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アンバサダー(インフルエンサー)契約書</w:t>
      </w:r>
    </w:p>
    <w:p>
      <w:pPr>
        <w:pStyle w:val="BlockText"/>
      </w:pPr>
      <w:r>
        <w:rPr>
          <w:rFonts w:hint="eastAsia"/>
        </w:rPr>
        <w:t xml:space="preserve">※本テンプレートはアンバサダー契約・インフルエンサー契約の双方に対応した汎用設計です。長期(数か月〜年単位)のブランドアンバサダー型、短期(1案件〜数か月)のインフルエンサー型のいずれにも対応可能です。</w:t>
      </w:r>
      <w:r>
        <w:rPr>
          <w:rFonts w:hint="eastAsia"/>
        </w:rPr>
        <w:br/>
      </w:r>
      <w:r>
        <w:rPr>
          <w:rFonts w:hint="eastAsia"/>
        </w:rPr>
        <w:t xml:space="preserve">※2023年10月1日施行のステマ規制(景品表示法第5条第3号)に完全対応しています。ステマ規制違反は事業者(甲)が制裁対象となるため、契約書での明示と運用での徹底が極めて重要です。</w:t>
      </w:r>
      <w:r>
        <w:rPr>
          <w:rFonts w:hint="eastAsia"/>
        </w:rPr>
        <w:br/>
      </w:r>
      <w:r>
        <w:rPr>
          <w:rFonts w:hint="eastAsia"/>
        </w:rPr>
        <w:t xml:space="preserve">※2024年11月施行のフリーランス新法等の最新法令にも対応しています。</w:t>
      </w:r>
    </w:p>
    <w:p/>
    <w:p>
      <w:pPr>
        <w:pStyle w:val="Heading2"/>
      </w:pPr>
      <w:r>
        <w:rPr>
          <w:rFonts w:hint="eastAsia"/>
        </w:rPr>
        <w:t xml:space="preserve">アンバサダー(インフルエンサー)契約書</w:t>
      </w:r>
    </w:p>
    <w:p>
      <w:pPr>
        <w:pStyle w:val="FirstParagraph"/>
      </w:pPr>
      <w:r>
        <w:rPr>
          <w:rFonts w:hint="eastAsia"/>
        </w:rPr>
        <w:t xml:space="preserve">甲の正式名称(事業者)</w:t>
      </w:r>
      <w:r>
        <w:t xml:space="preserve">と</w:t>
      </w:r>
      <w:r>
        <w:rPr>
          <w:rFonts w:hint="eastAsia"/>
        </w:rPr>
        <w:t xml:space="preserve">乙の氏名又は正式名称(インフルエンサー・アンバサダー)</w:t>
      </w:r>
      <w:r>
        <w:rPr>
          <w:rFonts w:hint="eastAsia"/>
        </w:rPr>
        <w:t xml:space="preserve">とは、乙が甲の指定する商品・サービスのプロモーションに関するアンバサダー業務(以下「本件業務」という。)を行うことに関し、以下のとおりアンバサダー契約(以下「本契約」という。)を締結する。</w:t>
      </w:r>
    </w:p>
    <w:p/>
    <w:p>
      <w:pPr>
        <w:pStyle w:val="Heading3"/>
      </w:pPr>
      <w:r>
        <w:rPr>
          <w:rFonts w:hint="eastAsia"/>
        </w:rPr>
        <w:t xml:space="preserve">第1条(目的)</w:t>
      </w:r>
    </w:p>
    <w:p>
      <w:pPr>
        <w:pStyle w:val="Compact"/>
        <w:numPr>
          <w:ilvl w:val="0"/>
          <w:numId w:val="1001"/>
        </w:numPr>
      </w:pPr>
      <w:r>
        <w:rPr>
          <w:rFonts w:hint="eastAsia"/>
        </w:rPr>
        <w:t xml:space="preserve">本契約は、乙が甲に対し、第3条に定める本件業務(甲の指定する商品・サービスのプロモーション業務)を提供することを目的とする。</w:t>
      </w:r>
    </w:p>
    <w:p>
      <w:pPr>
        <w:pStyle w:val="Compact"/>
        <w:numPr>
          <w:ilvl w:val="0"/>
          <w:numId w:val="1001"/>
        </w:numPr>
      </w:pPr>
      <w:r>
        <w:rPr>
          <w:rFonts w:hint="eastAsia"/>
        </w:rPr>
        <w:t xml:space="preserve">本契約は、民法第656条に定める準委任契約として締結する。乙は、本件業務の遂行において善良な管理者の注意義務(民法第644条)を負うものとし、特定の成果・効果を保証するものではない。</w:t>
      </w:r>
    </w:p>
    <w:p/>
    <w:p>
      <w:pPr>
        <w:pStyle w:val="Heading3"/>
      </w:pPr>
      <w:r>
        <w:rPr>
          <w:rFonts w:hint="eastAsia"/>
        </w:rPr>
        <w:t xml:space="preserve">第2条(定義)</w:t>
      </w:r>
    </w:p>
    <w:p>
      <w:pPr>
        <w:pStyle w:val="FirstParagraph"/>
      </w:pPr>
      <w:r>
        <w:rPr>
          <w:rFonts w:hint="eastAsia"/>
        </w:rPr>
        <w:t xml:space="preserve">本契約において使用する用語の定義は、以下のとおりとする。</w:t>
      </w:r>
    </w:p>
    <w:p>
      <w:pPr>
        <w:pStyle w:val="Compact"/>
        <w:numPr>
          <w:ilvl w:val="0"/>
          <w:numId w:val="1002"/>
        </w:numPr>
      </w:pPr>
      <w:r>
        <w:rPr>
          <w:rFonts w:hint="eastAsia"/>
        </w:rPr>
        <w:t xml:space="preserve">「本商品」とは、甲が乙に対しプロモーションを依頼する商品・サービスをいう(別紙業務内容書に詳細を記載)。</w:t>
      </w:r>
    </w:p>
    <w:p>
      <w:pPr>
        <w:pStyle w:val="Compact"/>
        <w:numPr>
          <w:ilvl w:val="0"/>
          <w:numId w:val="1002"/>
        </w:numPr>
      </w:pPr>
      <w:r>
        <w:rPr>
          <w:rFonts w:hint="eastAsia"/>
        </w:rPr>
        <w:t xml:space="preserve">「投稿」とは、乙が自己の運営するSNS、ブログ、動画チャンネル等(以下「乙のメディア」という。)において行う、本商品に関する情報発信をいう。</w:t>
      </w:r>
    </w:p>
    <w:p>
      <w:pPr>
        <w:pStyle w:val="Compact"/>
        <w:numPr>
          <w:ilvl w:val="0"/>
          <w:numId w:val="1002"/>
        </w:numPr>
      </w:pPr>
      <w:r>
        <w:rPr>
          <w:rFonts w:hint="eastAsia"/>
        </w:rPr>
        <w:t xml:space="preserve">「本コンテンツ」とは、乙が本契約に基づき作成・投稿した一切のコンテンツ(文章、画像、動画、音声等)をいう。</w:t>
      </w:r>
    </w:p>
    <w:p>
      <w:pPr>
        <w:pStyle w:val="Compact"/>
        <w:numPr>
          <w:ilvl w:val="0"/>
          <w:numId w:val="1002"/>
        </w:numPr>
      </w:pPr>
      <w:r>
        <w:rPr>
          <w:rFonts w:hint="eastAsia"/>
        </w:rPr>
        <w:t xml:space="preserve">「ステマ規制」とは、景品表示法第5条第3号に基づく告示(2023年10月1日施行)による、いわゆるステルスマーケティングの規制をいう。</w:t>
      </w:r>
    </w:p>
    <w:p/>
    <w:p>
      <w:pPr>
        <w:pStyle w:val="Heading3"/>
      </w:pPr>
      <w:r>
        <w:rPr>
          <w:rFonts w:hint="eastAsia"/>
        </w:rPr>
        <w:t xml:space="preserve">第3条(業務内容)</w:t>
      </w:r>
    </w:p>
    <w:p>
      <w:pPr>
        <w:numPr>
          <w:ilvl w:val="0"/>
          <w:numId w:val="1003"/>
        </w:numPr>
      </w:pPr>
      <w:r>
        <w:rPr>
          <w:rFonts w:hint="eastAsia"/>
        </w:rPr>
        <w:t xml:space="preserve">乙が甲に提供する本件業務の内容は、以下のとおりとする。</w:t>
      </w:r>
    </w:p>
    <w:p>
      <w:pPr>
        <w:pStyle w:val="Compact"/>
        <w:numPr>
          <w:ilvl w:val="1"/>
          <w:numId w:val="1004"/>
        </w:numPr>
      </w:pPr>
      <w:r>
        <w:rPr>
          <w:rFonts w:hint="eastAsia"/>
        </w:rPr>
        <w:t xml:space="preserve">本商品の特定:[本商品の名称・カテゴリ等]</w:t>
      </w:r>
    </w:p>
    <w:p>
      <w:pPr>
        <w:pStyle w:val="Compact"/>
        <w:numPr>
          <w:ilvl w:val="1"/>
          <w:numId w:val="1004"/>
        </w:numPr>
      </w:pPr>
      <w:r>
        <w:rPr>
          <w:rFonts w:hint="eastAsia"/>
        </w:rPr>
        <w:t xml:space="preserve">プロモーション形態:☐</w:t>
      </w:r>
      <w:r>
        <w:t xml:space="preserve"> </w:t>
      </w:r>
      <w:r>
        <w:rPr>
          <w:rFonts w:hint="eastAsia"/>
        </w:rPr>
        <w:t xml:space="preserve">アンバサダー型(長期・ブランドの顔として継続的に活動)/</w:t>
      </w:r>
      <w:r>
        <w:t xml:space="preserve"> ☐ </w:t>
      </w:r>
      <w:r>
        <w:rPr>
          <w:rFonts w:hint="eastAsia"/>
        </w:rPr>
        <w:t xml:space="preserve">インフルエンサー型(短期・特定案件のPR活動)</w:t>
      </w:r>
    </w:p>
    <w:p>
      <w:pPr>
        <w:pStyle w:val="Compact"/>
        <w:numPr>
          <w:ilvl w:val="1"/>
          <w:numId w:val="1004"/>
        </w:numPr>
      </w:pPr>
      <w:r>
        <w:rPr>
          <w:rFonts w:hint="eastAsia"/>
        </w:rPr>
        <w:t xml:space="preserve">投稿媒体:☐</w:t>
      </w:r>
      <w:r>
        <w:t xml:space="preserve"> Instagram / ☐ </w:t>
      </w:r>
      <w:r>
        <w:rPr>
          <w:rFonts w:hint="eastAsia"/>
        </w:rPr>
        <w:t xml:space="preserve">X(旧Twitter)/</w:t>
      </w:r>
      <w:r>
        <w:t xml:space="preserve"> ☐ TikTok / ☐ YouTube / ☐ ブログ / ☐ </w:t>
      </w:r>
      <w:r>
        <w:rPr>
          <w:rFonts w:hint="eastAsia"/>
        </w:rPr>
        <w:t xml:space="preserve">その他([具体的に記載])</w:t>
      </w:r>
    </w:p>
    <w:p>
      <w:pPr>
        <w:pStyle w:val="Compact"/>
        <w:numPr>
          <w:ilvl w:val="1"/>
          <w:numId w:val="1004"/>
        </w:numPr>
      </w:pPr>
      <w:r>
        <w:rPr>
          <w:rFonts w:hint="eastAsia"/>
        </w:rPr>
        <w:t xml:space="preserve">投稿本数:[○]本(本契約期間中の合計)</w:t>
      </w:r>
    </w:p>
    <w:p>
      <w:pPr>
        <w:pStyle w:val="Compact"/>
        <w:numPr>
          <w:ilvl w:val="1"/>
          <w:numId w:val="1004"/>
        </w:numPr>
      </w:pPr>
      <w:r>
        <w:rPr>
          <w:rFonts w:hint="eastAsia"/>
        </w:rPr>
        <w:t xml:space="preserve">投稿スケジュール:[具体的なスケジュール]</w:t>
      </w:r>
    </w:p>
    <w:p>
      <w:pPr>
        <w:pStyle w:val="Compact"/>
        <w:numPr>
          <w:ilvl w:val="1"/>
          <w:numId w:val="1004"/>
        </w:numPr>
      </w:pPr>
      <w:r>
        <w:rPr>
          <w:rFonts w:hint="eastAsia"/>
        </w:rPr>
        <w:t xml:space="preserve">投稿形式:[写真/動画/ライブ配信/ストーリーズ/リール等]</w:t>
      </w:r>
    </w:p>
    <w:p>
      <w:pPr>
        <w:pStyle w:val="Compact"/>
        <w:numPr>
          <w:ilvl w:val="1"/>
          <w:numId w:val="1004"/>
        </w:numPr>
      </w:pPr>
      <w:r>
        <w:rPr>
          <w:rFonts w:hint="eastAsia"/>
        </w:rPr>
        <w:t xml:space="preserve">その他付随業務:☐</w:t>
      </w:r>
      <w:r>
        <w:t xml:space="preserve"> </w:t>
      </w:r>
      <w:r>
        <w:rPr>
          <w:rFonts w:hint="eastAsia"/>
        </w:rPr>
        <w:t xml:space="preserve">イベント参加</w:t>
      </w:r>
      <w:r>
        <w:t xml:space="preserve"> / ☐ </w:t>
      </w:r>
      <w:r>
        <w:rPr>
          <w:rFonts w:hint="eastAsia"/>
        </w:rPr>
        <w:t xml:space="preserve">メディア取材対応</w:t>
      </w:r>
      <w:r>
        <w:t xml:space="preserve"> / ☐ </w:t>
      </w:r>
      <w:r>
        <w:rPr>
          <w:rFonts w:hint="eastAsia"/>
        </w:rPr>
        <w:t xml:space="preserve">商品レビュー記事の作成等</w:t>
      </w:r>
    </w:p>
    <w:p>
      <w:pPr>
        <w:numPr>
          <w:ilvl w:val="0"/>
          <w:numId w:val="1003"/>
        </w:numPr>
      </w:pPr>
      <w:r>
        <w:rPr>
          <w:rFonts w:hint="eastAsia"/>
        </w:rPr>
        <w:t xml:space="preserve">本件業務の詳細は、別紙業務内容書のとおりとする。</w:t>
      </w:r>
    </w:p>
    <w:p>
      <w:pPr>
        <w:numPr>
          <w:ilvl w:val="0"/>
          <w:numId w:val="1003"/>
        </w:numPr>
      </w:pPr>
      <w:r>
        <w:rPr>
          <w:rFonts w:hint="eastAsia"/>
        </w:rPr>
        <w:t xml:space="preserve">別紙業務内容書と本契約本文の内容に齟齬がある場合は、本契約本文の規定が優先する。</w:t>
      </w:r>
    </w:p>
    <w:p/>
    <w:p>
      <w:pPr>
        <w:pStyle w:val="Heading3"/>
      </w:pPr>
      <w:r>
        <w:rPr>
          <w:rFonts w:hint="eastAsia"/>
        </w:rPr>
        <w:t xml:space="preserve">第4条(契約期間)</w:t>
      </w:r>
    </w:p>
    <w:p>
      <w:pPr>
        <w:pStyle w:val="Compact"/>
        <w:numPr>
          <w:ilvl w:val="0"/>
          <w:numId w:val="1005"/>
        </w:numPr>
      </w:pPr>
      <w:r>
        <w:rPr>
          <w:rFonts w:hint="eastAsia"/>
        </w:rPr>
        <w:t xml:space="preserve">本契約の有効期間は、[YYYY年MM月DD日]から[YYYY年MM月DD日]までとする(以下「契約期間」という。)。</w:t>
      </w:r>
    </w:p>
    <w:p>
      <w:pPr>
        <w:pStyle w:val="Compact"/>
        <w:numPr>
          <w:ilvl w:val="0"/>
          <w:numId w:val="1005"/>
        </w:numPr>
      </w:pPr>
      <w:r>
        <w:rPr>
          <w:rFonts w:hint="eastAsia"/>
        </w:rPr>
        <w:t xml:space="preserve">契約期間満了の[1]か月前までに、甲乙のいずれからも書面又は電磁的方法による解約の申出がない場合、本契約は同一条件で更に[3]か月間自動的に更新されるものとし、以後も同様とする。</w:t>
      </w:r>
    </w:p>
    <w:p>
      <w:pPr>
        <w:pStyle w:val="Compact"/>
        <w:numPr>
          <w:ilvl w:val="0"/>
          <w:numId w:val="1005"/>
        </w:numPr>
      </w:pPr>
      <w:r>
        <w:rPr>
          <w:rFonts w:hint="eastAsia"/>
        </w:rPr>
        <w:t xml:space="preserve">本契約の期間(更新後の期間を通算する。)が6か月以上にわたり、かつ乙が個人事業主(特定受託事業者)に該当する場合、解除時の30日前予告義務等、フリーランス新法の規定が適用される。</w:t>
      </w:r>
    </w:p>
    <w:p/>
    <w:p>
      <w:pPr>
        <w:pStyle w:val="Heading3"/>
      </w:pPr>
      <w:r>
        <w:rPr>
          <w:rFonts w:hint="eastAsia"/>
        </w:rPr>
        <w:t xml:space="preserve">第5条(報酬体系)</w:t>
      </w:r>
    </w:p>
    <w:p>
      <w:pPr>
        <w:numPr>
          <w:ilvl w:val="0"/>
          <w:numId w:val="1006"/>
        </w:numPr>
      </w:pPr>
      <w:r>
        <w:rPr>
          <w:rFonts w:hint="eastAsia"/>
        </w:rPr>
        <w:t xml:space="preserve">甲が乙に支払う本件業務の報酬は、以下のいずれかの方式により定める。</w:t>
      </w:r>
    </w:p>
    <w:p>
      <w:pPr>
        <w:numPr>
          <w:ilvl w:val="0"/>
          <w:numId w:val="1000"/>
        </w:numPr>
      </w:pPr>
      <w:r>
        <w:t xml:space="preserve">☐</w:t>
      </w:r>
      <w:r>
        <w:t xml:space="preserve"> </w:t>
      </w:r>
      <w:r>
        <w:rPr>
          <w:rFonts w:hint="eastAsia"/>
          <w:b/>
          <w:bCs/>
        </w:rPr>
        <w:t xml:space="preserve">方式A(固定報酬型)</w:t>
      </w:r>
      <w:r>
        <w:t xml:space="preserve">:</w:t>
      </w:r>
      <w:r>
        <w:t xml:space="preserve"> </w:t>
      </w:r>
      <w:r>
        <w:rPr>
          <w:rFonts w:hint="eastAsia"/>
        </w:rPr>
        <w:t xml:space="preserve">月額金[○○○,○○○]円(税別)(契約期間中、固定)。</w:t>
      </w:r>
      <w:r>
        <w:t xml:space="preserve"> </w:t>
      </w:r>
      <w:r>
        <w:rPr>
          <w:rFonts w:hint="eastAsia"/>
        </w:rPr>
        <w:t xml:space="preserve">契約期間中の活動内容にかかわらず、固定額を支払う。</w:t>
      </w:r>
    </w:p>
    <w:p>
      <w:pPr>
        <w:numPr>
          <w:ilvl w:val="0"/>
          <w:numId w:val="1000"/>
        </w:numPr>
      </w:pPr>
      <w:r>
        <w:t xml:space="preserve">☐</w:t>
      </w:r>
      <w:r>
        <w:t xml:space="preserve"> </w:t>
      </w:r>
      <w:r>
        <w:rPr>
          <w:rFonts w:hint="eastAsia"/>
          <w:b/>
          <w:bCs/>
        </w:rPr>
        <w:t xml:space="preserve">方式B(成果報酬型)</w:t>
      </w:r>
      <w:r>
        <w:t xml:space="preserve">:</w:t>
      </w:r>
      <w:r>
        <w:t xml:space="preserve"> </w:t>
      </w:r>
      <w:r>
        <w:rPr>
          <w:rFonts w:hint="eastAsia"/>
        </w:rPr>
        <w:t xml:space="preserve">報酬は以下の計算式により算定する。</w:t>
      </w:r>
    </w:p>
    <w:p>
      <w:pPr>
        <w:pStyle w:val="Compact"/>
        <w:numPr>
          <w:ilvl w:val="1"/>
          <w:numId w:val="1007"/>
        </w:numPr>
      </w:pPr>
      <w:r>
        <w:rPr>
          <w:rFonts w:hint="eastAsia"/>
        </w:rPr>
        <w:t xml:space="preserve">計算基礎:☐</w:t>
      </w:r>
      <w:r>
        <w:t xml:space="preserve"> </w:t>
      </w:r>
      <w:r>
        <w:rPr>
          <w:rFonts w:hint="eastAsia"/>
        </w:rPr>
        <w:t xml:space="preserve">乙の専用URL・クーポンコード経由の売上の[○]%</w:t>
      </w:r>
      <w:r>
        <w:t xml:space="preserve"> / ☐ </w:t>
      </w:r>
      <w:r>
        <w:rPr>
          <w:rFonts w:hint="eastAsia"/>
        </w:rPr>
        <w:t xml:space="preserve">コンバージョン(購入完了)1件あたり金[○,○○○]円</w:t>
      </w:r>
      <w:r>
        <w:t xml:space="preserve"> / ☐ </w:t>
      </w:r>
      <w:r>
        <w:rPr>
          <w:rFonts w:hint="eastAsia"/>
        </w:rPr>
        <w:t xml:space="preserve">クリック1件あたり金[○]円</w:t>
      </w:r>
      <w:r>
        <w:t xml:space="preserve"> / ☐ </w:t>
      </w:r>
      <w:r>
        <w:rPr>
          <w:rFonts w:hint="eastAsia"/>
        </w:rPr>
        <w:t xml:space="preserve">動画再生数1万回あたり金[○,○○○]円</w:t>
      </w:r>
    </w:p>
    <w:p>
      <w:pPr>
        <w:pStyle w:val="Compact"/>
        <w:numPr>
          <w:ilvl w:val="1"/>
          <w:numId w:val="1007"/>
        </w:numPr>
      </w:pPr>
      <w:r>
        <w:rPr>
          <w:rFonts w:hint="eastAsia"/>
        </w:rPr>
        <w:t xml:space="preserve">計算期間:月次(毎月末締め)</w:t>
      </w:r>
    </w:p>
    <w:p>
      <w:pPr>
        <w:pStyle w:val="Compact"/>
        <w:numPr>
          <w:ilvl w:val="1"/>
          <w:numId w:val="1007"/>
        </w:numPr>
      </w:pPr>
      <w:r>
        <w:rPr>
          <w:rFonts w:hint="eastAsia"/>
        </w:rPr>
        <w:t xml:space="preserve">最低保証額:☐</w:t>
      </w:r>
      <w:r>
        <w:t xml:space="preserve"> なし / ☐ </w:t>
      </w:r>
      <w:r>
        <w:rPr>
          <w:rFonts w:hint="eastAsia"/>
        </w:rPr>
        <w:t xml:space="preserve">月額金[○○,○○○]円</w:t>
      </w:r>
    </w:p>
    <w:p>
      <w:pPr>
        <w:numPr>
          <w:ilvl w:val="0"/>
          <w:numId w:val="1000"/>
        </w:numPr>
      </w:pPr>
      <w:r>
        <w:t xml:space="preserve">☐</w:t>
      </w:r>
      <w:r>
        <w:t xml:space="preserve"> </w:t>
      </w:r>
      <w:r>
        <w:rPr>
          <w:rFonts w:hint="eastAsia"/>
          <w:b/>
          <w:bCs/>
        </w:rPr>
        <w:t xml:space="preserve">方式C(ハイブリッド型)</w:t>
      </w:r>
      <w:r>
        <w:t xml:space="preserve">:</w:t>
      </w:r>
    </w:p>
    <w:p>
      <w:pPr>
        <w:pStyle w:val="Compact"/>
        <w:numPr>
          <w:ilvl w:val="1"/>
          <w:numId w:val="1008"/>
        </w:numPr>
      </w:pPr>
      <w:r>
        <w:rPr>
          <w:rFonts w:hint="eastAsia"/>
        </w:rPr>
        <w:t xml:space="preserve">固定報酬:月額金[○○,○○○]円(税別)</w:t>
      </w:r>
    </w:p>
    <w:p>
      <w:pPr>
        <w:pStyle w:val="Compact"/>
        <w:numPr>
          <w:ilvl w:val="1"/>
          <w:numId w:val="1008"/>
        </w:numPr>
      </w:pPr>
      <w:r>
        <w:rPr>
          <w:rFonts w:hint="eastAsia"/>
        </w:rPr>
        <w:t xml:space="preserve">成果報酬:上記方式Bの算定方法により算出した金額</w:t>
      </w:r>
    </w:p>
    <w:p>
      <w:pPr>
        <w:numPr>
          <w:ilvl w:val="0"/>
          <w:numId w:val="1006"/>
        </w:numPr>
      </w:pPr>
      <w:r>
        <w:rPr>
          <w:rFonts w:hint="eastAsia"/>
        </w:rPr>
        <w:t xml:space="preserve">報酬には、消費税及び地方消費税が別途加算される。</w:t>
      </w:r>
    </w:p>
    <w:p/>
    <w:p>
      <w:pPr>
        <w:pStyle w:val="Heading3"/>
      </w:pPr>
      <w:r>
        <w:rPr>
          <w:rFonts w:hint="eastAsia"/>
        </w:rPr>
        <w:t xml:space="preserve">第6条(成果データの確認・透明性)</w:t>
      </w:r>
    </w:p>
    <w:p>
      <w:pPr>
        <w:pStyle w:val="FirstParagraph"/>
      </w:pPr>
      <w:r>
        <w:rPr>
          <w:rFonts w:hint="eastAsia"/>
        </w:rPr>
        <w:t xml:space="preserve">(本条は、第5条で方式B又は方式Cを選択した場合に適用される。)</w:t>
      </w:r>
    </w:p>
    <w:p>
      <w:pPr>
        <w:pStyle w:val="Compact"/>
        <w:numPr>
          <w:ilvl w:val="0"/>
          <w:numId w:val="1009"/>
        </w:numPr>
      </w:pPr>
      <w:r>
        <w:rPr>
          <w:rFonts w:hint="eastAsia"/>
        </w:rPr>
        <w:t xml:space="preserve">甲は、成果報酬の算定に関わる以下のデータを、乙が確認できる方法で提供する。</w:t>
      </w:r>
    </w:p>
    <w:p>
      <w:pPr>
        <w:pStyle w:val="Compact"/>
        <w:numPr>
          <w:ilvl w:val="1"/>
          <w:numId w:val="1010"/>
        </w:numPr>
      </w:pPr>
      <w:r>
        <w:rPr>
          <w:rFonts w:hint="eastAsia"/>
        </w:rPr>
        <w:t xml:space="preserve">乙の専用URL・クーポンコード経由の売上データ</w:t>
      </w:r>
    </w:p>
    <w:p>
      <w:pPr>
        <w:pStyle w:val="Compact"/>
        <w:numPr>
          <w:ilvl w:val="1"/>
          <w:numId w:val="1010"/>
        </w:numPr>
      </w:pPr>
      <w:r>
        <w:rPr>
          <w:rFonts w:hint="eastAsia"/>
        </w:rPr>
        <w:t xml:space="preserve">クリック数・コンバージョン数等のトラッキングデータ</w:t>
      </w:r>
    </w:p>
    <w:p>
      <w:pPr>
        <w:pStyle w:val="Compact"/>
        <w:numPr>
          <w:ilvl w:val="1"/>
          <w:numId w:val="1010"/>
        </w:numPr>
      </w:pPr>
      <w:r>
        <w:rPr>
          <w:rFonts w:hint="eastAsia"/>
        </w:rPr>
        <w:t xml:space="preserve">その他成果報酬の計算根拠となるデータ</w:t>
      </w:r>
    </w:p>
    <w:p>
      <w:pPr>
        <w:pStyle w:val="Compact"/>
        <w:numPr>
          <w:ilvl w:val="0"/>
          <w:numId w:val="1009"/>
        </w:numPr>
      </w:pPr>
      <w:r>
        <w:rPr>
          <w:rFonts w:hint="eastAsia"/>
        </w:rPr>
        <w:t xml:space="preserve">データの提供方法:</w:t>
      </w:r>
      <w:r>
        <w:t xml:space="preserve"> </w:t>
      </w:r>
      <w:r>
        <w:t xml:space="preserve">☐ </w:t>
      </w:r>
      <w:r>
        <w:rPr>
          <w:rFonts w:hint="eastAsia"/>
        </w:rPr>
        <w:t xml:space="preserve">専用管理画面(乙のアカウントへのアクセス権限付与)</w:t>
      </w:r>
      <w:r>
        <w:t xml:space="preserve"> </w:t>
      </w:r>
      <w:r>
        <w:t xml:space="preserve">☐ </w:t>
      </w:r>
      <w:r>
        <w:rPr>
          <w:rFonts w:hint="eastAsia"/>
        </w:rPr>
        <w:t xml:space="preserve">月次レポート(毎月10日までに前月分を提供)</w:t>
      </w:r>
      <w:r>
        <w:t xml:space="preserve"> </w:t>
      </w:r>
      <w:r>
        <w:t xml:space="preserve">☐ </w:t>
      </w:r>
      <w:r>
        <w:rPr>
          <w:rFonts w:hint="eastAsia"/>
        </w:rPr>
        <w:t xml:space="preserve">その他:[具体的に記載]</w:t>
      </w:r>
    </w:p>
    <w:p>
      <w:pPr>
        <w:pStyle w:val="Compact"/>
        <w:numPr>
          <w:ilvl w:val="0"/>
          <w:numId w:val="1009"/>
        </w:numPr>
      </w:pPr>
      <w:r>
        <w:rPr>
          <w:rFonts w:hint="eastAsia"/>
        </w:rPr>
        <w:t xml:space="preserve">乙は、提供されたデータの内容に疑義がある場合、甲に対し説明を求めることができる。甲は誠実に対応する。</w:t>
      </w:r>
    </w:p>
    <w:p/>
    <w:p>
      <w:pPr>
        <w:pStyle w:val="Heading3"/>
      </w:pPr>
      <w:r>
        <w:rPr>
          <w:rFonts w:hint="eastAsia"/>
        </w:rPr>
        <w:t xml:space="preserve">第7条(報酬の支払)</w:t>
      </w:r>
    </w:p>
    <w:p>
      <w:pPr>
        <w:pStyle w:val="Compact"/>
        <w:numPr>
          <w:ilvl w:val="0"/>
          <w:numId w:val="1011"/>
        </w:numPr>
      </w:pPr>
      <w:r>
        <w:rPr>
          <w:rFonts w:hint="eastAsia"/>
        </w:rPr>
        <w:t xml:space="preserve">甲は、乙から請求書を受領した日から[30]日以内(かつ給付の受領日から60日を超えない範囲)に、報酬を乙の指定する金融機関の口座への振込みにより支払う。</w:t>
      </w:r>
    </w:p>
    <w:p>
      <w:pPr>
        <w:pStyle w:val="Compact"/>
        <w:numPr>
          <w:ilvl w:val="0"/>
          <w:numId w:val="1011"/>
        </w:numPr>
      </w:pPr>
      <w:r>
        <w:rPr>
          <w:rFonts w:hint="eastAsia"/>
        </w:rPr>
        <w:t xml:space="preserve">振込手数料は、甲の負担とする。</w:t>
      </w:r>
    </w:p>
    <w:p>
      <w:pPr>
        <w:pStyle w:val="Compact"/>
        <w:numPr>
          <w:ilvl w:val="0"/>
          <w:numId w:val="1011"/>
        </w:numPr>
      </w:pPr>
      <w:r>
        <w:rPr>
          <w:rFonts w:hint="eastAsia"/>
        </w:rPr>
        <w:t xml:space="preserve">甲が支払を遅延した場合、年[3]%の割合による遅延損害金を乙に支払う。</w:t>
      </w:r>
    </w:p>
    <w:p/>
    <w:p>
      <w:pPr>
        <w:pStyle w:val="Heading3"/>
      </w:pPr>
      <w:r>
        <w:rPr>
          <w:rFonts w:hint="eastAsia"/>
        </w:rPr>
        <w:t xml:space="preserve">第8条(ステマ規制への対応)</w:t>
      </w:r>
    </w:p>
    <w:p>
      <w:pPr>
        <w:pStyle w:val="Compact"/>
        <w:numPr>
          <w:ilvl w:val="0"/>
          <w:numId w:val="1012"/>
        </w:numPr>
      </w:pPr>
      <w:r>
        <w:rPr>
          <w:rFonts w:hint="eastAsia"/>
        </w:rPr>
        <w:t xml:space="preserve">乙は、本件業務に基づく投稿について、景品表示法第5条第3号及び関連告示(以下「ステマ規制」という。)を厳格に遵守する。</w:t>
      </w:r>
    </w:p>
    <w:p>
      <w:pPr>
        <w:pStyle w:val="Compact"/>
        <w:numPr>
          <w:ilvl w:val="0"/>
          <w:numId w:val="1012"/>
        </w:numPr>
      </w:pPr>
      <w:r>
        <w:rPr>
          <w:rFonts w:hint="eastAsia"/>
        </w:rPr>
        <w:t xml:space="preserve">乙は、本件業務に基づく投稿の冒頭部分(動画の場合は冒頭3秒以内、テキスト・画像投稿の場合は最初の3行以内)に、以下のいずれかの方法により、甲との関係を明確に開示する。</w:t>
      </w:r>
    </w:p>
    <w:p>
      <w:pPr>
        <w:pStyle w:val="Compact"/>
        <w:numPr>
          <w:ilvl w:val="1"/>
          <w:numId w:val="1013"/>
        </w:numPr>
      </w:pPr>
      <w:r>
        <w:rPr>
          <w:rFonts w:hint="eastAsia"/>
        </w:rPr>
        <w:t xml:space="preserve">「#PR」「#広告」「#プロモーション」のいずれかのハッシュタグ</w:t>
      </w:r>
    </w:p>
    <w:p>
      <w:pPr>
        <w:pStyle w:val="Compact"/>
        <w:numPr>
          <w:ilvl w:val="1"/>
          <w:numId w:val="1013"/>
        </w:numPr>
      </w:pPr>
      <w:r>
        <w:rPr>
          <w:rFonts w:hint="eastAsia"/>
        </w:rPr>
        <w:t xml:space="preserve">「[甲の正式名称]とのタイアップ投稿」等の明示的な文言</w:t>
      </w:r>
    </w:p>
    <w:p>
      <w:pPr>
        <w:pStyle w:val="Compact"/>
        <w:numPr>
          <w:ilvl w:val="1"/>
          <w:numId w:val="1013"/>
        </w:numPr>
      </w:pPr>
      <w:r>
        <w:rPr>
          <w:rFonts w:hint="eastAsia"/>
        </w:rPr>
        <w:t xml:space="preserve">各SNSプラットフォームが提供する「タイアップ投稿ラベル」「プロモーション開示ツール」等の正式機能</w:t>
      </w:r>
    </w:p>
    <w:p>
      <w:pPr>
        <w:pStyle w:val="Compact"/>
        <w:numPr>
          <w:ilvl w:val="0"/>
          <w:numId w:val="1012"/>
        </w:numPr>
      </w:pPr>
      <w:r>
        <w:rPr>
          <w:rFonts w:hint="eastAsia"/>
        </w:rPr>
        <w:t xml:space="preserve">乙は、以下の不適切な開示方法を行ってはならない。</w:t>
      </w:r>
    </w:p>
    <w:p>
      <w:pPr>
        <w:pStyle w:val="Compact"/>
        <w:numPr>
          <w:ilvl w:val="1"/>
          <w:numId w:val="1014"/>
        </w:numPr>
      </w:pPr>
      <w:r>
        <w:rPr>
          <w:rFonts w:hint="eastAsia"/>
        </w:rPr>
        <w:t xml:space="preserve">ハッシュタグの羅列の末尾に「#PR」を埋もれさせる</w:t>
      </w:r>
    </w:p>
    <w:p>
      <w:pPr>
        <w:pStyle w:val="Compact"/>
        <w:numPr>
          <w:ilvl w:val="1"/>
          <w:numId w:val="1014"/>
        </w:numPr>
      </w:pPr>
      <w:r>
        <w:rPr>
          <w:rFonts w:hint="eastAsia"/>
        </w:rPr>
        <w:t xml:space="preserve">投稿の末尾にひっそりと「PR」と記載する</w:t>
      </w:r>
    </w:p>
    <w:p>
      <w:pPr>
        <w:pStyle w:val="Compact"/>
        <w:numPr>
          <w:ilvl w:val="1"/>
          <w:numId w:val="1014"/>
        </w:numPr>
      </w:pPr>
      <w:r>
        <w:rPr>
          <w:rFonts w:hint="eastAsia"/>
        </w:rPr>
        <w:t xml:space="preserve">開示文言を画像内に小さく埋め込む等、消費者に視認困難な方法</w:t>
      </w:r>
    </w:p>
    <w:p>
      <w:pPr>
        <w:pStyle w:val="Compact"/>
        <w:numPr>
          <w:ilvl w:val="0"/>
          <w:numId w:val="1012"/>
        </w:numPr>
      </w:pPr>
      <w:r>
        <w:rPr>
          <w:rFonts w:hint="eastAsia"/>
        </w:rPr>
        <w:t xml:space="preserve">乙が本条に違反した場合、甲は乙に対し以下の措置を求めることができる。</w:t>
      </w:r>
    </w:p>
    <w:p>
      <w:pPr>
        <w:pStyle w:val="Compact"/>
        <w:numPr>
          <w:ilvl w:val="1"/>
          <w:numId w:val="1015"/>
        </w:numPr>
      </w:pPr>
      <w:r>
        <w:rPr>
          <w:rFonts w:hint="eastAsia"/>
        </w:rPr>
        <w:t xml:space="preserve">投稿の即時削除又は修正</w:t>
      </w:r>
    </w:p>
    <w:p>
      <w:pPr>
        <w:pStyle w:val="Compact"/>
        <w:numPr>
          <w:ilvl w:val="1"/>
          <w:numId w:val="1015"/>
        </w:numPr>
      </w:pPr>
      <w:r>
        <w:rPr>
          <w:rFonts w:hint="eastAsia"/>
        </w:rPr>
        <w:t xml:space="preserve">適切な開示方法での再投稿</w:t>
      </w:r>
    </w:p>
    <w:p>
      <w:pPr>
        <w:pStyle w:val="Compact"/>
        <w:numPr>
          <w:ilvl w:val="1"/>
          <w:numId w:val="1015"/>
        </w:numPr>
      </w:pPr>
      <w:r>
        <w:rPr>
          <w:rFonts w:hint="eastAsia"/>
        </w:rPr>
        <w:t xml:space="preserve">本契約の解除</w:t>
      </w:r>
    </w:p>
    <w:p>
      <w:pPr>
        <w:pStyle w:val="Compact"/>
        <w:numPr>
          <w:ilvl w:val="1"/>
          <w:numId w:val="1015"/>
        </w:numPr>
      </w:pPr>
      <w:r>
        <w:rPr>
          <w:rFonts w:hint="eastAsia"/>
        </w:rPr>
        <w:t xml:space="preserve">当該違反により甲が被った損害(行政処分・課徴金・信用毀損等)の賠償</w:t>
      </w:r>
    </w:p>
    <w:p/>
    <w:p>
      <w:pPr>
        <w:pStyle w:val="Heading3"/>
      </w:pPr>
      <w:r>
        <w:rPr>
          <w:rFonts w:hint="eastAsia"/>
        </w:rPr>
        <w:t xml:space="preserve">第9条(投稿内容の事前確認)</w:t>
      </w:r>
    </w:p>
    <w:p>
      <w:pPr>
        <w:pStyle w:val="Compact"/>
        <w:numPr>
          <w:ilvl w:val="0"/>
          <w:numId w:val="1016"/>
        </w:numPr>
      </w:pPr>
      <w:r>
        <w:rPr>
          <w:rFonts w:hint="eastAsia"/>
        </w:rPr>
        <w:t xml:space="preserve">乙は、本件業務に基づく投稿を行う前に、投稿予定内容を甲に提示し、甲の事前確認を受ける。</w:t>
      </w:r>
    </w:p>
    <w:p>
      <w:pPr>
        <w:pStyle w:val="Compact"/>
        <w:numPr>
          <w:ilvl w:val="0"/>
          <w:numId w:val="1016"/>
        </w:numPr>
      </w:pPr>
      <w:r>
        <w:rPr>
          <w:rFonts w:hint="eastAsia"/>
        </w:rPr>
        <w:t xml:space="preserve">甲は、投稿予定内容について以下の観点から確認する。</w:t>
      </w:r>
    </w:p>
    <w:p>
      <w:pPr>
        <w:pStyle w:val="Compact"/>
        <w:numPr>
          <w:ilvl w:val="1"/>
          <w:numId w:val="1017"/>
        </w:numPr>
      </w:pPr>
      <w:r>
        <w:rPr>
          <w:rFonts w:hint="eastAsia"/>
        </w:rPr>
        <w:t xml:space="preserve">ステマ規制への対応(第8条)</w:t>
      </w:r>
    </w:p>
    <w:p>
      <w:pPr>
        <w:pStyle w:val="Compact"/>
        <w:numPr>
          <w:ilvl w:val="1"/>
          <w:numId w:val="1017"/>
        </w:numPr>
      </w:pPr>
      <w:r>
        <w:rPr>
          <w:rFonts w:hint="eastAsia"/>
        </w:rPr>
        <w:t xml:space="preserve">本商品に関する事実の正確性</w:t>
      </w:r>
    </w:p>
    <w:p>
      <w:pPr>
        <w:pStyle w:val="Compact"/>
        <w:numPr>
          <w:ilvl w:val="1"/>
          <w:numId w:val="1017"/>
        </w:numPr>
      </w:pPr>
      <w:r>
        <w:rPr>
          <w:rFonts w:hint="eastAsia"/>
        </w:rPr>
        <w:t xml:space="preserve">法令違反・公序良俗違反の有無</w:t>
      </w:r>
    </w:p>
    <w:p>
      <w:pPr>
        <w:pStyle w:val="Compact"/>
        <w:numPr>
          <w:ilvl w:val="1"/>
          <w:numId w:val="1017"/>
        </w:numPr>
      </w:pPr>
      <w:r>
        <w:rPr>
          <w:rFonts w:hint="eastAsia"/>
        </w:rPr>
        <w:t xml:space="preserve">甲のブランドイメージへの影響</w:t>
      </w:r>
    </w:p>
    <w:p>
      <w:pPr>
        <w:pStyle w:val="Compact"/>
        <w:numPr>
          <w:ilvl w:val="0"/>
          <w:numId w:val="1016"/>
        </w:numPr>
      </w:pPr>
      <w:r>
        <w:rPr>
          <w:rFonts w:hint="eastAsia"/>
        </w:rPr>
        <w:t xml:space="preserve">甲は、投稿予定内容に修正の必要があると認める場合、乙に対し修正点を伝え、乙は合理的範囲で修正に応じる。</w:t>
      </w:r>
    </w:p>
    <w:p>
      <w:pPr>
        <w:pStyle w:val="Compact"/>
        <w:numPr>
          <w:ilvl w:val="0"/>
          <w:numId w:val="1016"/>
        </w:numPr>
      </w:pPr>
      <w:r>
        <w:rPr>
          <w:rFonts w:hint="eastAsia"/>
        </w:rPr>
        <w:t xml:space="preserve">甲は、乙の投稿の表現自由(個人的な感想・体験談の表現方法等)を尊重し、過度な内容介入は行わない。</w:t>
      </w:r>
    </w:p>
    <w:p>
      <w:pPr>
        <w:pStyle w:val="Compact"/>
        <w:numPr>
          <w:ilvl w:val="0"/>
          <w:numId w:val="1016"/>
        </w:numPr>
      </w:pPr>
      <w:r>
        <w:rPr>
          <w:rFonts w:hint="eastAsia"/>
        </w:rPr>
        <w:t xml:space="preserve">甲が乙からの投稿予定内容の提示を受けてから[3]営業日以内に確認意思表示を行わない場合、当該投稿予定内容について甲の確認があったものとみなす。</w:t>
      </w:r>
    </w:p>
    <w:p/>
    <w:p>
      <w:pPr>
        <w:pStyle w:val="Heading3"/>
      </w:pPr>
      <w:r>
        <w:rPr>
          <w:rFonts w:hint="eastAsia"/>
        </w:rPr>
        <w:t xml:space="preserve">第10条(本商品の事実の正確性)</w:t>
      </w:r>
    </w:p>
    <w:p>
      <w:pPr>
        <w:pStyle w:val="Compact"/>
        <w:numPr>
          <w:ilvl w:val="0"/>
          <w:numId w:val="1018"/>
        </w:numPr>
      </w:pPr>
      <w:r>
        <w:rPr>
          <w:rFonts w:hint="eastAsia"/>
        </w:rPr>
        <w:t xml:space="preserve">乙は、本商品に関する事実(成分、効果・効能、価格、特典等)について、虚偽・誇大・誤認を生じさせる表現を行ってはならない。</w:t>
      </w:r>
    </w:p>
    <w:p>
      <w:pPr>
        <w:pStyle w:val="Compact"/>
        <w:numPr>
          <w:ilvl w:val="0"/>
          <w:numId w:val="1018"/>
        </w:numPr>
      </w:pPr>
      <w:r>
        <w:rPr>
          <w:rFonts w:hint="eastAsia"/>
        </w:rPr>
        <w:t xml:space="preserve">甲は、乙に対し、本商品に関する正確な情報を提供する義務を負う。</w:t>
      </w:r>
    </w:p>
    <w:p>
      <w:pPr>
        <w:pStyle w:val="Compact"/>
        <w:numPr>
          <w:ilvl w:val="0"/>
          <w:numId w:val="1018"/>
        </w:numPr>
      </w:pPr>
      <w:r>
        <w:rPr>
          <w:rFonts w:hint="eastAsia"/>
        </w:rPr>
        <w:t xml:space="preserve">乙が甲から提供された情報に基づき投稿した場合、当該情報の不正確性に起因する乙の責任は免除される(乙が虚偽性を知りながら投稿した場合を除く)。</w:t>
      </w:r>
    </w:p>
    <w:p/>
    <w:p>
      <w:pPr>
        <w:pStyle w:val="Heading3"/>
      </w:pPr>
      <w:r>
        <w:rPr>
          <w:rFonts w:hint="eastAsia"/>
        </w:rPr>
        <w:t xml:space="preserve">第11条(投稿コンテンツの著作権)</w:t>
      </w:r>
    </w:p>
    <w:p>
      <w:pPr>
        <w:pStyle w:val="Compact"/>
        <w:numPr>
          <w:ilvl w:val="0"/>
          <w:numId w:val="1019"/>
        </w:numPr>
      </w:pPr>
      <w:r>
        <w:rPr>
          <w:rFonts w:hint="eastAsia"/>
        </w:rPr>
        <w:t xml:space="preserve">本コンテンツに関する著作権その他の知的財産権は、乙又は正当な権利者に帰属する。ただし、本商品の写真・動画素材等で甲が乙に提供したものに関する権利は、甲又は権利者に帰属する。</w:t>
      </w:r>
    </w:p>
    <w:p>
      <w:pPr>
        <w:pStyle w:val="Compact"/>
        <w:numPr>
          <w:ilvl w:val="0"/>
          <w:numId w:val="1019"/>
        </w:numPr>
      </w:pPr>
      <w:r>
        <w:rPr>
          <w:rFonts w:hint="eastAsia"/>
        </w:rPr>
        <w:t xml:space="preserve">乙は甲に対し、本コンテンツを以下の範囲で利用することを許諾する。</w:t>
      </w:r>
    </w:p>
    <w:p>
      <w:pPr>
        <w:pStyle w:val="Compact"/>
        <w:numPr>
          <w:ilvl w:val="1"/>
          <w:numId w:val="1020"/>
        </w:numPr>
      </w:pPr>
      <w:r>
        <w:rPr>
          <w:rFonts w:hint="eastAsia"/>
          <w:b/>
          <w:bCs/>
        </w:rPr>
        <w:t xml:space="preserve">利用目的</w:t>
      </w:r>
      <w:r>
        <w:rPr>
          <w:rFonts w:hint="eastAsia"/>
        </w:rPr>
        <w:t xml:space="preserve">:[甲の本商品のマーケティング、PR、広告利用]</w:t>
      </w:r>
    </w:p>
    <w:p>
      <w:pPr>
        <w:pStyle w:val="Compact"/>
        <w:numPr>
          <w:ilvl w:val="1"/>
          <w:numId w:val="1020"/>
        </w:numPr>
      </w:pPr>
      <w:r>
        <w:rPr>
          <w:rFonts w:hint="eastAsia"/>
          <w:b/>
          <w:bCs/>
        </w:rPr>
        <w:t xml:space="preserve">利用媒体</w:t>
      </w:r>
      <w:r>
        <w:rPr>
          <w:rFonts w:hint="eastAsia"/>
        </w:rPr>
        <w:t xml:space="preserve">:[甲のウェブサイト、SNS公式アカウント、店頭、印刷物、メディア掲載、その他]</w:t>
      </w:r>
    </w:p>
    <w:p>
      <w:pPr>
        <w:pStyle w:val="Compact"/>
        <w:numPr>
          <w:ilvl w:val="1"/>
          <w:numId w:val="1020"/>
        </w:numPr>
      </w:pPr>
      <w:r>
        <w:rPr>
          <w:rFonts w:hint="eastAsia"/>
          <w:b/>
          <w:bCs/>
        </w:rPr>
        <w:t xml:space="preserve">利用期間</w:t>
      </w:r>
      <w:r>
        <w:rPr>
          <w:rFonts w:hint="eastAsia"/>
        </w:rPr>
        <w:t xml:space="preserve">:[本契約締結日から[2]年間]</w:t>
      </w:r>
    </w:p>
    <w:p>
      <w:pPr>
        <w:pStyle w:val="Compact"/>
        <w:numPr>
          <w:ilvl w:val="1"/>
          <w:numId w:val="1020"/>
        </w:numPr>
      </w:pPr>
      <w:r>
        <w:rPr>
          <w:rFonts w:hint="eastAsia"/>
          <w:b/>
          <w:bCs/>
        </w:rPr>
        <w:t xml:space="preserve">利用地域</w:t>
      </w:r>
      <w:r>
        <w:rPr>
          <w:rFonts w:hint="eastAsia"/>
        </w:rPr>
        <w:t xml:space="preserve">:[日本国内]</w:t>
      </w:r>
    </w:p>
    <w:p>
      <w:pPr>
        <w:pStyle w:val="Compact"/>
        <w:numPr>
          <w:ilvl w:val="1"/>
          <w:numId w:val="1020"/>
        </w:numPr>
      </w:pPr>
      <w:r>
        <w:rPr>
          <w:rFonts w:hint="eastAsia"/>
          <w:b/>
          <w:bCs/>
        </w:rPr>
        <w:t xml:space="preserve">独占性</w:t>
      </w:r>
      <w:r>
        <w:rPr>
          <w:rFonts w:hint="eastAsia"/>
        </w:rPr>
        <w:t xml:space="preserve">:[非独占]</w:t>
      </w:r>
    </w:p>
    <w:p>
      <w:pPr>
        <w:pStyle w:val="Compact"/>
        <w:numPr>
          <w:ilvl w:val="1"/>
          <w:numId w:val="1020"/>
        </w:numPr>
      </w:pPr>
      <w:r>
        <w:rPr>
          <w:rFonts w:hint="eastAsia"/>
          <w:b/>
          <w:bCs/>
        </w:rPr>
        <w:t xml:space="preserve">改変の可否</w:t>
      </w:r>
      <w:r>
        <w:rPr>
          <w:rFonts w:hint="eastAsia"/>
        </w:rPr>
        <w:t xml:space="preserve">:[可・乙の事前承諾不要</w:t>
      </w:r>
      <w:r>
        <w:t xml:space="preserve"> / </w:t>
      </w:r>
      <w:r>
        <w:rPr>
          <w:rFonts w:hint="eastAsia"/>
        </w:rPr>
        <w:t xml:space="preserve">可・乙の事前承諾要</w:t>
      </w:r>
      <w:r>
        <w:t xml:space="preserve"> / </w:t>
      </w:r>
      <w:r>
        <w:rPr>
          <w:rFonts w:hint="eastAsia"/>
        </w:rPr>
        <w:t xml:space="preserve">不可]</w:t>
      </w:r>
    </w:p>
    <w:p>
      <w:pPr>
        <w:pStyle w:val="Compact"/>
        <w:numPr>
          <w:ilvl w:val="0"/>
          <w:numId w:val="1019"/>
        </w:numPr>
      </w:pPr>
      <w:r>
        <w:rPr>
          <w:rFonts w:hint="eastAsia"/>
        </w:rPr>
        <w:t xml:space="preserve">甲が前項の利用範囲を超えて本コンテンツを利用する場合、甲は乙に対し事前に通知し、別途追加料金を協議の上、合意するものとする。</w:t>
      </w:r>
    </w:p>
    <w:p/>
    <w:p>
      <w:pPr>
        <w:pStyle w:val="Heading3"/>
      </w:pPr>
      <w:r>
        <w:rPr>
          <w:rFonts w:hint="eastAsia"/>
        </w:rPr>
        <w:t xml:space="preserve">第12条(著作者人格権)</w:t>
      </w:r>
    </w:p>
    <w:p>
      <w:pPr>
        <w:pStyle w:val="Compact"/>
        <w:numPr>
          <w:ilvl w:val="0"/>
          <w:numId w:val="1021"/>
        </w:numPr>
      </w:pPr>
      <w:r>
        <w:rPr>
          <w:rFonts w:hint="eastAsia"/>
        </w:rPr>
        <w:t xml:space="preserve">乙は、甲及び甲が指定する第三者に対し、本コンテンツに関する著作者人格権(氏名表示権、同一性保持権、公表権)を行使しない。</w:t>
      </w:r>
    </w:p>
    <w:p>
      <w:pPr>
        <w:pStyle w:val="Compact"/>
        <w:numPr>
          <w:ilvl w:val="0"/>
          <w:numId w:val="1021"/>
        </w:numPr>
      </w:pPr>
      <w:r>
        <w:rPr>
          <w:rFonts w:hint="eastAsia"/>
        </w:rPr>
        <w:t xml:space="preserve">前項の規定にかかわらず、甲又は甲が指定する第三者が以下のいずれかに該当する利用を行う場合、乙は同一性保持権を行使することができる。</w:t>
      </w:r>
    </w:p>
    <w:p>
      <w:pPr>
        <w:pStyle w:val="Compact"/>
        <w:numPr>
          <w:ilvl w:val="1"/>
          <w:numId w:val="1022"/>
        </w:numPr>
      </w:pPr>
      <w:r>
        <w:rPr>
          <w:rFonts w:hint="eastAsia"/>
        </w:rPr>
        <w:t xml:space="preserve">著しい品質低下を伴う改変</w:t>
      </w:r>
    </w:p>
    <w:p>
      <w:pPr>
        <w:pStyle w:val="Compact"/>
        <w:numPr>
          <w:ilvl w:val="1"/>
          <w:numId w:val="1022"/>
        </w:numPr>
      </w:pPr>
      <w:r>
        <w:rPr>
          <w:rFonts w:hint="eastAsia"/>
        </w:rPr>
        <w:t xml:space="preserve">公序良俗に反する内容への加工</w:t>
      </w:r>
    </w:p>
    <w:p>
      <w:pPr>
        <w:pStyle w:val="Compact"/>
        <w:numPr>
          <w:ilvl w:val="1"/>
          <w:numId w:val="1022"/>
        </w:numPr>
      </w:pPr>
      <w:r>
        <w:rPr>
          <w:rFonts w:hint="eastAsia"/>
        </w:rPr>
        <w:t xml:space="preserve">乙の名誉又は声望を害するおそれのある改変</w:t>
      </w:r>
    </w:p>
    <w:p>
      <w:pPr>
        <w:pStyle w:val="Compact"/>
        <w:numPr>
          <w:ilvl w:val="0"/>
          <w:numId w:val="1021"/>
        </w:numPr>
      </w:pPr>
      <w:r>
        <w:rPr>
          <w:rFonts w:hint="eastAsia"/>
        </w:rPr>
        <w:t xml:space="preserve">本コンテンツに乙の名前(アカウント名・本名・芸名等)を表示する場合の表記は、別途乙の指定する方法による。</w:t>
      </w:r>
    </w:p>
    <w:p/>
    <w:p>
      <w:pPr>
        <w:pStyle w:val="Heading3"/>
      </w:pPr>
      <w:r>
        <w:rPr>
          <w:rFonts w:hint="eastAsia"/>
        </w:rPr>
        <w:t xml:space="preserve">第13条(競業避止)</w:t>
      </w:r>
    </w:p>
    <w:p>
      <w:pPr>
        <w:pStyle w:val="Compact"/>
        <w:numPr>
          <w:ilvl w:val="0"/>
          <w:numId w:val="1023"/>
        </w:numPr>
      </w:pPr>
      <w:r>
        <w:rPr>
          <w:rFonts w:hint="eastAsia"/>
        </w:rPr>
        <w:t xml:space="preserve">乙は、本契約期間中、以下の行為を行ってはならない。</w:t>
      </w:r>
    </w:p>
    <w:p>
      <w:pPr>
        <w:pStyle w:val="Compact"/>
        <w:numPr>
          <w:ilvl w:val="1"/>
          <w:numId w:val="1024"/>
        </w:numPr>
      </w:pPr>
      <w:r>
        <w:rPr>
          <w:rFonts w:hint="eastAsia"/>
        </w:rPr>
        <w:t xml:space="preserve">甲の競合事業者(別紙競合リスト参照)が提供する商品・サービスのPR・宣伝活動</w:t>
      </w:r>
    </w:p>
    <w:p>
      <w:pPr>
        <w:pStyle w:val="Compact"/>
        <w:numPr>
          <w:ilvl w:val="1"/>
          <w:numId w:val="1024"/>
        </w:numPr>
      </w:pPr>
      <w:r>
        <w:rPr>
          <w:rFonts w:hint="eastAsia"/>
        </w:rPr>
        <w:t xml:space="preserve">本商品と直接的に競合する商品・サービスのPR・宣伝活動</w:t>
      </w:r>
    </w:p>
    <w:p>
      <w:pPr>
        <w:pStyle w:val="Compact"/>
        <w:numPr>
          <w:ilvl w:val="1"/>
          <w:numId w:val="1024"/>
        </w:numPr>
      </w:pPr>
      <w:r>
        <w:rPr>
          <w:rFonts w:hint="eastAsia"/>
        </w:rPr>
        <w:t xml:space="preserve">甲のブランドイメージを毀損するおそれのある活動</w:t>
      </w:r>
    </w:p>
    <w:p>
      <w:pPr>
        <w:pStyle w:val="Compact"/>
        <w:numPr>
          <w:ilvl w:val="0"/>
          <w:numId w:val="1023"/>
        </w:numPr>
      </w:pPr>
      <w:r>
        <w:rPr>
          <w:rFonts w:hint="eastAsia"/>
        </w:rPr>
        <w:t xml:space="preserve">前項の規定は、本契約締結前から継続している関係(既存の他社案件等)については適用しない。ただし、乙は本契約締結時に当該継続関係を甲に開示する。</w:t>
      </w:r>
    </w:p>
    <w:p>
      <w:pPr>
        <w:pStyle w:val="Compact"/>
        <w:numPr>
          <w:ilvl w:val="0"/>
          <w:numId w:val="1023"/>
        </w:numPr>
      </w:pPr>
      <w:r>
        <w:rPr>
          <w:rFonts w:hint="eastAsia"/>
        </w:rPr>
        <w:t xml:space="preserve">本契約終了後の競業避止については、本契約終了日から[1]か月間に限り、本商品と直接的に競合する新規PR案件は控えるよう努める(努力義務)。</w:t>
      </w:r>
    </w:p>
    <w:p/>
    <w:p>
      <w:pPr>
        <w:pStyle w:val="Heading3"/>
      </w:pPr>
      <w:r>
        <w:rPr>
          <w:rFonts w:hint="eastAsia"/>
        </w:rPr>
        <w:t xml:space="preserve">第14条(炎上時の対応)</w:t>
      </w:r>
    </w:p>
    <w:p>
      <w:pPr>
        <w:pStyle w:val="Compact"/>
        <w:numPr>
          <w:ilvl w:val="0"/>
          <w:numId w:val="1025"/>
        </w:numPr>
      </w:pPr>
      <w:r>
        <w:rPr>
          <w:rFonts w:hint="eastAsia"/>
        </w:rPr>
        <w:t xml:space="preserve">本契約期間中、本コンテンツ又は乙の言動に関連して、SNS等で重大な批判・炎上(以下「炎上」という。)が発生した場合、甲乙は速やかに協議の上、対応を決定する。</w:t>
      </w:r>
    </w:p>
    <w:p>
      <w:pPr>
        <w:pStyle w:val="Compact"/>
        <w:numPr>
          <w:ilvl w:val="0"/>
          <w:numId w:val="1025"/>
        </w:numPr>
      </w:pPr>
      <w:r>
        <w:rPr>
          <w:rFonts w:hint="eastAsia"/>
        </w:rPr>
        <w:t xml:space="preserve">炎上対応として、以下の措置を採ることがある。</w:t>
      </w:r>
    </w:p>
    <w:p>
      <w:pPr>
        <w:pStyle w:val="Compact"/>
        <w:numPr>
          <w:ilvl w:val="1"/>
          <w:numId w:val="1026"/>
        </w:numPr>
      </w:pPr>
      <w:r>
        <w:rPr>
          <w:rFonts w:hint="eastAsia"/>
        </w:rPr>
        <w:t xml:space="preserve">投稿の削除・修正</w:t>
      </w:r>
    </w:p>
    <w:p>
      <w:pPr>
        <w:pStyle w:val="Compact"/>
        <w:numPr>
          <w:ilvl w:val="1"/>
          <w:numId w:val="1026"/>
        </w:numPr>
      </w:pPr>
      <w:r>
        <w:rPr>
          <w:rFonts w:hint="eastAsia"/>
        </w:rPr>
        <w:t xml:space="preserve">公式声明の発表</w:t>
      </w:r>
    </w:p>
    <w:p>
      <w:pPr>
        <w:pStyle w:val="Compact"/>
        <w:numPr>
          <w:ilvl w:val="1"/>
          <w:numId w:val="1026"/>
        </w:numPr>
      </w:pPr>
      <w:r>
        <w:rPr>
          <w:rFonts w:hint="eastAsia"/>
        </w:rPr>
        <w:t xml:space="preserve">一時的な活動停止</w:t>
      </w:r>
    </w:p>
    <w:p>
      <w:pPr>
        <w:pStyle w:val="Compact"/>
        <w:numPr>
          <w:ilvl w:val="1"/>
          <w:numId w:val="1026"/>
        </w:numPr>
      </w:pPr>
      <w:r>
        <w:rPr>
          <w:rFonts w:hint="eastAsia"/>
        </w:rPr>
        <w:t xml:space="preserve">本契約の解除</w:t>
      </w:r>
    </w:p>
    <w:p>
      <w:pPr>
        <w:pStyle w:val="Compact"/>
        <w:numPr>
          <w:ilvl w:val="0"/>
          <w:numId w:val="1025"/>
        </w:numPr>
      </w:pPr>
      <w:r>
        <w:rPr>
          <w:rFonts w:hint="eastAsia"/>
        </w:rPr>
        <w:t xml:space="preserve">炎上の原因がいずれの責に帰すべきかは、以下のとおり判断する。</w:t>
      </w:r>
    </w:p>
    <w:p>
      <w:pPr>
        <w:pStyle w:val="Compact"/>
        <w:numPr>
          <w:ilvl w:val="1"/>
          <w:numId w:val="1027"/>
        </w:numPr>
      </w:pPr>
      <w:r>
        <w:rPr>
          <w:rFonts w:hint="eastAsia"/>
          <w:b/>
          <w:bCs/>
        </w:rPr>
        <w:t xml:space="preserve">乙の言動・プライバシー上の問題に起因する炎上</w:t>
      </w:r>
      <w:r>
        <w:rPr>
          <w:rFonts w:hint="eastAsia"/>
        </w:rPr>
        <w:t xml:space="preserve">:乙が責任を負う(報酬の返還・損害賠償の対象)</w:t>
      </w:r>
    </w:p>
    <w:p>
      <w:pPr>
        <w:pStyle w:val="Compact"/>
        <w:numPr>
          <w:ilvl w:val="1"/>
          <w:numId w:val="1027"/>
        </w:numPr>
      </w:pPr>
      <w:r>
        <w:rPr>
          <w:rFonts w:hint="eastAsia"/>
          <w:b/>
          <w:bCs/>
        </w:rPr>
        <w:t xml:space="preserve">甲の商品・サービスに起因する炎上</w:t>
      </w:r>
      <w:r>
        <w:rPr>
          <w:rFonts w:hint="eastAsia"/>
        </w:rPr>
        <w:t xml:space="preserve">:甲が責任を負う(乙に追加対応料の支払い可能性)</w:t>
      </w:r>
    </w:p>
    <w:p>
      <w:pPr>
        <w:pStyle w:val="Compact"/>
        <w:numPr>
          <w:ilvl w:val="1"/>
          <w:numId w:val="1027"/>
        </w:numPr>
      </w:pPr>
      <w:r>
        <w:rPr>
          <w:rFonts w:hint="eastAsia"/>
          <w:b/>
          <w:bCs/>
        </w:rPr>
        <w:t xml:space="preserve">第三者の行為・社会情勢に起因する炎上</w:t>
      </w:r>
      <w:r>
        <w:rPr>
          <w:rFonts w:hint="eastAsia"/>
        </w:rPr>
        <w:t xml:space="preserve">:双方が協議の上、対応を決定</w:t>
      </w:r>
    </w:p>
    <w:p>
      <w:pPr>
        <w:pStyle w:val="Compact"/>
        <w:numPr>
          <w:ilvl w:val="0"/>
          <w:numId w:val="1025"/>
        </w:numPr>
      </w:pPr>
      <w:r>
        <w:rPr>
          <w:rFonts w:hint="eastAsia"/>
        </w:rPr>
        <w:t xml:space="preserve">乙は、本契約期間中、自身のプライベートな言動が炎上を招くおそれがあることを認識し、ブランドアンバサダー・インフルエンサーとしての社会的責任を意識した活動を行うよう努める。</w:t>
      </w:r>
    </w:p>
    <w:p/>
    <w:p>
      <w:pPr>
        <w:pStyle w:val="Heading3"/>
      </w:pPr>
      <w:r>
        <w:rPr>
          <w:rFonts w:hint="eastAsia"/>
        </w:rPr>
        <w:t xml:space="preserve">第15条(投稿削除・修正義務)</w:t>
      </w:r>
    </w:p>
    <w:p>
      <w:pPr>
        <w:pStyle w:val="Compact"/>
        <w:numPr>
          <w:ilvl w:val="0"/>
          <w:numId w:val="1028"/>
        </w:numPr>
      </w:pPr>
      <w:r>
        <w:rPr>
          <w:rFonts w:hint="eastAsia"/>
        </w:rPr>
        <w:t xml:space="preserve">甲が本コンテンツに関し、以下のいずれかの理由により削除又は修正が必要と判断した場合、乙は甲の指示に従い速やかに対応する。</w:t>
      </w:r>
    </w:p>
    <w:p>
      <w:pPr>
        <w:pStyle w:val="Compact"/>
        <w:numPr>
          <w:ilvl w:val="1"/>
          <w:numId w:val="1029"/>
        </w:numPr>
      </w:pPr>
      <w:r>
        <w:rPr>
          <w:rFonts w:hint="eastAsia"/>
        </w:rPr>
        <w:t xml:space="preserve">ステマ規制違反(第8条違反)</w:t>
      </w:r>
    </w:p>
    <w:p>
      <w:pPr>
        <w:pStyle w:val="Compact"/>
        <w:numPr>
          <w:ilvl w:val="1"/>
          <w:numId w:val="1029"/>
        </w:numPr>
      </w:pPr>
      <w:r>
        <w:rPr>
          <w:rFonts w:hint="eastAsia"/>
        </w:rPr>
        <w:t xml:space="preserve">本商品に関する事実の不正確性(第10条違反)</w:t>
      </w:r>
    </w:p>
    <w:p>
      <w:pPr>
        <w:pStyle w:val="Compact"/>
        <w:numPr>
          <w:ilvl w:val="1"/>
          <w:numId w:val="1029"/>
        </w:numPr>
      </w:pPr>
      <w:r>
        <w:rPr>
          <w:rFonts w:hint="eastAsia"/>
        </w:rPr>
        <w:t xml:space="preserve">法令違反・公序良俗違反</w:t>
      </w:r>
    </w:p>
    <w:p>
      <w:pPr>
        <w:pStyle w:val="Compact"/>
        <w:numPr>
          <w:ilvl w:val="1"/>
          <w:numId w:val="1029"/>
        </w:numPr>
      </w:pPr>
      <w:r>
        <w:rPr>
          <w:rFonts w:hint="eastAsia"/>
        </w:rPr>
        <w:t xml:space="preserve">第三者の権利侵害のおそれ</w:t>
      </w:r>
    </w:p>
    <w:p>
      <w:pPr>
        <w:pStyle w:val="Compact"/>
        <w:numPr>
          <w:ilvl w:val="1"/>
          <w:numId w:val="1029"/>
        </w:numPr>
      </w:pPr>
      <w:r>
        <w:rPr>
          <w:rFonts w:hint="eastAsia"/>
        </w:rPr>
        <w:t xml:space="preserve">甲のブランドイメージへの著しい悪影響</w:t>
      </w:r>
    </w:p>
    <w:p>
      <w:pPr>
        <w:pStyle w:val="Compact"/>
        <w:numPr>
          <w:ilvl w:val="0"/>
          <w:numId w:val="1028"/>
        </w:numPr>
      </w:pPr>
      <w:r>
        <w:rPr>
          <w:rFonts w:hint="eastAsia"/>
        </w:rPr>
        <w:t xml:space="preserve">乙が前項の指示に合理的に反論できる場合は、甲乙協議の上、対応を決定する。</w:t>
      </w:r>
    </w:p>
    <w:p>
      <w:pPr>
        <w:pStyle w:val="Compact"/>
        <w:numPr>
          <w:ilvl w:val="0"/>
          <w:numId w:val="1028"/>
        </w:numPr>
      </w:pPr>
      <w:r>
        <w:rPr>
          <w:rFonts w:hint="eastAsia"/>
        </w:rPr>
        <w:t xml:space="preserve">本契約終了後も、甲は乙に対し、過去の投稿について本条第1項各号に該当する場合、削除を求めることができる。</w:t>
      </w:r>
    </w:p>
    <w:p/>
    <w:p>
      <w:pPr>
        <w:pStyle w:val="Heading3"/>
      </w:pPr>
      <w:r>
        <w:rPr>
          <w:rFonts w:hint="eastAsia"/>
        </w:rPr>
        <w:t xml:space="preserve">第16条(秘密保持)</w:t>
      </w:r>
    </w:p>
    <w:p>
      <w:pPr>
        <w:pStyle w:val="Compact"/>
        <w:numPr>
          <w:ilvl w:val="0"/>
          <w:numId w:val="1030"/>
        </w:numPr>
      </w:pPr>
      <w:r>
        <w:rPr>
          <w:rFonts w:hint="eastAsia"/>
        </w:rPr>
        <w:t xml:space="preserve">甲及び乙は、本契約の履行に関連して相手方から開示を受け、又は知り得た一切の情報を、相手方の事前の書面又は電磁的方法による承諾なくして、第三者に開示又は漏洩してはならない。</w:t>
      </w:r>
    </w:p>
    <w:p>
      <w:pPr>
        <w:pStyle w:val="Compact"/>
        <w:numPr>
          <w:ilvl w:val="0"/>
          <w:numId w:val="1030"/>
        </w:numPr>
      </w:pPr>
      <w:r>
        <w:rPr>
          <w:rFonts w:hint="eastAsia"/>
        </w:rPr>
        <w:t xml:space="preserve">本商品の発表前情報、未公開のキャンペーン内容、報酬条件等は秘密情報に含まれる。</w:t>
      </w:r>
    </w:p>
    <w:p>
      <w:pPr>
        <w:pStyle w:val="Compact"/>
        <w:numPr>
          <w:ilvl w:val="0"/>
          <w:numId w:val="1030"/>
        </w:numPr>
      </w:pPr>
      <w:r>
        <w:rPr>
          <w:rFonts w:hint="eastAsia"/>
        </w:rPr>
        <w:t xml:space="preserve">本条の規定は、本契約終了後も[3]年間有効に存続する。</w:t>
      </w:r>
    </w:p>
    <w:p/>
    <w:p>
      <w:pPr>
        <w:pStyle w:val="Heading3"/>
      </w:pPr>
      <w:r>
        <w:rPr>
          <w:rFonts w:hint="eastAsia"/>
        </w:rPr>
        <w:t xml:space="preserve">第17条(個人情報の取扱い)</w:t>
      </w:r>
    </w:p>
    <w:p>
      <w:pPr>
        <w:pStyle w:val="FirstParagraph"/>
      </w:pPr>
      <w:r>
        <w:rPr>
          <w:rFonts w:hint="eastAsia"/>
        </w:rPr>
        <w:t xml:space="preserve">甲及び乙は、本契約の履行に関連して取得する相手方の個人情報を、個人情報の保護に関する法律その他関係法令を遵守して取り扱う。</w:t>
      </w:r>
    </w:p>
    <w:p/>
    <w:p>
      <w:pPr>
        <w:pStyle w:val="Heading3"/>
      </w:pPr>
      <w:r>
        <w:rPr>
          <w:rFonts w:hint="eastAsia"/>
        </w:rPr>
        <w:t xml:space="preserve">第18条(乙の表明保証)</w:t>
      </w:r>
    </w:p>
    <w:p>
      <w:pPr>
        <w:pStyle w:val="FirstParagraph"/>
      </w:pPr>
      <w:r>
        <w:rPr>
          <w:rFonts w:hint="eastAsia"/>
        </w:rPr>
        <w:t xml:space="preserve">乙は、本契約締結に際し、以下の事項を甲に対し表明し保証する。</w:t>
      </w:r>
    </w:p>
    <w:p>
      <w:pPr>
        <w:pStyle w:val="Compact"/>
        <w:numPr>
          <w:ilvl w:val="0"/>
          <w:numId w:val="1031"/>
        </w:numPr>
      </w:pPr>
      <w:r>
        <w:rPr>
          <w:rFonts w:hint="eastAsia"/>
        </w:rPr>
        <w:t xml:space="preserve">乙が本件業務を遂行する能力を有すること</w:t>
      </w:r>
    </w:p>
    <w:p>
      <w:pPr>
        <w:pStyle w:val="Compact"/>
        <w:numPr>
          <w:ilvl w:val="0"/>
          <w:numId w:val="1031"/>
        </w:numPr>
      </w:pPr>
      <w:r>
        <w:rPr>
          <w:rFonts w:hint="eastAsia"/>
        </w:rPr>
        <w:t xml:space="preserve">本契約の締結が、乙が他者と締結している契約に違反しないこと</w:t>
      </w:r>
    </w:p>
    <w:p>
      <w:pPr>
        <w:pStyle w:val="Compact"/>
        <w:numPr>
          <w:ilvl w:val="0"/>
          <w:numId w:val="1031"/>
        </w:numPr>
      </w:pPr>
      <w:r>
        <w:rPr>
          <w:rFonts w:hint="eastAsia"/>
        </w:rPr>
        <w:t xml:space="preserve">本契約締結前から継続している関係(既存の他社案件等)を甲に開示済みであること</w:t>
      </w:r>
    </w:p>
    <w:p>
      <w:pPr>
        <w:pStyle w:val="Compact"/>
        <w:numPr>
          <w:ilvl w:val="0"/>
          <w:numId w:val="1031"/>
        </w:numPr>
      </w:pPr>
      <w:r>
        <w:rPr>
          <w:rFonts w:hint="eastAsia"/>
        </w:rPr>
        <w:t xml:space="preserve">反社会的勢力に該当しないこと、また反社会的勢力と関係を有しないこと</w:t>
      </w:r>
    </w:p>
    <w:p>
      <w:pPr>
        <w:pStyle w:val="Compact"/>
        <w:numPr>
          <w:ilvl w:val="0"/>
          <w:numId w:val="1031"/>
        </w:numPr>
      </w:pPr>
      <w:r>
        <w:rPr>
          <w:rFonts w:hint="eastAsia"/>
        </w:rPr>
        <w:t xml:space="preserve">ステマ規制の意義及び本契約第8条の内容を十分理解した上で本契約を締結したこと</w:t>
      </w:r>
    </w:p>
    <w:p/>
    <w:p>
      <w:pPr>
        <w:pStyle w:val="Heading3"/>
      </w:pPr>
      <w:r>
        <w:rPr>
          <w:rFonts w:hint="eastAsia"/>
        </w:rPr>
        <w:t xml:space="preserve">第19条(反社会的勢力の排除)</w:t>
      </w:r>
    </w:p>
    <w:p>
      <w:pPr>
        <w:pStyle w:val="Compact"/>
        <w:numPr>
          <w:ilvl w:val="0"/>
          <w:numId w:val="1032"/>
        </w:numPr>
      </w:pPr>
      <w:r>
        <w:rPr>
          <w:rFonts w:hint="eastAsia"/>
        </w:rPr>
        <w:t xml:space="preserve">甲及び乙は、自己又は自己の役員若しくは従業員が、暴力団、暴力団員、暴力団員でなくなった時から5年を経過しない者、暴力団準構成員、暴力団関係企業、総会屋、社会運動等標ぼうゴロ、特殊知能暴力集団、その他これらに準ずる者(以下「反社会的勢力」という。)に該当しないこと、及び反社会的勢力と社会的に非難されるべき関係を有しないことを表明し、確約する。</w:t>
      </w:r>
    </w:p>
    <w:p>
      <w:pPr>
        <w:pStyle w:val="Compact"/>
        <w:numPr>
          <w:ilvl w:val="0"/>
          <w:numId w:val="1032"/>
        </w:numPr>
      </w:pPr>
      <w:r>
        <w:rPr>
          <w:rFonts w:hint="eastAsia"/>
        </w:rPr>
        <w:t xml:space="preserve">甲又は乙は、相手方が前項に違反した場合、何らの催告を要せず、直ちに本契約を解除することができる。</w:t>
      </w:r>
    </w:p>
    <w:p/>
    <w:p>
      <w:pPr>
        <w:pStyle w:val="Heading3"/>
      </w:pPr>
      <w:r>
        <w:rPr>
          <w:rFonts w:hint="eastAsia"/>
        </w:rPr>
        <w:t xml:space="preserve">第20条(契約解除)</w:t>
      </w:r>
    </w:p>
    <w:p>
      <w:pPr>
        <w:pStyle w:val="Compact"/>
        <w:numPr>
          <w:ilvl w:val="0"/>
          <w:numId w:val="1033"/>
        </w:numPr>
      </w:pPr>
      <w:r>
        <w:rPr>
          <w:rFonts w:hint="eastAsia"/>
        </w:rPr>
        <w:t xml:space="preserve">甲又は乙は、相手方が本契約の各条項に違反し、相当の期間を定めて是正を催告したにもかかわらず、当該期間内に是正されない場合、本契約を解除することができる。</w:t>
      </w:r>
    </w:p>
    <w:p>
      <w:pPr>
        <w:pStyle w:val="Compact"/>
        <w:numPr>
          <w:ilvl w:val="0"/>
          <w:numId w:val="1033"/>
        </w:numPr>
      </w:pPr>
      <w:r>
        <w:rPr>
          <w:rFonts w:hint="eastAsia"/>
        </w:rPr>
        <w:t xml:space="preserve">甲又は乙は、相手方が以下の各号のいずれかに該当した場合、何らの催告なく直ちに本契約を解除することができる。</w:t>
      </w:r>
    </w:p>
    <w:p>
      <w:pPr>
        <w:pStyle w:val="Compact"/>
        <w:numPr>
          <w:ilvl w:val="1"/>
          <w:numId w:val="1034"/>
        </w:numPr>
      </w:pPr>
      <w:r>
        <w:rPr>
          <w:rFonts w:hint="eastAsia"/>
        </w:rPr>
        <w:t xml:space="preserve">第8条(ステマ規制への対応)に重大な違反があった場合</w:t>
      </w:r>
    </w:p>
    <w:p>
      <w:pPr>
        <w:pStyle w:val="Compact"/>
        <w:numPr>
          <w:ilvl w:val="1"/>
          <w:numId w:val="1034"/>
        </w:numPr>
      </w:pPr>
      <w:r>
        <w:rPr>
          <w:rFonts w:hint="eastAsia"/>
        </w:rPr>
        <w:t xml:space="preserve">第13条(競業避止)に違反した場合</w:t>
      </w:r>
    </w:p>
    <w:p>
      <w:pPr>
        <w:pStyle w:val="Compact"/>
        <w:numPr>
          <w:ilvl w:val="1"/>
          <w:numId w:val="1034"/>
        </w:numPr>
      </w:pPr>
      <w:r>
        <w:rPr>
          <w:rFonts w:hint="eastAsia"/>
        </w:rPr>
        <w:t xml:space="preserve">重大な炎上の原因が相手方の責に帰すべき事由により発生した場合</w:t>
      </w:r>
    </w:p>
    <w:p>
      <w:pPr>
        <w:pStyle w:val="Compact"/>
        <w:numPr>
          <w:ilvl w:val="1"/>
          <w:numId w:val="1034"/>
        </w:numPr>
      </w:pPr>
      <w:r>
        <w:rPr>
          <w:rFonts w:hint="eastAsia"/>
        </w:rPr>
        <w:t xml:space="preserve">支払停止又は支払不能の状態に陥ったとき</w:t>
      </w:r>
    </w:p>
    <w:p>
      <w:pPr>
        <w:pStyle w:val="Compact"/>
        <w:numPr>
          <w:ilvl w:val="1"/>
          <w:numId w:val="1034"/>
        </w:numPr>
      </w:pPr>
      <w:r>
        <w:rPr>
          <w:rFonts w:hint="eastAsia"/>
        </w:rPr>
        <w:t xml:space="preserve">反社会的勢力に該当することが判明したとき</w:t>
      </w:r>
    </w:p>
    <w:p>
      <w:pPr>
        <w:pStyle w:val="Compact"/>
        <w:numPr>
          <w:ilvl w:val="1"/>
          <w:numId w:val="1034"/>
        </w:numPr>
      </w:pPr>
      <w:r>
        <w:rPr>
          <w:rFonts w:hint="eastAsia"/>
        </w:rPr>
        <w:t xml:space="preserve">その他本契約を継続することが困難と認められる重大な事由が発生したとき</w:t>
      </w:r>
    </w:p>
    <w:p/>
    <w:p>
      <w:pPr>
        <w:pStyle w:val="Heading3"/>
      </w:pPr>
      <w:r>
        <w:rPr>
          <w:rFonts w:hint="eastAsia"/>
        </w:rPr>
        <w:t xml:space="preserve">第21条(損害賠償)</w:t>
      </w:r>
    </w:p>
    <w:p>
      <w:pPr>
        <w:pStyle w:val="Compact"/>
        <w:numPr>
          <w:ilvl w:val="0"/>
          <w:numId w:val="1035"/>
        </w:numPr>
      </w:pPr>
      <w:r>
        <w:rPr>
          <w:rFonts w:hint="eastAsia"/>
        </w:rPr>
        <w:t xml:space="preserve">甲又は乙は、自己の責に帰すべき事由により本契約に違反し、相手方に損害を与えた場合、相手方に対し、当該損害(通常生ずべき損害に限り、特別損害を含まない。)を賠償する責任を負う。</w:t>
      </w:r>
    </w:p>
    <w:p>
      <w:pPr>
        <w:pStyle w:val="Compact"/>
        <w:numPr>
          <w:ilvl w:val="0"/>
          <w:numId w:val="1035"/>
        </w:numPr>
      </w:pPr>
      <w:r>
        <w:rPr>
          <w:rFonts w:hint="eastAsia"/>
        </w:rPr>
        <w:t xml:space="preserve">ステマ規制違反により甲が行政処分・課徴金・信用毀損等の損害を被った場合、乙は当該損害(甲が支払った課徴金額、信用毀損対応費用等を含む)を賠償する責任を負う。</w:t>
      </w:r>
    </w:p>
    <w:p>
      <w:pPr>
        <w:pStyle w:val="Compact"/>
        <w:numPr>
          <w:ilvl w:val="0"/>
          <w:numId w:val="1035"/>
        </w:numPr>
      </w:pPr>
      <w:r>
        <w:rPr>
          <w:rFonts w:hint="eastAsia"/>
        </w:rPr>
        <w:t xml:space="preserve">前2項にかかわらず、損害が故意又は重大な過失に起因する場合、損害賠償額の上限は適用されない。</w:t>
      </w:r>
    </w:p>
    <w:p/>
    <w:p>
      <w:pPr>
        <w:pStyle w:val="Heading3"/>
      </w:pPr>
      <w:r>
        <w:rPr>
          <w:rFonts w:hint="eastAsia"/>
        </w:rPr>
        <w:t xml:space="preserve">第22条(不可抗力)</w:t>
      </w:r>
    </w:p>
    <w:p>
      <w:pPr>
        <w:pStyle w:val="FirstParagraph"/>
      </w:pPr>
      <w:r>
        <w:rPr>
          <w:rFonts w:hint="eastAsia"/>
        </w:rPr>
        <w:t xml:space="preserve">天災地変、戦争、内乱、暴動、テロ、感染症の流行、法令の改廃制定、公権力による命令処分、大規模通信障害、サイバー攻撃、その他甲乙いずれの責にも帰すことができない事由により、本契約の全部又は一部の履行が遅延又は不能となった場合、当該当事者はその責任を負わない。</w:t>
      </w:r>
    </w:p>
    <w:p/>
    <w:p>
      <w:pPr>
        <w:pStyle w:val="Heading3"/>
      </w:pPr>
      <w:r>
        <w:rPr>
          <w:rFonts w:hint="eastAsia"/>
        </w:rPr>
        <w:t xml:space="preserve">第23条(権利義務の譲渡禁止)</w:t>
      </w:r>
    </w:p>
    <w:p>
      <w:pPr>
        <w:pStyle w:val="FirstParagraph"/>
      </w:pPr>
      <w:r>
        <w:rPr>
          <w:rFonts w:hint="eastAsia"/>
        </w:rPr>
        <w:t xml:space="preserve">甲及び乙は、相手方の事前の書面又は電磁的方法による承諾なく、本契約上の地位又は本契約に基づく権利義務の全部又は一部を、第三者に譲渡し、承継させ、又は担保に供することはできない。</w:t>
      </w:r>
    </w:p>
    <w:p/>
    <w:p>
      <w:pPr>
        <w:pStyle w:val="Heading3"/>
      </w:pPr>
      <w:r>
        <w:rPr>
          <w:rFonts w:hint="eastAsia"/>
        </w:rPr>
        <w:t xml:space="preserve">第24条(存続条項)</w:t>
      </w:r>
    </w:p>
    <w:p>
      <w:pPr>
        <w:pStyle w:val="FirstParagraph"/>
      </w:pPr>
      <w:r>
        <w:rPr>
          <w:rFonts w:hint="eastAsia"/>
        </w:rPr>
        <w:t xml:space="preserve">本契約終了後も、第11条(投稿コンテンツの著作権)、第12条(著作者人格権)、第15条(投稿削除・修正義務)、第16条(秘密保持)、第21条(損害賠償)、第25条(合意管轄)及び第26条(協議事項)の規定は、引き続き有効とする。</w:t>
      </w:r>
    </w:p>
    <w:p/>
    <w:p>
      <w:pPr>
        <w:pStyle w:val="Heading3"/>
      </w:pPr>
      <w:r>
        <w:rPr>
          <w:rFonts w:hint="eastAsia"/>
        </w:rPr>
        <w:t xml:space="preserve">第25条(合意管轄)</w:t>
      </w:r>
    </w:p>
    <w:p>
      <w:pPr>
        <w:pStyle w:val="FirstParagraph"/>
      </w:pPr>
      <w:r>
        <w:rPr>
          <w:rFonts w:hint="eastAsia"/>
        </w:rPr>
        <w:t xml:space="preserve">本契約に関して甲乙間に生じた一切の紛争については、[管轄裁判所所在地]を管轄する地方裁判所を第一審の専属的合意管轄裁判所とする。</w:t>
      </w:r>
    </w:p>
    <w:p/>
    <w:p>
      <w:pPr>
        <w:pStyle w:val="Heading3"/>
      </w:pPr>
      <w:r>
        <w:rPr>
          <w:rFonts w:hint="eastAsia"/>
        </w:rPr>
        <w:t xml:space="preserve">第26条(協議事項)</w:t>
      </w:r>
    </w:p>
    <w:p>
      <w:pPr>
        <w:pStyle w:val="FirstParagraph"/>
      </w:pPr>
      <w:r>
        <w:rPr>
          <w:rFonts w:hint="eastAsia"/>
        </w:rPr>
        <w:t xml:space="preserve">本契約に定めのない事項又は本契約の解釈につき疑義が生じた事項については、甲乙誠実に協議の上、解決するものとする。</w:t>
      </w:r>
    </w:p>
    <w:p/>
    <w:p>
      <w:pPr>
        <w:pStyle w:val="Heading2"/>
      </w:pPr>
      <w:r>
        <w:rPr>
          <w:rFonts w:hint="eastAsia"/>
        </w:rPr>
        <w:t xml:space="preserve">締結</w:t>
      </w:r>
    </w:p>
    <w:p>
      <w:pPr>
        <w:pStyle w:val="FirstParagraph"/>
      </w:pPr>
      <w:r>
        <w:rPr>
          <w:rFonts w:hint="eastAsia"/>
        </w:rPr>
        <w:t xml:space="preserve">本契約締結の証として、本書2通を作成し、甲乙署名押印の上、各自1通を保有する。</w:t>
      </w:r>
      <w:r>
        <w:t xml:space="preserve"> </w:t>
      </w:r>
      <w:r>
        <w:rPr>
          <w:rFonts w:hint="eastAsia"/>
        </w:rPr>
        <w:t xml:space="preserve">(電子契約により締結する場合は、電磁的記録を作成し、甲乙が電子署名を行うものとする。)</w:t>
      </w:r>
    </w:p>
    <w:p>
      <w:pPr>
        <w:pStyle w:val="BodyText"/>
      </w:pPr>
      <w:r>
        <w:rPr>
          <w:rFonts w:hint="eastAsia"/>
        </w:rPr>
        <w:t xml:space="preserve">[YYYY年MM月DD日]</w:t>
      </w:r>
    </w:p>
    <w:p>
      <w:pPr>
        <w:pStyle w:val="FirstParagraph"/>
      </w:pPr>
      <w:r>
        <w:rPr>
          <w:rFonts w:hint="eastAsia"/>
          <w:b/>
          <w:bCs/>
        </w:rPr>
        <w:t xml:space="preserve">(甲)</w:t>
      </w:r>
      <w:r>
        <w:t xml:space="preserve"> </w:t>
      </w:r>
      <w:r>
        <w:rPr>
          <w:rFonts w:hint="eastAsia"/>
        </w:rPr>
        <w:t xml:space="preserve">事業者</w:t>
      </w:r>
      <w:r>
        <w:t xml:space="preserve"> </w:t>
      </w:r>
      <w:r>
        <w:rPr>
          <w:rFonts w:hint="eastAsia"/>
        </w:rPr>
        <w:t xml:space="preserve">住所:[甲の所在地]</w:t>
      </w:r>
      <w:r>
        <w:t xml:space="preserve"> </w:t>
      </w:r>
      <w:r>
        <w:rPr>
          <w:rFonts w:hint="eastAsia"/>
        </w:rPr>
        <w:t xml:space="preserve">名称:[甲の正式名称]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b/>
          <w:bCs/>
        </w:rPr>
        <w:t xml:space="preserve">(乙)</w:t>
      </w:r>
      <w:r>
        <w:t xml:space="preserve"> </w:t>
      </w:r>
      <w:r>
        <w:t xml:space="preserve">インフルエンサー・アンバサダー</w:t>
      </w:r>
      <w:r>
        <w:t xml:space="preserve"> </w:t>
      </w:r>
      <w:r>
        <w:rPr>
          <w:rFonts w:hint="eastAsia"/>
        </w:rPr>
        <w:t xml:space="preserve">住所:[乙の住所]</w:t>
      </w:r>
      <w:r>
        <w:t xml:space="preserve"> </w:t>
      </w:r>
      <w:r>
        <w:rPr>
          <w:rFonts w:hint="eastAsia"/>
        </w:rPr>
        <w:t xml:space="preserve">氏名(又は名称):[乙の氏名又は屋号]</w:t>
      </w:r>
      <w:r>
        <w:t xml:space="preserve"> </w:t>
      </w:r>
      <w:r>
        <w:rPr>
          <w:rFonts w:hint="eastAsia"/>
        </w:rPr>
        <w:t xml:space="preserve">印</w:t>
      </w:r>
      <w:r>
        <w:t xml:space="preserve"> </w:t>
      </w:r>
      <w:r>
        <w:rPr>
          <w:rFonts w:hint="eastAsia"/>
        </w:rPr>
        <w:t xml:space="preserve">活動名(SNSアカウント名等):[活動名]</w:t>
      </w:r>
      <w:r>
        <w:t xml:space="preserve"> </w:t>
      </w:r>
      <w:r>
        <w:rPr>
          <w:rFonts w:hint="eastAsia"/>
        </w:rPr>
        <w:t xml:space="preserve">連絡先:[電話番号・メールアドレス]</w:t>
      </w:r>
      <w:r>
        <w:t xml:space="preserve"> </w:t>
      </w:r>
      <w:r>
        <w:rPr>
          <w:rFonts w:hint="eastAsia"/>
        </w:rPr>
        <w:t xml:space="preserve">主たる活動媒体:[Instagram、YouTube、X、TikTok等]</w:t>
      </w:r>
    </w:p>
    <w:p/>
    <w:p>
      <w:pPr>
        <w:pStyle w:val="Heading2"/>
      </w:pPr>
      <w:r>
        <w:rPr>
          <w:rFonts w:hint="eastAsia"/>
        </w:rPr>
        <w:t xml:space="preserve">別紙1:業務内容書(参考フォーマット)</w:t>
      </w:r>
    </w:p>
    <w:p>
      <w:pPr>
        <w:pStyle w:val="FirstParagraph"/>
      </w:pPr>
      <w:r>
        <w:rPr>
          <w:rFonts w:hint="eastAsia"/>
        </w:rPr>
        <w:t xml:space="preserve">本契約第3条に基づき、本件業務の詳細を以下のとおり定める。</w:t>
      </w:r>
    </w:p>
    <w:p/>
    <w:p>
      <w:pPr>
        <w:pStyle w:val="Heading3"/>
      </w:pPr>
      <w:r>
        <w:t xml:space="preserve">1. </w:t>
      </w:r>
      <w:r>
        <w:rPr>
          <w:rFonts w:hint="eastAsia"/>
        </w:rPr>
        <w:t xml:space="preserve">本商品の特定</w:t>
      </w:r>
    </w:p>
    <w:p>
      <w:pPr>
        <w:pStyle w:val="Compact"/>
        <w:numPr>
          <w:ilvl w:val="0"/>
          <w:numId w:val="1036"/>
        </w:numPr>
      </w:pPr>
      <w:r>
        <w:rPr>
          <w:rFonts w:hint="eastAsia"/>
        </w:rPr>
        <w:t xml:space="preserve">商品名:[商品名]</w:t>
      </w:r>
    </w:p>
    <w:p>
      <w:pPr>
        <w:pStyle w:val="Compact"/>
        <w:numPr>
          <w:ilvl w:val="0"/>
          <w:numId w:val="1036"/>
        </w:numPr>
      </w:pPr>
      <w:r>
        <w:t xml:space="preserve">カテゴリ:[カテゴリ]</w:t>
      </w:r>
    </w:p>
    <w:p>
      <w:pPr>
        <w:pStyle w:val="Compact"/>
        <w:numPr>
          <w:ilvl w:val="0"/>
          <w:numId w:val="1036"/>
        </w:numPr>
      </w:pPr>
      <w:r>
        <w:rPr>
          <w:rFonts w:hint="eastAsia"/>
        </w:rPr>
        <w:t xml:space="preserve">価格:[価格]</w:t>
      </w:r>
    </w:p>
    <w:p>
      <w:pPr>
        <w:pStyle w:val="Compact"/>
        <w:numPr>
          <w:ilvl w:val="0"/>
          <w:numId w:val="1036"/>
        </w:numPr>
      </w:pPr>
      <w:r>
        <w:rPr>
          <w:rFonts w:hint="eastAsia"/>
        </w:rPr>
        <w:t xml:space="preserve">商品の主な特徴:[特徴の説明]</w:t>
      </w:r>
    </w:p>
    <w:p>
      <w:pPr>
        <w:pStyle w:val="Compact"/>
        <w:numPr>
          <w:ilvl w:val="0"/>
          <w:numId w:val="1036"/>
        </w:numPr>
      </w:pPr>
      <w:r>
        <w:rPr>
          <w:rFonts w:hint="eastAsia"/>
        </w:rPr>
        <w:t xml:space="preserve">注意点・薬機法等の表現規制:[該当する場合]</w:t>
      </w:r>
    </w:p>
    <w:p/>
    <w:p>
      <w:pPr>
        <w:pStyle w:val="Heading3"/>
      </w:pPr>
      <w:r>
        <w:t xml:space="preserve">2. </w:t>
      </w:r>
      <w:r>
        <w:rPr>
          <w:rFonts w:hint="eastAsia"/>
        </w:rPr>
        <w:t xml:space="preserve">プロモーション形態</w:t>
      </w:r>
    </w:p>
    <w:p>
      <w:pPr>
        <w:pStyle w:val="Compact"/>
        <w:numPr>
          <w:ilvl w:val="0"/>
          <w:numId w:val="1037"/>
        </w:numPr>
      </w:pPr>
      <w:r>
        <w:rPr>
          <w:rFonts w:hint="eastAsia"/>
        </w:rPr>
        <w:t xml:space="preserve">アンバサダー型(長期・継続活動)</w:t>
      </w:r>
    </w:p>
    <w:p>
      <w:pPr>
        <w:pStyle w:val="Compact"/>
        <w:numPr>
          <w:ilvl w:val="0"/>
          <w:numId w:val="1038"/>
        </w:numPr>
      </w:pPr>
      <w:r>
        <w:rPr>
          <w:rFonts w:hint="eastAsia"/>
        </w:rPr>
        <w:t xml:space="preserve">インフルエンサー型(短期・特定案件)</w:t>
      </w:r>
    </w:p>
    <w:p/>
    <w:p>
      <w:pPr>
        <w:pStyle w:val="Heading3"/>
      </w:pPr>
      <w:r>
        <w:t xml:space="preserve">3. </w:t>
      </w:r>
      <w:r>
        <w:rPr>
          <w:rFonts w:hint="eastAsia"/>
        </w:rPr>
        <w:t xml:space="preserve">投稿内容</w:t>
      </w:r>
    </w:p>
    <w:p>
      <w:pPr>
        <w:pStyle w:val="Compact"/>
        <w:numPr>
          <w:ilvl w:val="0"/>
          <w:numId w:val="1039"/>
        </w:numPr>
      </w:pPr>
      <w:r>
        <w:rPr>
          <w:rFonts w:hint="eastAsia"/>
        </w:rPr>
        <w:t xml:space="preserve">投稿媒体:[Instagram/X/TikTok/YouTube/ブログ等]</w:t>
      </w:r>
    </w:p>
    <w:p>
      <w:pPr>
        <w:pStyle w:val="Compact"/>
        <w:numPr>
          <w:ilvl w:val="0"/>
          <w:numId w:val="1039"/>
        </w:numPr>
      </w:pPr>
      <w:r>
        <w:rPr>
          <w:rFonts w:hint="eastAsia"/>
        </w:rPr>
        <w:t xml:space="preserve">投稿本数:[○]本</w:t>
      </w:r>
    </w:p>
    <w:p>
      <w:pPr>
        <w:pStyle w:val="Compact"/>
        <w:numPr>
          <w:ilvl w:val="0"/>
          <w:numId w:val="1039"/>
        </w:numPr>
      </w:pPr>
      <w:r>
        <w:rPr>
          <w:rFonts w:hint="eastAsia"/>
        </w:rPr>
        <w:t xml:space="preserve">投稿形式:[写真/動画/ライブ配信/ストーリーズ等]</w:t>
      </w:r>
    </w:p>
    <w:p>
      <w:pPr>
        <w:pStyle w:val="Compact"/>
        <w:numPr>
          <w:ilvl w:val="0"/>
          <w:numId w:val="1039"/>
        </w:numPr>
      </w:pPr>
      <w:r>
        <w:rPr>
          <w:rFonts w:hint="eastAsia"/>
        </w:rPr>
        <w:t xml:space="preserve">投稿内容のテーマ:[テーマ]</w:t>
      </w:r>
    </w:p>
    <w:p/>
    <w:p>
      <w:pPr>
        <w:pStyle w:val="Heading3"/>
      </w:pPr>
      <w:r>
        <w:t xml:space="preserve">4. </w:t>
      </w:r>
      <w:r>
        <w:rPr>
          <w:rFonts w:hint="eastAsia"/>
        </w:rPr>
        <w:t xml:space="preserve">投稿スケジュール</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日付</w:t>
            </w:r>
          </w:p>
        </w:tc>
        <w:tc>
          <w:tcPr/>
          <w:p>
            <w:pPr>
              <w:pStyle w:val="Compact"/>
            </w:pPr>
            <w:r>
              <w:rPr>
                <w:rFonts w:hint="eastAsia"/>
              </w:rPr>
              <w:t xml:space="preserve">投稿媒体</w:t>
            </w:r>
          </w:p>
        </w:tc>
        <w:tc>
          <w:tcPr/>
          <w:p>
            <w:pPr>
              <w:pStyle w:val="Compact"/>
            </w:pPr>
            <w:r>
              <w:rPr>
                <w:rFonts w:hint="eastAsia"/>
              </w:rPr>
              <w:t xml:space="preserve">投稿形式</w:t>
            </w:r>
          </w:p>
        </w:tc>
        <w:tc>
          <w:tcPr/>
          <w:p>
            <w:pPr>
              <w:pStyle w:val="Compact"/>
            </w:pPr>
            <w:r>
              <w:rPr>
                <w:rFonts w:hint="eastAsia"/>
              </w:rPr>
              <w:t xml:space="preserve">内容</w:t>
            </w:r>
          </w:p>
        </w:tc>
      </w:tr>
      <w:tr>
        <w:tc>
          <w:tcPr/>
          <w:p>
            <w:pPr>
              <w:pStyle w:val="Compact"/>
            </w:pPr>
            <w:r>
              <w:rPr>
                <w:rFonts w:hint="eastAsia"/>
              </w:rPr>
              <w:t xml:space="preserve">[YYYY年MM月DD日]</w:t>
            </w:r>
          </w:p>
        </w:tc>
        <w:tc>
          <w:tcPr/>
          <w:p>
            <w:pPr>
              <w:pStyle w:val="Compact"/>
            </w:pPr>
            <w:r>
              <w:t xml:space="preserve">Instagram</w:t>
            </w:r>
          </w:p>
        </w:tc>
        <w:tc>
          <w:tcPr/>
          <w:p>
            <w:pPr>
              <w:pStyle w:val="Compact"/>
            </w:pPr>
            <w:r>
              <w:rPr>
                <w:rFonts w:hint="eastAsia"/>
              </w:rPr>
              <w:t xml:space="preserve">フィード投稿</w:t>
            </w:r>
          </w:p>
        </w:tc>
        <w:tc>
          <w:tcPr/>
          <w:p>
            <w:pPr>
              <w:pStyle w:val="Compact"/>
            </w:pPr>
            <w:r>
              <w:rPr>
                <w:rFonts w:hint="eastAsia"/>
              </w:rPr>
              <w:t xml:space="preserve">[内容]</w:t>
            </w:r>
          </w:p>
        </w:tc>
      </w:tr>
      <w:tr>
        <w:tc>
          <w:tcPr/>
          <w:p>
            <w:pPr>
              <w:pStyle w:val="Compact"/>
            </w:pPr>
            <w:r>
              <w:rPr>
                <w:rFonts w:hint="eastAsia"/>
              </w:rPr>
              <w:t xml:space="preserve">[YYYY年MM月DD日]</w:t>
            </w:r>
          </w:p>
        </w:tc>
        <w:tc>
          <w:tcPr/>
          <w:p>
            <w:pPr>
              <w:pStyle w:val="Compact"/>
            </w:pPr>
            <w:r>
              <w:t xml:space="preserve">YouTube</w:t>
            </w:r>
          </w:p>
        </w:tc>
        <w:tc>
          <w:tcPr/>
          <w:p>
            <w:pPr>
              <w:pStyle w:val="Compact"/>
            </w:pPr>
            <w:r>
              <w:rPr>
                <w:rFonts w:hint="eastAsia"/>
              </w:rPr>
              <w:t xml:space="preserve">動画</w:t>
            </w:r>
          </w:p>
        </w:tc>
        <w:tc>
          <w:tcPr/>
          <w:p>
            <w:pPr>
              <w:pStyle w:val="Compact"/>
            </w:pPr>
            <w:r>
              <w:rPr>
                <w:rFonts w:hint="eastAsia"/>
              </w:rPr>
              <w:t xml:space="preserve">[内容]</w:t>
            </w:r>
          </w:p>
        </w:tc>
      </w:tr>
      <w:tr>
        <w:tc>
          <w:tcPr/>
          <w:p>
            <w:pPr>
              <w:pStyle w:val="Compact"/>
            </w:pPr>
            <w:r>
              <w:rPr>
                <w:rFonts w:hint="eastAsia"/>
              </w:rPr>
              <w:t xml:space="preserve">[YYYY年MM月DD日]</w:t>
            </w:r>
          </w:p>
        </w:tc>
        <w:tc>
          <w:tcPr/>
          <w:p>
            <w:pPr>
              <w:pStyle w:val="Compact"/>
            </w:pPr>
            <w:r>
              <w:t xml:space="preserve">X</w:t>
            </w:r>
          </w:p>
        </w:tc>
        <w:tc>
          <w:tcPr/>
          <w:p>
            <w:pPr>
              <w:pStyle w:val="Compact"/>
            </w:pPr>
            <w:r>
              <w:rPr>
                <w:rFonts w:hint="eastAsia"/>
              </w:rPr>
              <w:t xml:space="preserve">投稿</w:t>
            </w:r>
          </w:p>
        </w:tc>
        <w:tc>
          <w:tcPr/>
          <w:p>
            <w:pPr>
              <w:pStyle w:val="Compact"/>
            </w:pPr>
            <w:r>
              <w:rPr>
                <w:rFonts w:hint="eastAsia"/>
              </w:rPr>
              <w:t xml:space="preserve">[内容]</w:t>
            </w:r>
          </w:p>
        </w:tc>
      </w:tr>
    </w:tbl>
    <w:p/>
    <w:p>
      <w:pPr>
        <w:pStyle w:val="Heading3"/>
      </w:pPr>
      <w:r>
        <w:t xml:space="preserve">5. </w:t>
      </w:r>
      <w:r>
        <w:rPr>
          <w:rFonts w:hint="eastAsia"/>
        </w:rPr>
        <w:t xml:space="preserve">必須訴求事項</w:t>
      </w:r>
    </w:p>
    <w:p>
      <w:pPr>
        <w:pStyle w:val="FirstParagraph"/>
      </w:pPr>
      <w:r>
        <w:rPr>
          <w:rFonts w:hint="eastAsia"/>
        </w:rPr>
        <w:t xml:space="preserve">本投稿で必ず触れるべき内容:</w:t>
      </w:r>
      <w:r>
        <w:t xml:space="preserve"> </w:t>
      </w:r>
      <w:r>
        <w:t xml:space="preserve">- </w:t>
      </w:r>
      <w:r>
        <w:rPr>
          <w:rFonts w:hint="eastAsia"/>
        </w:rPr>
        <w:t xml:space="preserve">[必須訴求点1]</w:t>
      </w:r>
      <w:r>
        <w:t xml:space="preserve"> </w:t>
      </w:r>
      <w:r>
        <w:t xml:space="preserve">- </w:t>
      </w:r>
      <w:r>
        <w:rPr>
          <w:rFonts w:hint="eastAsia"/>
        </w:rPr>
        <w:t xml:space="preserve">[必須訴求点2]</w:t>
      </w:r>
    </w:p>
    <w:p/>
    <w:p>
      <w:pPr>
        <w:pStyle w:val="Heading3"/>
      </w:pPr>
      <w:r>
        <w:t xml:space="preserve">6. </w:t>
      </w:r>
      <w:r>
        <w:rPr>
          <w:rFonts w:hint="eastAsia"/>
        </w:rPr>
        <w:t xml:space="preserve">禁止事項</w:t>
      </w:r>
    </w:p>
    <w:p>
      <w:pPr>
        <w:pStyle w:val="FirstParagraph"/>
      </w:pPr>
      <w:r>
        <w:rPr>
          <w:rFonts w:hint="eastAsia"/>
        </w:rPr>
        <w:t xml:space="preserve">本投稿で行ってはならない内容:</w:t>
      </w:r>
      <w:r>
        <w:t xml:space="preserve"> </w:t>
      </w:r>
      <w:r>
        <w:t xml:space="preserve">- </w:t>
      </w:r>
      <w:r>
        <w:rPr>
          <w:rFonts w:hint="eastAsia"/>
        </w:rPr>
        <w:t xml:space="preserve">競合製品との比較表現</w:t>
      </w:r>
      <w:r>
        <w:t xml:space="preserve"> </w:t>
      </w:r>
      <w:r>
        <w:t xml:space="preserve">- </w:t>
      </w:r>
      <w:r>
        <w:rPr>
          <w:rFonts w:hint="eastAsia"/>
        </w:rPr>
        <w:t xml:space="preserve">効果効能の保証表現</w:t>
      </w:r>
      <w:r>
        <w:t xml:space="preserve"> </w:t>
      </w:r>
      <w:r>
        <w:t xml:space="preserve">- </w:t>
      </w:r>
      <w:r>
        <w:rPr>
          <w:rFonts w:hint="eastAsia"/>
        </w:rPr>
        <w:t xml:space="preserve">薬機法等の法規制に抵触する表現</w:t>
      </w:r>
      <w:r>
        <w:t xml:space="preserve"> </w:t>
      </w:r>
      <w:r>
        <w:t xml:space="preserve">- </w:t>
      </w:r>
      <w:r>
        <w:rPr>
          <w:rFonts w:hint="eastAsia"/>
        </w:rPr>
        <w:t xml:space="preserve">[その他]</w:t>
      </w:r>
    </w:p>
    <w:p/>
    <w:p>
      <w:pPr>
        <w:pStyle w:val="Heading3"/>
      </w:pPr>
      <w:r>
        <w:t xml:space="preserve">7. ハッシュタグ</w:t>
      </w:r>
    </w:p>
    <w:p>
      <w:pPr>
        <w:pStyle w:val="FirstParagraph"/>
      </w:pPr>
      <w:r>
        <w:rPr>
          <w:rFonts w:hint="eastAsia"/>
        </w:rPr>
        <w:t xml:space="preserve">必須ハッシュタグ:#[甲商品名]</w:t>
      </w:r>
      <w:r>
        <w:t xml:space="preserve"> </w:t>
      </w:r>
      <w:r>
        <w:rPr>
          <w:rFonts w:hint="eastAsia"/>
        </w:rPr>
        <w:t xml:space="preserve">#[キャンペーン名]</w:t>
      </w:r>
      <w:r>
        <w:t xml:space="preserve"> </w:t>
      </w:r>
      <w:r>
        <w:rPr>
          <w:rFonts w:hint="eastAsia"/>
        </w:rPr>
        <w:t xml:space="preserve">#PR(又は#広告・#プロモーション)</w:t>
      </w:r>
      <w:r>
        <w:t xml:space="preserve"> </w:t>
      </w:r>
      <w:r>
        <w:rPr>
          <w:rFonts w:hint="eastAsia"/>
        </w:rPr>
        <w:t xml:space="preserve">任意ハッシュタグ:[乙の判断で追加可能]</w:t>
      </w:r>
    </w:p>
    <w:p/>
    <w:p>
      <w:pPr>
        <w:pStyle w:val="Heading2"/>
      </w:pPr>
      <w:r>
        <w:rPr>
          <w:rFonts w:hint="eastAsia"/>
        </w:rPr>
        <w:t xml:space="preserve">別紙2:ステマ規制対応ガイド(参考)</w:t>
      </w:r>
    </w:p>
    <w:p>
      <w:pPr>
        <w:pStyle w:val="FirstParagraph"/>
      </w:pPr>
      <w:r>
        <w:rPr>
          <w:rFonts w:hint="eastAsia"/>
        </w:rPr>
        <w:t xml:space="preserve">本契約第8条に基づき、ステマ規制を遵守するための実務ガイド。</w:t>
      </w:r>
    </w:p>
    <w:p/>
    <w:p>
      <w:pPr>
        <w:pStyle w:val="Heading3"/>
      </w:pPr>
      <w:r>
        <w:rPr>
          <w:rFonts w:hint="eastAsia"/>
        </w:rPr>
        <w:t xml:space="preserve">ステマ規制の概要</w:t>
      </w:r>
    </w:p>
    <w:p>
      <w:pPr>
        <w:pStyle w:val="FirstParagraph"/>
      </w:pPr>
      <w:r>
        <w:rPr>
          <w:rFonts w:hint="eastAsia"/>
        </w:rPr>
        <w:t xml:space="preserve">2023年10月1日施行の景品表示法第5条第3号に基づく告示により、</w:t>
      </w:r>
      <w:r>
        <w:rPr>
          <w:rFonts w:hint="eastAsia"/>
          <w:b/>
          <w:bCs/>
        </w:rPr>
        <w:t xml:space="preserve">事業者が自己の供給する商品・役務の取引について、事業者の表示であることを一般消費者が認識することができない方法で行う表示(ステマ)</w:t>
      </w:r>
      <w:r>
        <w:rPr>
          <w:rFonts w:hint="eastAsia"/>
        </w:rPr>
        <w:t xml:space="preserve">が不当表示として禁止されています。</w:t>
      </w:r>
    </w:p>
    <w:p/>
    <w:p>
      <w:pPr>
        <w:pStyle w:val="Heading3"/>
      </w:pPr>
      <w:r>
        <w:rPr>
          <w:rFonts w:hint="eastAsia"/>
        </w:rPr>
        <w:t xml:space="preserve">違反時の制裁(事業者=甲が制裁対象)</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制裁</w:t>
            </w:r>
          </w:p>
        </w:tc>
        <w:tc>
          <w:tcPr/>
          <w:p>
            <w:pPr>
              <w:pStyle w:val="Compact"/>
            </w:pPr>
            <w:r>
              <w:rPr>
                <w:rFonts w:hint="eastAsia"/>
              </w:rPr>
              <w:t xml:space="preserve">内容</w:t>
            </w:r>
          </w:p>
        </w:tc>
      </w:tr>
      <w:tr>
        <w:tc>
          <w:tcPr/>
          <w:p>
            <w:pPr>
              <w:pStyle w:val="Compact"/>
            </w:pPr>
            <w:r>
              <w:rPr>
                <w:rFonts w:hint="eastAsia"/>
              </w:rPr>
              <w:t xml:space="preserve">措置命令</w:t>
            </w:r>
          </w:p>
        </w:tc>
        <w:tc>
          <w:tcPr/>
          <w:p>
            <w:pPr>
              <w:pStyle w:val="Compact"/>
            </w:pPr>
            <w:r>
              <w:rPr>
                <w:rFonts w:hint="eastAsia"/>
              </w:rPr>
              <w:t xml:space="preserve">違反行為の差止め、是正措置の公表</w:t>
            </w:r>
          </w:p>
        </w:tc>
      </w:tr>
      <w:tr>
        <w:tc>
          <w:tcPr/>
          <w:p>
            <w:pPr>
              <w:pStyle w:val="Compact"/>
            </w:pPr>
            <w:r>
              <w:rPr>
                <w:rFonts w:hint="eastAsia"/>
              </w:rPr>
              <w:t xml:space="preserve">課徴金</w:t>
            </w:r>
          </w:p>
        </w:tc>
        <w:tc>
          <w:tcPr/>
          <w:p>
            <w:pPr>
              <w:pStyle w:val="Compact"/>
            </w:pPr>
            <w:r>
              <w:rPr>
                <w:rFonts w:hint="eastAsia"/>
              </w:rPr>
              <w:t xml:space="preserve">課税対象売上の3%(対象期間中)</w:t>
            </w:r>
          </w:p>
        </w:tc>
      </w:tr>
      <w:tr>
        <w:tc>
          <w:tcPr/>
          <w:p>
            <w:pPr>
              <w:pStyle w:val="Compact"/>
            </w:pPr>
            <w:r>
              <w:rPr>
                <w:rFonts w:hint="eastAsia"/>
              </w:rPr>
              <w:t xml:space="preserve">違反者の氏名公表</w:t>
            </w:r>
          </w:p>
        </w:tc>
        <w:tc>
          <w:tcPr/>
          <w:p>
            <w:pPr>
              <w:pStyle w:val="Compact"/>
            </w:pPr>
            <w:r>
              <w:rPr>
                <w:rFonts w:hint="eastAsia"/>
              </w:rPr>
              <w:t xml:space="preserve">事業者名の公表</w:t>
            </w:r>
          </w:p>
        </w:tc>
      </w:tr>
      <w:tr>
        <w:tc>
          <w:tcPr/>
          <w:p>
            <w:pPr>
              <w:pStyle w:val="Compact"/>
            </w:pPr>
            <w:r>
              <w:rPr>
                <w:rFonts w:hint="eastAsia"/>
              </w:rPr>
              <w:t xml:space="preserve">信用毀損</w:t>
            </w:r>
          </w:p>
        </w:tc>
        <w:tc>
          <w:tcPr/>
          <w:p>
            <w:pPr>
              <w:pStyle w:val="Compact"/>
            </w:pPr>
            <w:r>
              <w:rPr>
                <w:rFonts w:hint="eastAsia"/>
              </w:rPr>
              <w:t xml:space="preserve">ブランド・インフルエンサー双方の信頼失墜</w:t>
            </w:r>
          </w:p>
        </w:tc>
      </w:tr>
    </w:tbl>
    <w:p/>
    <w:p>
      <w:pPr>
        <w:pStyle w:val="Heading3"/>
      </w:pPr>
      <w:r>
        <w:rPr>
          <w:rFonts w:hint="eastAsia"/>
        </w:rPr>
        <w:t xml:space="preserve">開示の方法(乙が遵守すべき事項)</w:t>
      </w:r>
    </w:p>
    <w:p/>
    <w:p>
      <w:pPr>
        <w:pStyle w:val="Heading4"/>
      </w:pPr>
      <w:r>
        <w:t xml:space="preserve">✅ </w:t>
      </w:r>
      <w:r>
        <w:rPr>
          <w:rFonts w:hint="eastAsia"/>
        </w:rPr>
        <w:t xml:space="preserve">推奨される開示方法</w:t>
      </w:r>
    </w:p>
    <w:p>
      <w:pPr>
        <w:pStyle w:val="Compact"/>
        <w:numPr>
          <w:ilvl w:val="0"/>
          <w:numId w:val="1040"/>
        </w:numPr>
      </w:pPr>
      <w:r>
        <w:rPr>
          <w:rFonts w:hint="eastAsia"/>
          <w:b/>
          <w:bCs/>
        </w:rPr>
        <w:t xml:space="preserve">投稿の冒頭部分</w:t>
      </w:r>
      <w:r>
        <w:rPr>
          <w:rFonts w:hint="eastAsia"/>
        </w:rPr>
        <w:t xml:space="preserve">(動画なら冒頭3秒、テキスト・画像なら最初の3行)に明確に表記</w:t>
      </w:r>
    </w:p>
    <w:p>
      <w:pPr>
        <w:pStyle w:val="Compact"/>
        <w:numPr>
          <w:ilvl w:val="0"/>
          <w:numId w:val="1040"/>
        </w:numPr>
      </w:pPr>
      <w:r>
        <w:rPr>
          <w:rFonts w:hint="eastAsia"/>
          <w:b/>
          <w:bCs/>
        </w:rPr>
        <w:t xml:space="preserve">「#PR」「#広告」「#プロモーション」のいずれか</w:t>
      </w:r>
      <w:r>
        <w:rPr>
          <w:rFonts w:hint="eastAsia"/>
        </w:rPr>
        <w:t xml:space="preserve">を独立したハッシュタグとして表記</w:t>
      </w:r>
    </w:p>
    <w:p>
      <w:pPr>
        <w:pStyle w:val="Compact"/>
        <w:numPr>
          <w:ilvl w:val="0"/>
          <w:numId w:val="1040"/>
        </w:numPr>
      </w:pPr>
      <w:r>
        <w:rPr>
          <w:rFonts w:hint="eastAsia"/>
        </w:rPr>
        <w:t xml:space="preserve">「[甲の正式名称]とのタイアップ投稿」等の</w:t>
      </w:r>
      <w:r>
        <w:rPr>
          <w:rFonts w:hint="eastAsia"/>
          <w:b/>
          <w:bCs/>
        </w:rPr>
        <w:t xml:space="preserve">明示的な文言</w:t>
      </w:r>
    </w:p>
    <w:p>
      <w:pPr>
        <w:pStyle w:val="Compact"/>
        <w:numPr>
          <w:ilvl w:val="0"/>
          <w:numId w:val="1040"/>
        </w:numPr>
      </w:pPr>
      <w:r>
        <w:rPr>
          <w:rFonts w:hint="eastAsia"/>
        </w:rPr>
        <w:t xml:space="preserve">各SNSプラットフォームの「</w:t>
      </w:r>
      <w:r>
        <w:rPr>
          <w:rFonts w:hint="eastAsia"/>
          <w:b/>
          <w:bCs/>
        </w:rPr>
        <w:t xml:space="preserve">タイアップ投稿ラベル</w:t>
      </w:r>
      <w:r>
        <w:rPr>
          <w:rFonts w:hint="eastAsia"/>
        </w:rPr>
        <w:t xml:space="preserve">」「プロモーション開示ツール」の活用</w:t>
      </w:r>
    </w:p>
    <w:p/>
    <w:p>
      <w:pPr>
        <w:pStyle w:val="Heading4"/>
      </w:pPr>
      <w:r>
        <w:t xml:space="preserve">❌ </w:t>
      </w:r>
      <w:r>
        <w:rPr>
          <w:rFonts w:hint="eastAsia"/>
        </w:rPr>
        <w:t xml:space="preserve">不適切な開示方法(違反のおそれ)</w:t>
      </w:r>
    </w:p>
    <w:p>
      <w:pPr>
        <w:pStyle w:val="Compact"/>
        <w:numPr>
          <w:ilvl w:val="0"/>
          <w:numId w:val="1041"/>
        </w:numPr>
      </w:pPr>
      <w:r>
        <w:rPr>
          <w:rFonts w:hint="eastAsia"/>
        </w:rPr>
        <w:t xml:space="preserve">ハッシュタグの羅列の末尾に「#PR」を埋もれさせる</w:t>
      </w:r>
    </w:p>
    <w:p>
      <w:pPr>
        <w:pStyle w:val="Compact"/>
        <w:numPr>
          <w:ilvl w:val="0"/>
          <w:numId w:val="1041"/>
        </w:numPr>
      </w:pPr>
      <w:r>
        <w:rPr>
          <w:rFonts w:hint="eastAsia"/>
        </w:rPr>
        <w:t xml:space="preserve">投稿の末尾にひっそりと「PR」と記載する</w:t>
      </w:r>
    </w:p>
    <w:p>
      <w:pPr>
        <w:pStyle w:val="Compact"/>
        <w:numPr>
          <w:ilvl w:val="0"/>
          <w:numId w:val="1041"/>
        </w:numPr>
      </w:pPr>
      <w:r>
        <w:rPr>
          <w:rFonts w:hint="eastAsia"/>
        </w:rPr>
        <w:t xml:space="preserve">開示文言を画像内に小さく埋め込む</w:t>
      </w:r>
    </w:p>
    <w:p>
      <w:pPr>
        <w:pStyle w:val="Compact"/>
        <w:numPr>
          <w:ilvl w:val="0"/>
          <w:numId w:val="1041"/>
        </w:numPr>
      </w:pPr>
      <w:r>
        <w:rPr>
          <w:rFonts w:hint="eastAsia"/>
        </w:rPr>
        <w:t xml:space="preserve">「#広告投稿のため詳しくはプロフィールから」等の遠回しな表記</w:t>
      </w:r>
    </w:p>
    <w:p/>
    <w:p>
      <w:pPr>
        <w:pStyle w:val="Heading3"/>
      </w:pPr>
      <w:r>
        <w:rPr>
          <w:rFonts w:hint="eastAsia"/>
        </w:rPr>
        <w:t xml:space="preserve">プラットフォーム別の対応</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プラットフォーム</w:t>
            </w:r>
          </w:p>
        </w:tc>
        <w:tc>
          <w:tcPr/>
          <w:p>
            <w:pPr>
              <w:pStyle w:val="Compact"/>
            </w:pPr>
            <w:r>
              <w:rPr>
                <w:rFonts w:hint="eastAsia"/>
              </w:rPr>
              <w:t xml:space="preserve">公式のタイアップ機能</w:t>
            </w:r>
          </w:p>
        </w:tc>
      </w:tr>
      <w:tr>
        <w:tc>
          <w:tcPr/>
          <w:p>
            <w:pPr>
              <w:pStyle w:val="Compact"/>
            </w:pPr>
            <w:r>
              <w:t xml:space="preserve">Instagram</w:t>
            </w:r>
          </w:p>
        </w:tc>
        <w:tc>
          <w:tcPr/>
          <w:p>
            <w:pPr>
              <w:pStyle w:val="Compact"/>
            </w:pPr>
            <w:r>
              <w:rPr>
                <w:rFonts w:hint="eastAsia"/>
              </w:rPr>
              <w:t xml:space="preserve">タイアップ投稿ラベル(ブランドコンテンツツール)</w:t>
            </w:r>
          </w:p>
        </w:tc>
      </w:tr>
      <w:tr>
        <w:tc>
          <w:tcPr/>
          <w:p>
            <w:pPr>
              <w:pStyle w:val="Compact"/>
            </w:pPr>
            <w:r>
              <w:t xml:space="preserve">YouTube</w:t>
            </w:r>
          </w:p>
        </w:tc>
        <w:tc>
          <w:tcPr/>
          <w:p>
            <w:pPr>
              <w:pStyle w:val="Compact"/>
            </w:pPr>
            <w:r>
              <w:rPr>
                <w:rFonts w:hint="eastAsia"/>
              </w:rPr>
              <w:t xml:space="preserve">動画への「タイアップ」マークの追加</w:t>
            </w:r>
          </w:p>
        </w:tc>
      </w:tr>
      <w:tr>
        <w:tc>
          <w:tcPr/>
          <w:p>
            <w:pPr>
              <w:pStyle w:val="Compact"/>
            </w:pPr>
            <w:r>
              <w:t xml:space="preserve">TikTok</w:t>
            </w:r>
          </w:p>
        </w:tc>
        <w:tc>
          <w:tcPr/>
          <w:p>
            <w:pPr>
              <w:pStyle w:val="Compact"/>
            </w:pPr>
            <w:r>
              <w:t xml:space="preserve">クリエイターマーケットプレイスのブランドコンテンツツール</w:t>
            </w:r>
          </w:p>
        </w:tc>
      </w:tr>
      <w:tr>
        <w:tc>
          <w:tcPr/>
          <w:p>
            <w:pPr>
              <w:pStyle w:val="Compact"/>
            </w:pPr>
            <w:r>
              <w:t xml:space="preserve">X</w:t>
            </w:r>
          </w:p>
        </w:tc>
        <w:tc>
          <w:tcPr/>
          <w:p>
            <w:pPr>
              <w:pStyle w:val="Compact"/>
            </w:pPr>
            <w:r>
              <w:rPr>
                <w:rFonts w:hint="eastAsia"/>
              </w:rPr>
              <w:t xml:space="preserve">「広告」マーク・スポンサードコンテンツの表示</w:t>
            </w:r>
          </w:p>
        </w:tc>
      </w:tr>
    </w:tbl>
    <w:p>
      <w:pPr>
        <w:pStyle w:val="BodyText"/>
      </w:pPr>
      <w:r>
        <w:rPr>
          <w:rFonts w:hint="eastAsia"/>
        </w:rPr>
        <w:t xml:space="preserve">各プラットフォームの公式機能を活用することで、ステマ規制対応の確実性が高まります。</w:t>
      </w:r>
    </w:p>
    <w:p/>
    <w:p>
      <w:pPr>
        <w:pStyle w:val="Heading2"/>
      </w:pPr>
      <w:r>
        <w:rPr>
          <w:rFonts w:hint="eastAsia"/>
        </w:rPr>
        <w:t xml:space="preserve">別紙3:競合リスト(参考フォーマット)</w:t>
      </w:r>
    </w:p>
    <w:p>
      <w:pPr>
        <w:pStyle w:val="FirstParagraph"/>
      </w:pPr>
      <w:r>
        <w:rPr>
          <w:rFonts w:hint="eastAsia"/>
        </w:rPr>
        <w:t xml:space="preserve">本契約第13条に基づき、競業避止の対象となる甲の競合事業者・競合商品を以下のとおり定める。</w:t>
      </w:r>
    </w:p>
    <w:p/>
    <w:p>
      <w:pPr>
        <w:pStyle w:val="Heading3"/>
      </w:pPr>
      <w:r>
        <w:rPr>
          <w:rFonts w:hint="eastAsia"/>
        </w:rPr>
        <w:t xml:space="preserve">甲の競合事業者</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No.</w:t>
            </w:r>
          </w:p>
        </w:tc>
        <w:tc>
          <w:tcPr/>
          <w:p>
            <w:pPr>
              <w:pStyle w:val="Compact"/>
            </w:pPr>
            <w:r>
              <w:rPr>
                <w:rFonts w:hint="eastAsia"/>
              </w:rPr>
              <w:t xml:space="preserve">会社名</w:t>
            </w:r>
          </w:p>
        </w:tc>
        <w:tc>
          <w:tcPr/>
          <w:p>
            <w:pPr>
              <w:pStyle w:val="Compact"/>
            </w:pPr>
            <w:r>
              <w:rPr>
                <w:rFonts w:hint="eastAsia"/>
              </w:rPr>
              <w:t xml:space="preserve">主要競合商品・サービス</w:t>
            </w:r>
          </w:p>
        </w:tc>
      </w:tr>
      <w:tr>
        <w:tc>
          <w:tcPr/>
          <w:p>
            <w:pPr>
              <w:pStyle w:val="Compact"/>
            </w:pPr>
            <w:r>
              <w:t xml:space="preserve">1</w:t>
            </w:r>
          </w:p>
        </w:tc>
        <w:tc>
          <w:tcPr/>
          <w:p>
            <w:pPr>
              <w:pStyle w:val="Compact"/>
            </w:pPr>
            <w:r>
              <w:rPr>
                <w:rFonts w:hint="eastAsia"/>
              </w:rPr>
              <w:t xml:space="preserve">[競合会社A]</w:t>
            </w:r>
          </w:p>
        </w:tc>
        <w:tc>
          <w:tcPr/>
          <w:p>
            <w:pPr>
              <w:pStyle w:val="Compact"/>
            </w:pPr>
            <w:r>
              <w:rPr>
                <w:rFonts w:hint="eastAsia"/>
              </w:rPr>
              <w:t xml:space="preserve">[商品A]</w:t>
            </w:r>
          </w:p>
        </w:tc>
      </w:tr>
      <w:tr>
        <w:tc>
          <w:tcPr/>
          <w:p>
            <w:pPr>
              <w:pStyle w:val="Compact"/>
            </w:pPr>
            <w:r>
              <w:t xml:space="preserve">2</w:t>
            </w:r>
          </w:p>
        </w:tc>
        <w:tc>
          <w:tcPr/>
          <w:p>
            <w:pPr>
              <w:pStyle w:val="Compact"/>
            </w:pPr>
            <w:r>
              <w:rPr>
                <w:rFonts w:hint="eastAsia"/>
              </w:rPr>
              <w:t xml:space="preserve">[競合会社B]</w:t>
            </w:r>
          </w:p>
        </w:tc>
        <w:tc>
          <w:tcPr/>
          <w:p>
            <w:pPr>
              <w:pStyle w:val="Compact"/>
            </w:pPr>
            <w:r>
              <w:rPr>
                <w:rFonts w:hint="eastAsia"/>
              </w:rPr>
              <w:t xml:space="preserve">[商品B]</w:t>
            </w:r>
          </w:p>
        </w:tc>
      </w:tr>
      <w:tr>
        <w:tc>
          <w:tcPr/>
          <w:p>
            <w:pPr>
              <w:pStyle w:val="Compact"/>
            </w:pPr>
            <w:r>
              <w:t xml:space="preserve">3</w:t>
            </w:r>
          </w:p>
        </w:tc>
        <w:tc>
          <w:tcPr/>
          <w:p>
            <w:pPr>
              <w:pStyle w:val="Compact"/>
            </w:pPr>
            <w:r>
              <w:rPr>
                <w:rFonts w:hint="eastAsia"/>
              </w:rPr>
              <w:t xml:space="preserve">[競合会社C]</w:t>
            </w:r>
          </w:p>
        </w:tc>
        <w:tc>
          <w:tcPr/>
          <w:p>
            <w:pPr>
              <w:pStyle w:val="Compact"/>
            </w:pPr>
            <w:r>
              <w:rPr>
                <w:rFonts w:hint="eastAsia"/>
              </w:rPr>
              <w:t xml:space="preserve">[商品C]</w:t>
            </w:r>
          </w:p>
        </w:tc>
      </w:tr>
    </w:tbl>
    <w:p/>
    <w:p>
      <w:pPr>
        <w:pStyle w:val="Heading3"/>
      </w:pPr>
      <w:r>
        <w:rPr>
          <w:rFonts w:hint="eastAsia"/>
        </w:rPr>
        <w:t xml:space="preserve">競合とみなされる商品カテゴリ</w:t>
      </w:r>
    </w:p>
    <w:p>
      <w:pPr>
        <w:pStyle w:val="Compact"/>
        <w:numPr>
          <w:ilvl w:val="0"/>
          <w:numId w:val="1042"/>
        </w:numPr>
      </w:pPr>
      <w:r>
        <w:t xml:space="preserve">[カテゴリ1]</w:t>
      </w:r>
    </w:p>
    <w:p>
      <w:pPr>
        <w:pStyle w:val="Compact"/>
        <w:numPr>
          <w:ilvl w:val="0"/>
          <w:numId w:val="1042"/>
        </w:numPr>
      </w:pPr>
      <w:r>
        <w:t xml:space="preserve">[カテゴリ2]</w:t>
      </w:r>
    </w:p>
    <w:p>
      <w:pPr>
        <w:pStyle w:val="Compact"/>
        <w:numPr>
          <w:ilvl w:val="0"/>
          <w:numId w:val="1042"/>
        </w:numPr>
      </w:pPr>
      <w:r>
        <w:t xml:space="preserve">[カテゴリ3]</w:t>
      </w:r>
    </w:p>
    <w:p>
      <w:pPr>
        <w:pStyle w:val="FirstParagraph"/>
      </w:pPr>
      <w:r>
        <w:rPr>
          <w:rFonts w:hint="eastAsia"/>
        </w:rPr>
        <w:t xml:space="preserve">(本リストは契約期間中に変更が生じた場合、甲乙協議の上、更新するものとする。)</w:t>
      </w:r>
    </w:p>
    <w:p/>
    <w:p>
      <w:pPr>
        <w:pStyle w:val="Heading2"/>
      </w:pPr>
      <w:r>
        <w:rPr>
          <w:rFonts w:hint="eastAsia"/>
        </w:rPr>
        <w:t xml:space="preserve">印紙税について</w:t>
      </w:r>
    </w:p>
    <w:p>
      <w:pPr>
        <w:pStyle w:val="FirstParagraph"/>
      </w:pPr>
      <w:r>
        <w:rPr>
          <w:rFonts w:hint="eastAsia"/>
        </w:rPr>
        <w:t xml:space="preserve">本書(アンバサダー(インフルエンサー)契約書)の印紙税は、以下のとおりです。</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内容</w:t>
            </w:r>
          </w:p>
        </w:tc>
        <w:tc>
          <w:tcPr/>
          <w:p>
            <w:pPr>
              <w:pStyle w:val="Compact"/>
            </w:pPr>
            <w:r>
              <w:rPr>
                <w:rFonts w:hint="eastAsia"/>
              </w:rPr>
              <w:t xml:space="preserve">印紙税の取扱い</w:t>
            </w:r>
          </w:p>
        </w:tc>
      </w:tr>
      <w:tr>
        <w:tc>
          <w:tcPr/>
          <w:p>
            <w:pPr>
              <w:pStyle w:val="Compact"/>
            </w:pPr>
            <w:r>
              <w:rPr>
                <w:rFonts w:hint="eastAsia"/>
              </w:rPr>
              <w:t xml:space="preserve">通常のアンバサダー契約書(継続的取引の基本契約書として運用)</w:t>
            </w:r>
          </w:p>
        </w:tc>
        <w:tc>
          <w:tcPr/>
          <w:p>
            <w:pPr>
              <w:pStyle w:val="Compact"/>
            </w:pPr>
            <w:r>
              <w:rPr>
                <w:rFonts w:hint="eastAsia"/>
                <w:b/>
                <w:bCs/>
              </w:rPr>
              <w:t xml:space="preserve">第7号文書</w:t>
            </w:r>
            <w:r>
              <w:rPr>
                <w:rFonts w:hint="eastAsia"/>
              </w:rPr>
              <w:t xml:space="preserve">として一律4,000円</w:t>
            </w:r>
          </w:p>
        </w:tc>
      </w:tr>
      <w:tr>
        <w:tc>
          <w:tcPr/>
          <w:p>
            <w:pPr>
              <w:pStyle w:val="Compact"/>
            </w:pPr>
            <w:r>
              <w:rPr>
                <w:rFonts w:hint="eastAsia"/>
              </w:rPr>
              <w:t xml:space="preserve">単発のインフルエンサー契約書(継続性なし)</w:t>
            </w:r>
          </w:p>
        </w:tc>
        <w:tc>
          <w:tcPr/>
          <w:p>
            <w:pPr>
              <w:pStyle w:val="Compact"/>
            </w:pPr>
            <w:r>
              <w:rPr>
                <w:rFonts w:hint="eastAsia"/>
              </w:rPr>
              <w:t xml:space="preserve">原則非課税</w:t>
            </w:r>
          </w:p>
        </w:tc>
      </w:tr>
    </w:tbl>
    <w:p/>
    <w:p>
      <w:pPr>
        <w:pStyle w:val="Heading3"/>
      </w:pPr>
      <w:r>
        <w:rPr>
          <w:rFonts w:hint="eastAsia"/>
        </w:rPr>
        <w:t xml:space="preserve">電子契約なら印紙税ゼロ</w:t>
      </w:r>
    </w:p>
    <w:p>
      <w:pPr>
        <w:pStyle w:val="FirstParagraph"/>
      </w:pPr>
      <w:r>
        <w:rPr>
          <w:rFonts w:hint="eastAsia"/>
        </w:rPr>
        <w:t xml:space="preserve">本書を</w:t>
      </w:r>
      <w:r>
        <w:rPr>
          <w:rFonts w:hint="eastAsia"/>
          <w:b/>
          <w:bCs/>
        </w:rPr>
        <w:t xml:space="preserve">電子契約(電磁的記録)で締結する場合、印紙税は一切かかりません</w:t>
      </w:r>
      <w:r>
        <w:rPr>
          <w:rFonts w:hint="eastAsia"/>
        </w:rPr>
        <w:t xml:space="preserve">。これは「印紙税法上の課税対象は紙の文書のみ」と国税庁が見解を示しているためです。</w:t>
      </w:r>
    </w:p>
    <w:p>
      <w:pPr>
        <w:pStyle w:val="BodyText"/>
      </w:pPr>
      <w:r>
        <w:rPr>
          <w:rFonts w:hint="eastAsia"/>
        </w:rPr>
        <w:t xml:space="preserve">多数のインフルエンサーと並行契約する場合、年間で電子化による印紙税削減効果が大きくなります。</w:t>
      </w:r>
    </w:p>
    <w:p/>
    <w:p>
      <w:pPr>
        <w:pStyle w:val="Heading2"/>
      </w:pPr>
      <w:r>
        <w:rPr>
          <w:rFonts w:hint="eastAsia"/>
        </w:rPr>
        <w:t xml:space="preserve">「アンバサダー(インフルエンサー)契約」と関連書類のセット運用</w:t>
      </w:r>
    </w:p>
    <w:p>
      <w:pPr>
        <w:pStyle w:val="FirstParagraph"/>
      </w:pPr>
      <w:r>
        <w:rPr>
          <w:rFonts w:hint="eastAsia"/>
        </w:rPr>
        <w:t xml:space="preserve">インフルエンサーマーケティングを運営する際は、本契約書と以下の関連書類をセットで整備することを推奨します。</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書類名</w:t>
            </w:r>
          </w:p>
        </w:tc>
        <w:tc>
          <w:tcPr/>
          <w:p>
            <w:pPr>
              <w:pStyle w:val="Compact"/>
            </w:pPr>
            <w:r>
              <w:rPr>
                <w:rFonts w:hint="eastAsia"/>
              </w:rPr>
              <w:t xml:space="preserve">役割</w:t>
            </w:r>
          </w:p>
        </w:tc>
      </w:tr>
      <w:tr>
        <w:tc>
          <w:tcPr/>
          <w:p>
            <w:pPr>
              <w:pStyle w:val="Compact"/>
            </w:pPr>
            <w:r>
              <w:rPr>
                <w:rFonts w:hint="eastAsia"/>
                <w:b/>
                <w:bCs/>
              </w:rPr>
              <w:t xml:space="preserve">アンバサダー契約書(本テンプレート)</w:t>
            </w:r>
          </w:p>
        </w:tc>
        <w:tc>
          <w:tcPr/>
          <w:p>
            <w:pPr>
              <w:pStyle w:val="Compact"/>
            </w:pPr>
            <w:r>
              <w:rPr>
                <w:rFonts w:hint="eastAsia"/>
              </w:rPr>
              <w:t xml:space="preserve">個別インフルエンサーとの契約</w:t>
            </w:r>
          </w:p>
        </w:tc>
      </w:tr>
      <w:tr>
        <w:tc>
          <w:tcPr/>
          <w:p>
            <w:pPr>
              <w:pStyle w:val="Compact"/>
            </w:pPr>
            <w:r>
              <w:rPr>
                <w:rFonts w:hint="eastAsia"/>
              </w:rPr>
              <w:t xml:space="preserve">業務内容書(別紙1)</w:t>
            </w:r>
          </w:p>
        </w:tc>
        <w:tc>
          <w:tcPr/>
          <w:p>
            <w:pPr>
              <w:pStyle w:val="Compact"/>
            </w:pPr>
            <w:r>
              <w:rPr>
                <w:rFonts w:hint="eastAsia"/>
              </w:rPr>
              <w:t xml:space="preserve">案件ごとの詳細仕様</w:t>
            </w:r>
          </w:p>
        </w:tc>
      </w:tr>
      <w:tr>
        <w:tc>
          <w:tcPr/>
          <w:p>
            <w:pPr>
              <w:pStyle w:val="Compact"/>
            </w:pPr>
            <w:r>
              <w:rPr>
                <w:rFonts w:hint="eastAsia"/>
              </w:rPr>
              <w:t xml:space="preserve">ステマ規制対応マニュアル(別紙2)</w:t>
            </w:r>
          </w:p>
        </w:tc>
        <w:tc>
          <w:tcPr/>
          <w:p>
            <w:pPr>
              <w:pStyle w:val="Compact"/>
            </w:pPr>
            <w:r>
              <w:rPr>
                <w:rFonts w:hint="eastAsia"/>
              </w:rPr>
              <w:t xml:space="preserve">投稿前確認の社内ガイド</w:t>
            </w:r>
          </w:p>
        </w:tc>
      </w:tr>
      <w:tr>
        <w:tc>
          <w:tcPr/>
          <w:p>
            <w:pPr>
              <w:pStyle w:val="Compact"/>
            </w:pPr>
            <w:r>
              <w:rPr>
                <w:rFonts w:hint="eastAsia"/>
              </w:rPr>
              <w:t xml:space="preserve">競合リスト(別紙3)</w:t>
            </w:r>
          </w:p>
        </w:tc>
        <w:tc>
          <w:tcPr/>
          <w:p>
            <w:pPr>
              <w:pStyle w:val="Compact"/>
            </w:pPr>
            <w:r>
              <w:rPr>
                <w:rFonts w:hint="eastAsia"/>
              </w:rPr>
              <w:t xml:space="preserve">競業避止の対象明示</w:t>
            </w:r>
          </w:p>
        </w:tc>
      </w:tr>
      <w:tr>
        <w:tc>
          <w:tcPr/>
          <w:p>
            <w:pPr>
              <w:pStyle w:val="Compact"/>
            </w:pPr>
            <w:r>
              <w:rPr>
                <w:rFonts w:hint="eastAsia"/>
              </w:rPr>
              <w:t xml:space="preserve">投稿内容の事前確認チェックリスト</w:t>
            </w:r>
          </w:p>
        </w:tc>
        <w:tc>
          <w:tcPr/>
          <w:p>
            <w:pPr>
              <w:pStyle w:val="Compact"/>
            </w:pPr>
            <w:r>
              <w:rPr>
                <w:rFonts w:hint="eastAsia"/>
              </w:rPr>
              <w:t xml:space="preserve">第9条運用支援</w:t>
            </w:r>
          </w:p>
        </w:tc>
      </w:tr>
      <w:tr>
        <w:tc>
          <w:tcPr/>
          <w:p>
            <w:pPr>
              <w:pStyle w:val="Compact"/>
            </w:pPr>
            <w:r>
              <w:rPr>
                <w:rFonts w:hint="eastAsia"/>
              </w:rPr>
              <w:t xml:space="preserve">炎上時対応マニュアル</w:t>
            </w:r>
          </w:p>
        </w:tc>
        <w:tc>
          <w:tcPr/>
          <w:p>
            <w:pPr>
              <w:pStyle w:val="Compact"/>
            </w:pPr>
            <w:r>
              <w:rPr>
                <w:rFonts w:hint="eastAsia"/>
              </w:rPr>
              <w:t xml:space="preserve">第14条運用支援</w:t>
            </w:r>
          </w:p>
        </w:tc>
      </w:tr>
      <w:tr>
        <w:tc>
          <w:tcPr/>
          <w:p>
            <w:pPr>
              <w:pStyle w:val="Compact"/>
            </w:pPr>
            <w:r>
              <w:rPr>
                <w:rFonts w:hint="eastAsia"/>
              </w:rPr>
              <w:t xml:space="preserve">報酬計算明細書</w:t>
            </w:r>
          </w:p>
        </w:tc>
        <w:tc>
          <w:tcPr/>
          <w:p>
            <w:pPr>
              <w:pStyle w:val="Compact"/>
            </w:pPr>
            <w:r>
              <w:rPr>
                <w:rFonts w:hint="eastAsia"/>
              </w:rPr>
              <w:t xml:space="preserve">第6条・第7条運用支援</w:t>
            </w:r>
          </w:p>
        </w:tc>
      </w:tr>
    </w:tbl>
    <w:p>
      <w:pPr>
        <w:pStyle w:val="BodyText"/>
      </w:pPr>
      <w:r>
        <w:rPr>
          <w:rFonts w:hint="eastAsia"/>
        </w:rPr>
        <w:t xml:space="preserve">これらを整備することで、インフルエンサーマーケティングの法務基盤が完成します。</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11">
        <w:r>
          <w:rPr>
            <w:rStyle w:val="Hyperlink"/>
          </w:rPr>
          <w:t xml:space="preserve">https://musubisign.com</w:t>
        </w:r>
      </w:hyperlink>
      <w:r>
        <w:rPr>
          <w:rFonts w:hint="eastAsia"/>
        </w:rPr>
        <w:t xml:space="preserve">)をご覧ください。</w:t>
      </w:r>
    </w:p>
    <w:p/>
    <w:p>
      <w:r>
        <w:rPr>
          <w:color w:val="808080"/>
        </w:rPr>
        <w:t>── AIで作成・編集される方へ ──</w:t>
      </w:r>
    </w:p>
    <w:p>
      <w:r>
        <w:rPr>
          <w:color w:val="808080"/>
        </w:rPr>
        <w:t>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この書類は、紙に印刷せず電子契約で締結できます。「ムスビサイン」なら印紙税・郵送・押印が不要で、法的に有効な電子署名によりオンラインで締結が完了します。</w:t>
      </w:r>
    </w:p>
    <w:p>
      <w:r>
        <w:rPr>
          <w:color w:val="808080"/>
        </w:rPr>
        <w:t>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1"/>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1"/>
  </w:num>
  <w:num w:numId="1037">
    <w:abstractNumId w:val="992"/>
  </w:num>
  <w:num w:numId="1038">
    <w:abstractNumId w:val="992"/>
  </w:num>
  <w:num w:numId="1039">
    <w:abstractNumId w:val="991"/>
  </w:num>
  <w:num w:numId="104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991"/>
  </w:num>
  <w:num w:numId="104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1"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2026-06-16T00:52:21Z</dcterms:created>
  <dcterms:modified xsi:type="dcterms:W3CDTF">2026-06-16T00:52:21Z</dcterms:modified>
</cp:coreProperties>
</file>

<file path=docProps/custom.xml><?xml version="1.0" encoding="utf-8"?>
<Properties xmlns="http://schemas.openxmlformats.org/officeDocument/2006/custom-properties" xmlns:vt="http://schemas.openxmlformats.org/officeDocument/2006/docPropsVTypes"/>
</file>