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業務提携契約の基本版</w:t>
      </w:r>
      <w:r>
        <w:rPr>
          <w:rFonts w:hint="eastAsia"/>
        </w:rPr>
        <w:t xml:space="preserve">を主構成とし、別紙として</w:t>
      </w:r>
      <w:r>
        <w:rPr>
          <w:rFonts w:hint="eastAsia"/>
          <w:b/>
          <w:bCs/>
        </w:rPr>
        <w:t xml:space="preserve">販売提携・技術提携・共同開発の3類型別追加条項</w:t>
      </w:r>
      <w:r>
        <w:rPr>
          <w:rFonts w:hint="eastAsia"/>
        </w:rPr>
        <w:t xml:space="preserve">を提供します。実際の提携内容に応じて、基本版に該当する追加条項を組み込んでご利用ください。</w:t>
      </w:r>
      <w:r>
        <w:rPr>
          <w:rFonts w:hint="eastAsia"/>
          <w:b/>
          <w:bCs/>
        </w:rPr>
        <w:t xml:space="preserve">電子契約での締結時は印紙税は不要</w:t>
      </w:r>
      <w:r>
        <w:t xml:space="preserve">です。</w:t>
      </w:r>
    </w:p>
    <w:p>
      <w:r>
        <w:pict>
          <v:rect style="width:0;height:1.5pt" o:hralign="center" o:hrstd="t" o:hr="t"/>
        </w:pict>
      </w:r>
    </w:p>
    <w:bookmarkStart w:id="66" w:name="業務提携契約書"/>
    <w:p>
      <w:pPr>
        <w:pStyle w:val="Heading1"/>
      </w:pPr>
      <w:r>
        <w:rPr>
          <w:rFonts w:hint="eastAsia"/>
        </w:rPr>
        <w:t xml:space="preserve">業務提携契約書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とは、両社がそれぞれ有する経営資源・技術・販売チャネル等を相互に活用し、共通の事業目標を達成するため、次のとおり業務提携契約(以下「本契約」という。)を締結する。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本契約は、甲乙が、それぞれ有する[甲のリソース</w:t>
      </w:r>
      <w:r>
        <w:t xml:space="preserve"> </w:t>
      </w:r>
      <w:r>
        <w:rPr>
          <w:rFonts w:hint="eastAsia"/>
        </w:rPr>
        <w:t xml:space="preserve">例:技術・製品]および[乙のリソース</w:t>
      </w:r>
      <w:r>
        <w:t xml:space="preserve"> </w:t>
      </w:r>
      <w:r>
        <w:rPr>
          <w:rFonts w:hint="eastAsia"/>
        </w:rPr>
        <w:t xml:space="preserve">例:販売チャネル・顧客基盤]を相互に活用し、[提携事業の概要]を共同で推進することを目的として、本提携(以下「本提携」という。)の基本的事項を定めるものとする。</w:t>
      </w:r>
    </w:p>
    <w:bookmarkEnd w:id="11"/>
    <w:bookmarkStart w:id="12" w:name="第2条提携の内容類型"/>
    <w:p>
      <w:pPr>
        <w:pStyle w:val="Heading2"/>
      </w:pPr>
      <w:r>
        <w:rPr>
          <w:rFonts w:hint="eastAsia"/>
        </w:rPr>
        <w:t xml:space="preserve">第2条(提携の内容・類型)</w:t>
      </w:r>
    </w:p>
    <w:p>
      <w:pPr>
        <w:pStyle w:val="Compact"/>
        <w:numPr>
          <w:ilvl w:val="0"/>
          <w:numId w:val="1001"/>
        </w:numPr>
      </w:pPr>
      <w:r>
        <w:rPr>
          <w:rFonts w:hint="eastAsia"/>
        </w:rPr>
        <w:t xml:space="preserve">本提携の具体的な内容は、別紙「業務提携内容書」に定めるとおりとする。</w:t>
      </w:r>
    </w:p>
    <w:p>
      <w:pPr>
        <w:pStyle w:val="Compact"/>
        <w:numPr>
          <w:ilvl w:val="0"/>
          <w:numId w:val="1001"/>
        </w:numPr>
      </w:pPr>
      <w:r>
        <w:rPr>
          <w:rFonts w:hint="eastAsia"/>
        </w:rPr>
        <w:t xml:space="preserve">本提携の類型は、次の各号のうち甲乙が合意するものとし、別紙「業務提携内容書」に明示する。</w:t>
      </w:r>
    </w:p>
    <w:p>
      <w:pPr>
        <w:pStyle w:val="Compact"/>
        <w:numPr>
          <w:ilvl w:val="0"/>
          <w:numId w:val="1002"/>
        </w:numPr>
      </w:pPr>
      <w:r>
        <w:rPr>
          <w:rFonts w:hint="eastAsia"/>
        </w:rPr>
        <w:t xml:space="preserve">販売提携(別紙「販売提携追加条項」を適用)</w:t>
      </w:r>
    </w:p>
    <w:p>
      <w:pPr>
        <w:pStyle w:val="Compact"/>
        <w:numPr>
          <w:ilvl w:val="0"/>
          <w:numId w:val="1002"/>
        </w:numPr>
      </w:pPr>
      <w:r>
        <w:rPr>
          <w:rFonts w:hint="eastAsia"/>
        </w:rPr>
        <w:t xml:space="preserve">技術提携(別紙「技術提携追加条項」を適用)</w:t>
      </w:r>
    </w:p>
    <w:p>
      <w:pPr>
        <w:pStyle w:val="Compact"/>
        <w:numPr>
          <w:ilvl w:val="0"/>
          <w:numId w:val="1002"/>
        </w:numPr>
      </w:pPr>
      <w:r>
        <w:rPr>
          <w:rFonts w:hint="eastAsia"/>
        </w:rPr>
        <w:t xml:space="preserve">共同開発(別紙「共同開発追加条項」を適用)</w:t>
      </w:r>
    </w:p>
    <w:p>
      <w:pPr>
        <w:pStyle w:val="Compact"/>
        <w:numPr>
          <w:ilvl w:val="0"/>
          <w:numId w:val="1002"/>
        </w:numPr>
      </w:pPr>
      <w:r>
        <w:rPr>
          <w:rFonts w:hint="eastAsia"/>
        </w:rPr>
        <w:t xml:space="preserve">その他甲乙が別途合意する類型</w:t>
      </w:r>
    </w:p>
    <w:p>
      <w:pPr>
        <w:pStyle w:val="Compact"/>
        <w:numPr>
          <w:ilvl w:val="0"/>
          <w:numId w:val="1003"/>
        </w:numPr>
      </w:pPr>
      <w:r>
        <w:rPr>
          <w:rFonts w:hint="eastAsia"/>
        </w:rPr>
        <w:t xml:space="preserve">本契約は基本契約として位置付けられ、本契約と各別紙の追加条項とが矛盾する場合、追加条項を優先する。</w:t>
      </w:r>
    </w:p>
    <w:bookmarkEnd w:id="12"/>
    <w:bookmarkStart w:id="13" w:name="第3条役割分担"/>
    <w:p>
      <w:pPr>
        <w:pStyle w:val="Heading2"/>
      </w:pPr>
      <w:r>
        <w:rPr>
          <w:rFonts w:hint="eastAsia"/>
        </w:rPr>
        <w:t xml:space="preserve">第3条(役割分担)</w:t>
      </w:r>
    </w:p>
    <w:p>
      <w:pPr>
        <w:pStyle w:val="Compact"/>
        <w:numPr>
          <w:ilvl w:val="0"/>
          <w:numId w:val="1004"/>
        </w:numPr>
      </w:pPr>
      <w:r>
        <w:rPr>
          <w:rFonts w:hint="eastAsia"/>
        </w:rPr>
        <w:t xml:space="preserve">甲および乙は、本提携の遂行に関し、別紙「役割分担表」に定める役割をそれぞれ担うものとする。</w:t>
      </w:r>
    </w:p>
    <w:p>
      <w:pPr>
        <w:pStyle w:val="Compact"/>
        <w:numPr>
          <w:ilvl w:val="0"/>
          <w:numId w:val="1004"/>
        </w:numPr>
      </w:pPr>
      <w:r>
        <w:rPr>
          <w:rFonts w:hint="eastAsia"/>
        </w:rPr>
        <w:t xml:space="preserve">役割分担の変更が必要な場合、甲乙協議の上、書面または電磁的方法により合意するものとする。</w:t>
      </w:r>
    </w:p>
    <w:p>
      <w:pPr>
        <w:pStyle w:val="Compact"/>
        <w:numPr>
          <w:ilvl w:val="0"/>
          <w:numId w:val="1004"/>
        </w:numPr>
      </w:pPr>
      <w:r>
        <w:rPr>
          <w:rFonts w:hint="eastAsia"/>
        </w:rPr>
        <w:t xml:space="preserve">甲および乙は、自己の役割範囲において善良な管理者の注意をもって業務を遂行する。</w:t>
      </w:r>
    </w:p>
    <w:bookmarkEnd w:id="13"/>
    <w:bookmarkStart w:id="14" w:name="第4条費用負担"/>
    <w:p>
      <w:pPr>
        <w:pStyle w:val="Heading2"/>
      </w:pPr>
      <w:r>
        <w:rPr>
          <w:rFonts w:hint="eastAsia"/>
        </w:rPr>
        <w:t xml:space="preserve">第4条(費用負担)</w:t>
      </w:r>
    </w:p>
    <w:p>
      <w:pPr>
        <w:pStyle w:val="Compact"/>
        <w:numPr>
          <w:ilvl w:val="0"/>
          <w:numId w:val="1005"/>
        </w:numPr>
      </w:pPr>
      <w:r>
        <w:rPr>
          <w:rFonts w:hint="eastAsia"/>
        </w:rPr>
        <w:t xml:space="preserve">本提携の遂行に必要な費用は、原則として[均等負担/役割比に応じた負担/各自が自己の役割範囲で負担]とする。</w:t>
      </w:r>
    </w:p>
    <w:p>
      <w:pPr>
        <w:pStyle w:val="Compact"/>
        <w:numPr>
          <w:ilvl w:val="0"/>
          <w:numId w:val="1005"/>
        </w:numPr>
      </w:pPr>
      <w:r>
        <w:rPr>
          <w:rFonts w:hint="eastAsia"/>
        </w:rPr>
        <w:t xml:space="preserve">前項によらない特別な費用(共同販促費、共同開発の追加投資、第三者への委託費等)が発生する場合、甲乙協議の上、別途分担を決定する。</w:t>
      </w:r>
    </w:p>
    <w:p>
      <w:pPr>
        <w:pStyle w:val="Compact"/>
        <w:numPr>
          <w:ilvl w:val="0"/>
          <w:numId w:val="1005"/>
        </w:numPr>
      </w:pPr>
      <w:r>
        <w:rPr>
          <w:rFonts w:hint="eastAsia"/>
        </w:rPr>
        <w:t xml:space="preserve">各当事者は、毎月末日締めで自己の役割範囲で発生した費用を集計し、必要に応じて相手方に報告するものとする。</w:t>
      </w:r>
    </w:p>
    <w:bookmarkEnd w:id="14"/>
    <w:bookmarkStart w:id="15" w:name="第5条収益分配"/>
    <w:p>
      <w:pPr>
        <w:pStyle w:val="Heading2"/>
      </w:pPr>
      <w:r>
        <w:rPr>
          <w:rFonts w:hint="eastAsia"/>
        </w:rPr>
        <w:t xml:space="preserve">第5条(収益分配)</w:t>
      </w:r>
    </w:p>
    <w:p>
      <w:pPr>
        <w:pStyle w:val="Compact"/>
        <w:numPr>
          <w:ilvl w:val="0"/>
          <w:numId w:val="1006"/>
        </w:numPr>
      </w:pPr>
      <w:r>
        <w:rPr>
          <w:rFonts w:hint="eastAsia"/>
        </w:rPr>
        <w:t xml:space="preserve">本提携から生じる収益は、次のとおり分配するものとする(別紙「業務提携内容書」で別段の定めをしている場合を除く)。</w:t>
      </w:r>
    </w:p>
    <w:p>
      <w:pPr>
        <w:pStyle w:val="Compact"/>
        <w:numPr>
          <w:ilvl w:val="0"/>
          <w:numId w:val="1006"/>
        </w:numPr>
      </w:pPr>
      <w:r>
        <w:rPr>
          <w:rFonts w:hint="eastAsia"/>
        </w:rPr>
        <w:t xml:space="preserve">「本提携売上高」「本提携利益」の定義および算定方法は、別紙「業務提携内容書」または別途合意する書面で明示する。</w:t>
      </w:r>
    </w:p>
    <w:p>
      <w:pPr>
        <w:pStyle w:val="Compact"/>
        <w:numPr>
          <w:ilvl w:val="0"/>
          <w:numId w:val="1006"/>
        </w:numPr>
      </w:pPr>
      <w:r>
        <w:rPr>
          <w:rFonts w:hint="eastAsia"/>
        </w:rPr>
        <w:t xml:space="preserve">収益分配の精算は、四半期ごと(毎年[3]月、[6]月、[9]月、[12]月の各月末締め)とし、各月末から[60日以内]に行う。</w:t>
      </w:r>
    </w:p>
    <w:bookmarkEnd w:id="15"/>
    <w:bookmarkStart w:id="16" w:name="第6条知的財産権"/>
    <w:p>
      <w:pPr>
        <w:pStyle w:val="Heading2"/>
      </w:pPr>
      <w:r>
        <w:rPr>
          <w:rFonts w:hint="eastAsia"/>
        </w:rPr>
        <w:t xml:space="preserve">第6条(知的財産権)</w:t>
      </w:r>
    </w:p>
    <w:p>
      <w:pPr>
        <w:pStyle w:val="Compact"/>
        <w:numPr>
          <w:ilvl w:val="0"/>
          <w:numId w:val="1008"/>
        </w:numPr>
      </w:pPr>
      <w:r>
        <w:rPr>
          <w:rFonts w:hint="eastAsia"/>
        </w:rPr>
        <w:t xml:space="preserve">本契約締結前から各当事者が単独で保有していた知的財産権(特許、実用新案、意匠、商標、著作権、ノウハウ等)は、引き続き当該当事者に帰属する。</w:t>
      </w:r>
    </w:p>
    <w:p>
      <w:pPr>
        <w:pStyle w:val="Compact"/>
        <w:numPr>
          <w:ilvl w:val="0"/>
          <w:numId w:val="1008"/>
        </w:numPr>
      </w:pPr>
      <w:r>
        <w:rPr>
          <w:rFonts w:hint="eastAsia"/>
        </w:rPr>
        <w:t xml:space="preserve">本提携の遂行に関連して、各当事者が単独で創出した知的財産権は、創出した当事者に帰属する。</w:t>
      </w:r>
    </w:p>
    <w:p>
      <w:pPr>
        <w:pStyle w:val="Compact"/>
        <w:numPr>
          <w:ilvl w:val="0"/>
          <w:numId w:val="1008"/>
        </w:numPr>
      </w:pPr>
      <w:r>
        <w:rPr>
          <w:rFonts w:hint="eastAsia"/>
        </w:rPr>
        <w:t xml:space="preserve">本提携の遂行に関連して、甲乙が共同で創出した知的財産権(以下「共同創出知財」という。)の帰属および利用については、別紙「業務提携内容書」または別紙「共同開発追加条項」に従う。</w:t>
      </w:r>
    </w:p>
    <w:bookmarkEnd w:id="16"/>
    <w:bookmarkStart w:id="17" w:name="第7条競業避止"/>
    <w:p>
      <w:pPr>
        <w:pStyle w:val="Heading2"/>
      </w:pPr>
      <w:r>
        <w:rPr>
          <w:rFonts w:hint="eastAsia"/>
        </w:rPr>
        <w:t xml:space="preserve">第7条(競業避止)</w:t>
      </w:r>
    </w:p>
    <w:p>
      <w:pPr>
        <w:pStyle w:val="Compact"/>
        <w:numPr>
          <w:ilvl w:val="0"/>
          <w:numId w:val="1009"/>
        </w:numPr>
      </w:pPr>
      <w:r>
        <w:rPr>
          <w:rFonts w:hint="eastAsia"/>
        </w:rPr>
        <w:t xml:space="preserve">甲および乙は、本契約期間中、別紙「競合事業者リスト」に記載の事業者に対し、本提携の対象事業と直接競合する事業を提供してはならない。</w:t>
      </w:r>
    </w:p>
    <w:p>
      <w:pPr>
        <w:pStyle w:val="Compact"/>
        <w:numPr>
          <w:ilvl w:val="0"/>
          <w:numId w:val="1009"/>
        </w:numPr>
      </w:pPr>
      <w:r>
        <w:rPr>
          <w:rFonts w:hint="eastAsia"/>
        </w:rPr>
        <w:t xml:space="preserve">甲および乙は、本契約終了後[6か月]間、別紙「競合事業者リスト」に記載の事業者と本提携の対象事業と直接競合する取引を開始する場合、事前に相手方に通知するものとする。</w:t>
      </w:r>
    </w:p>
    <w:p>
      <w:pPr>
        <w:pStyle w:val="Compact"/>
        <w:numPr>
          <w:ilvl w:val="0"/>
          <w:numId w:val="1009"/>
        </w:numPr>
      </w:pPr>
      <w:r>
        <w:rPr>
          <w:rFonts w:hint="eastAsia"/>
        </w:rPr>
        <w:t xml:space="preserve">本条の競業避止義務は、独占禁止法上の合理性を逸脱しない範囲で適用されるものとし、第1項・第2項の範囲を超える広範な競業制限を意図するものではない。</w:t>
      </w:r>
    </w:p>
    <w:bookmarkEnd w:id="17"/>
    <w:bookmarkStart w:id="18" w:name="第8条秘密保持"/>
    <w:p>
      <w:pPr>
        <w:pStyle w:val="Heading2"/>
      </w:pPr>
      <w:r>
        <w:rPr>
          <w:rFonts w:hint="eastAsia"/>
        </w:rPr>
        <w:t xml:space="preserve">第8条(秘密保持)</w:t>
      </w:r>
    </w:p>
    <w:p>
      <w:pPr>
        <w:pStyle w:val="Compact"/>
        <w:numPr>
          <w:ilvl w:val="0"/>
          <w:numId w:val="1010"/>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提携の遂行以外の目的に使用してはならない。</w:t>
      </w:r>
    </w:p>
    <w:p>
      <w:pPr>
        <w:pStyle w:val="Compact"/>
        <w:numPr>
          <w:ilvl w:val="0"/>
          <w:numId w:val="1010"/>
        </w:numPr>
      </w:pPr>
      <w:r>
        <w:rPr>
          <w:rFonts w:hint="eastAsia"/>
        </w:rPr>
        <w:t xml:space="preserve">前項の定めにかかわらず、次の各号に該当する情報は、秘密情報に含まれないものとする。</w:t>
      </w:r>
    </w:p>
    <w:p>
      <w:pPr>
        <w:pStyle w:val="Compact"/>
        <w:numPr>
          <w:ilvl w:val="0"/>
          <w:numId w:val="1011"/>
        </w:numPr>
      </w:pPr>
      <w:r>
        <w:rPr>
          <w:rFonts w:hint="eastAsia"/>
        </w:rPr>
        <w:t xml:space="preserve">開示を受けた時点で既に公知であった情報</w:t>
      </w:r>
    </w:p>
    <w:p>
      <w:pPr>
        <w:pStyle w:val="Compact"/>
        <w:numPr>
          <w:ilvl w:val="0"/>
          <w:numId w:val="1011"/>
        </w:numPr>
      </w:pPr>
      <w:r>
        <w:rPr>
          <w:rFonts w:hint="eastAsia"/>
        </w:rPr>
        <w:t xml:space="preserve">開示を受けた後、自己の責に帰すべき事由によらず公知となった情報</w:t>
      </w:r>
    </w:p>
    <w:p>
      <w:pPr>
        <w:pStyle w:val="Compact"/>
        <w:numPr>
          <w:ilvl w:val="0"/>
          <w:numId w:val="1011"/>
        </w:numPr>
      </w:pPr>
      <w:r>
        <w:rPr>
          <w:rFonts w:hint="eastAsia"/>
        </w:rPr>
        <w:t xml:space="preserve">開示を受けた時点で既に正当に保有していた情報</w:t>
      </w:r>
    </w:p>
    <w:p>
      <w:pPr>
        <w:pStyle w:val="Compact"/>
        <w:numPr>
          <w:ilvl w:val="0"/>
          <w:numId w:val="1011"/>
        </w:numPr>
      </w:pPr>
      <w:r>
        <w:rPr>
          <w:rFonts w:hint="eastAsia"/>
        </w:rPr>
        <w:t xml:space="preserve">正当な権限を有する第三者から秘密保持義務を負うことなく適法に取得した情報</w:t>
      </w:r>
    </w:p>
    <w:p>
      <w:pPr>
        <w:pStyle w:val="Compact"/>
        <w:numPr>
          <w:ilvl w:val="0"/>
          <w:numId w:val="1011"/>
        </w:numPr>
      </w:pPr>
      <w:r>
        <w:rPr>
          <w:rFonts w:hint="eastAsia"/>
        </w:rPr>
        <w:t xml:space="preserve">相手方から開示された情報によらず独自に開発した情報</w:t>
      </w:r>
    </w:p>
    <w:p>
      <w:pPr>
        <w:pStyle w:val="Compact"/>
        <w:numPr>
          <w:ilvl w:val="0"/>
          <w:numId w:val="1012"/>
        </w:numPr>
      </w:pPr>
      <w:r>
        <w:rPr>
          <w:rFonts w:hint="eastAsia"/>
        </w:rPr>
        <w:t xml:space="preserve">本条の義務は、本契約終了後[5年間]存続するものとする。</w:t>
      </w:r>
    </w:p>
    <w:bookmarkEnd w:id="18"/>
    <w:bookmarkStart w:id="19" w:name="第9条個人情報保護"/>
    <w:p>
      <w:pPr>
        <w:pStyle w:val="Heading2"/>
      </w:pPr>
      <w:r>
        <w:rPr>
          <w:rFonts w:hint="eastAsia"/>
        </w:rPr>
        <w:t xml:space="preserve">第9条(個人情報保護)</w:t>
      </w:r>
    </w:p>
    <w:p>
      <w:pPr>
        <w:pStyle w:val="Compact"/>
        <w:numPr>
          <w:ilvl w:val="0"/>
          <w:numId w:val="1013"/>
        </w:numPr>
      </w:pPr>
      <w:r>
        <w:rPr>
          <w:rFonts w:hint="eastAsia"/>
        </w:rPr>
        <w:t xml:space="preserve">甲および乙は、本提携の遂行に関連して取り扱う個人情報について、個人情報の保護に関する法律およびその関係法令を遵守し、善良な管理者の注意をもって取り扱うものとする。</w:t>
      </w:r>
    </w:p>
    <w:p>
      <w:pPr>
        <w:pStyle w:val="Compact"/>
        <w:numPr>
          <w:ilvl w:val="0"/>
          <w:numId w:val="1013"/>
        </w:numPr>
      </w:pPr>
      <w:r>
        <w:rPr>
          <w:rFonts w:hint="eastAsia"/>
        </w:rPr>
        <w:t xml:space="preserve">各当事者は、本提携の遂行に必要な範囲を超えて個人情報を取り扱ってはならず、また本提携の遂行以外の目的に使用してはならない。</w:t>
      </w:r>
    </w:p>
    <w:p>
      <w:pPr>
        <w:pStyle w:val="Compact"/>
        <w:numPr>
          <w:ilvl w:val="0"/>
          <w:numId w:val="1013"/>
        </w:numPr>
      </w:pPr>
      <w:r>
        <w:rPr>
          <w:rFonts w:hint="eastAsia"/>
        </w:rPr>
        <w:t xml:space="preserve">各当事者は、個人情報の漏えい等の事故が発生した場合、直ちに相手方に報告し、相手方の指示に従って対応するものとする。</w:t>
      </w:r>
    </w:p>
    <w:bookmarkEnd w:id="19"/>
    <w:bookmarkStart w:id="20" w:name="第10条運営委員会"/>
    <w:p>
      <w:pPr>
        <w:pStyle w:val="Heading2"/>
      </w:pPr>
      <w:r>
        <w:rPr>
          <w:rFonts w:hint="eastAsia"/>
        </w:rPr>
        <w:t xml:space="preserve">第10条(運営委員会)</w:t>
      </w:r>
    </w:p>
    <w:p>
      <w:pPr>
        <w:pStyle w:val="Compact"/>
        <w:numPr>
          <w:ilvl w:val="0"/>
          <w:numId w:val="1014"/>
        </w:numPr>
      </w:pPr>
      <w:r>
        <w:rPr>
          <w:rFonts w:hint="eastAsia"/>
        </w:rPr>
        <w:t xml:space="preserve">甲乙は、本提携の円滑な遂行のため、双方の代表者(または代表者が指名する者)から成る運営委員会(以下「運営委員会」という。)を設置する。</w:t>
      </w:r>
    </w:p>
    <w:p>
      <w:pPr>
        <w:pStyle w:val="Compact"/>
        <w:numPr>
          <w:ilvl w:val="0"/>
          <w:numId w:val="1014"/>
        </w:numPr>
      </w:pPr>
      <w:r>
        <w:rPr>
          <w:rFonts w:hint="eastAsia"/>
        </w:rPr>
        <w:t xml:space="preserve">運営委員会は、原則として[月1回]開催し、本提携の進捗確認、課題協議、戦略調整等を行う。</w:t>
      </w:r>
    </w:p>
    <w:p>
      <w:pPr>
        <w:pStyle w:val="Compact"/>
        <w:numPr>
          <w:ilvl w:val="0"/>
          <w:numId w:val="1014"/>
        </w:numPr>
      </w:pPr>
      <w:r>
        <w:rPr>
          <w:rFonts w:hint="eastAsia"/>
        </w:rPr>
        <w:t xml:space="preserve">運営委員会の運営方法(議長・議事録作成・開催方法等)は、甲乙協議の上、別途定める。</w:t>
      </w:r>
    </w:p>
    <w:bookmarkEnd w:id="20"/>
    <w:bookmarkStart w:id="21" w:name="第11条契約期間"/>
    <w:p>
      <w:pPr>
        <w:pStyle w:val="Heading2"/>
      </w:pPr>
      <w:r>
        <w:rPr>
          <w:rFonts w:hint="eastAsia"/>
        </w:rPr>
        <w:t xml:space="preserve">第11条(契約期間)</w:t>
      </w:r>
    </w:p>
    <w:p>
      <w:pPr>
        <w:pStyle w:val="Compact"/>
        <w:numPr>
          <w:ilvl w:val="0"/>
          <w:numId w:val="1015"/>
        </w:numPr>
      </w:pPr>
      <w:r>
        <w:rPr>
          <w:rFonts w:hint="eastAsia"/>
        </w:rPr>
        <w:t xml:space="preserve">本契約の有効期間は、[YYYY年MM月DD日]から[YYYY年MM月DD日]までの[1年間]とする。</w:t>
      </w:r>
    </w:p>
    <w:p>
      <w:pPr>
        <w:pStyle w:val="Compact"/>
        <w:numPr>
          <w:ilvl w:val="0"/>
          <w:numId w:val="1015"/>
        </w:numPr>
      </w:pPr>
      <w:r>
        <w:rPr>
          <w:rFonts w:hint="eastAsia"/>
        </w:rPr>
        <w:t xml:space="preserve">期間満了の[3か月]前までに甲乙いずれからも別段の意思表示がない場合、本契約は同一条件でさらに[1年間]延長されるものとし、以後も同様とする。</w:t>
      </w:r>
    </w:p>
    <w:bookmarkEnd w:id="21"/>
    <w:bookmarkStart w:id="22" w:name="第12条契約解除"/>
    <w:p>
      <w:pPr>
        <w:pStyle w:val="Heading2"/>
      </w:pPr>
      <w:r>
        <w:rPr>
          <w:rFonts w:hint="eastAsia"/>
        </w:rPr>
        <w:t xml:space="preserve">第12条(契約解除)</w:t>
      </w:r>
    </w:p>
    <w:p>
      <w:pPr>
        <w:pStyle w:val="Compact"/>
        <w:numPr>
          <w:ilvl w:val="0"/>
          <w:numId w:val="1016"/>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17"/>
        </w:numPr>
      </w:pPr>
      <w:r>
        <w:rPr>
          <w:rFonts w:hint="eastAsia"/>
        </w:rPr>
        <w:t xml:space="preserve">本契約上の重要な義務に違反し、相当の期間を定めて催告したにもかかわらず是正されないとき</w:t>
      </w:r>
    </w:p>
    <w:p>
      <w:pPr>
        <w:pStyle w:val="Compact"/>
        <w:numPr>
          <w:ilvl w:val="0"/>
          <w:numId w:val="1017"/>
        </w:numPr>
      </w:pPr>
      <w:r>
        <w:rPr>
          <w:rFonts w:hint="eastAsia"/>
        </w:rPr>
        <w:t xml:space="preserve">支払停止、支払不能、破産・民事再生・会社更生等の手続開始の申立てがあったとき</w:t>
      </w:r>
    </w:p>
    <w:p>
      <w:pPr>
        <w:pStyle w:val="Compact"/>
        <w:numPr>
          <w:ilvl w:val="0"/>
          <w:numId w:val="1017"/>
        </w:numPr>
      </w:pPr>
      <w:r>
        <w:rPr>
          <w:rFonts w:hint="eastAsia"/>
        </w:rPr>
        <w:t xml:space="preserve">第13条(反社会的勢力の排除)に違反したとき</w:t>
      </w:r>
    </w:p>
    <w:p>
      <w:pPr>
        <w:pStyle w:val="Compact"/>
        <w:numPr>
          <w:ilvl w:val="0"/>
          <w:numId w:val="1017"/>
        </w:numPr>
      </w:pPr>
      <w:r>
        <w:rPr>
          <w:rFonts w:hint="eastAsia"/>
        </w:rPr>
        <w:t xml:space="preserve">監督官庁から営業停止、営業免許もしくは営業登録の取消し等の処分を受けたとき</w:t>
      </w:r>
    </w:p>
    <w:p>
      <w:pPr>
        <w:pStyle w:val="Compact"/>
        <w:numPr>
          <w:ilvl w:val="0"/>
          <w:numId w:val="1017"/>
        </w:numPr>
      </w:pPr>
      <w:r>
        <w:rPr>
          <w:rFonts w:hint="eastAsia"/>
        </w:rPr>
        <w:t xml:space="preserve">その他本契約を継続しがたい重大な事由が生じたとき</w:t>
      </w:r>
    </w:p>
    <w:p>
      <w:pPr>
        <w:pStyle w:val="Compact"/>
        <w:numPr>
          <w:ilvl w:val="0"/>
          <w:numId w:val="1018"/>
        </w:numPr>
      </w:pPr>
      <w:r>
        <w:rPr>
          <w:rFonts w:hint="eastAsia"/>
        </w:rPr>
        <w:t xml:space="preserve">甲または乙は、本契約期間中であっても、相手方に対し[6か月]前までに書面または電磁的方法により通知することにより、本契約を解約することができる。</w:t>
      </w:r>
    </w:p>
    <w:bookmarkEnd w:id="22"/>
    <w:bookmarkStart w:id="23" w:name="第13条反社会的勢力の排除"/>
    <w:p>
      <w:pPr>
        <w:pStyle w:val="Heading2"/>
      </w:pPr>
      <w:r>
        <w:rPr>
          <w:rFonts w:hint="eastAsia"/>
        </w:rPr>
        <w:t xml:space="preserve">第13条(反社会的勢力の排除)</w:t>
      </w:r>
    </w:p>
    <w:p>
      <w:pPr>
        <w:pStyle w:val="Compact"/>
        <w:numPr>
          <w:ilvl w:val="0"/>
          <w:numId w:val="1019"/>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9"/>
        </w:numPr>
      </w:pPr>
      <w:r>
        <w:rPr>
          <w:rFonts w:hint="eastAsia"/>
        </w:rPr>
        <w:t xml:space="preserve">甲または乙が前項に違反した場合、相手方は、何らの催告を要せず、直ちに本契約を解除することができる。</w:t>
      </w:r>
    </w:p>
    <w:p>
      <w:pPr>
        <w:pStyle w:val="Compact"/>
        <w:numPr>
          <w:ilvl w:val="0"/>
          <w:numId w:val="1019"/>
        </w:numPr>
      </w:pPr>
      <w:r>
        <w:rPr>
          <w:rFonts w:hint="eastAsia"/>
        </w:rPr>
        <w:t xml:space="preserve">前項に基づく解除によって解除された当事者に損害が生じても、解除した当事者は損害賠償の責めを負わない。</w:t>
      </w:r>
    </w:p>
    <w:bookmarkEnd w:id="23"/>
    <w:bookmarkStart w:id="24" w:name="第14条契約終了時の措置"/>
    <w:p>
      <w:pPr>
        <w:pStyle w:val="Heading2"/>
      </w:pPr>
      <w:r>
        <w:rPr>
          <w:rFonts w:hint="eastAsia"/>
        </w:rPr>
        <w:t xml:space="preserve">第14条(契約終了時の措置)</w:t>
      </w:r>
    </w:p>
    <w:p>
      <w:pPr>
        <w:pStyle w:val="Compact"/>
        <w:numPr>
          <w:ilvl w:val="0"/>
          <w:numId w:val="1020"/>
        </w:numPr>
      </w:pPr>
      <w:r>
        <w:rPr>
          <w:rFonts w:hint="eastAsia"/>
        </w:rPr>
        <w:t xml:space="preserve">本契約終了時、本提携に関連して創出された成果物(知的財産権・販売チャネル・顧客情報・在庫等)の取扱いについては、甲乙誠意をもって協議の上、決定する。</w:t>
      </w:r>
    </w:p>
    <w:p>
      <w:pPr>
        <w:pStyle w:val="Compact"/>
        <w:numPr>
          <w:ilvl w:val="0"/>
          <w:numId w:val="1020"/>
        </w:numPr>
      </w:pPr>
      <w:r>
        <w:rPr>
          <w:rFonts w:hint="eastAsia"/>
        </w:rPr>
        <w:t xml:space="preserve">前項の協議が整わない場合、共同創出知財については甲乙の共有とし、各当事者は自己の事業のために利用することができる(第三者へのライセンス・譲渡には相手方の事前承諾を要する)。</w:t>
      </w:r>
    </w:p>
    <w:p>
      <w:pPr>
        <w:pStyle w:val="Compact"/>
        <w:numPr>
          <w:ilvl w:val="0"/>
          <w:numId w:val="1020"/>
        </w:numPr>
      </w:pPr>
      <w:r>
        <w:rPr>
          <w:rFonts w:hint="eastAsia"/>
        </w:rPr>
        <w:t xml:space="preserve">本契約終了時に未払の収益分配・費用精算がある場合、終了日から[30日以内]に精算するものとする。</w:t>
      </w:r>
    </w:p>
    <w:p>
      <w:pPr>
        <w:pStyle w:val="Compact"/>
        <w:numPr>
          <w:ilvl w:val="0"/>
          <w:numId w:val="1020"/>
        </w:numPr>
      </w:pPr>
      <w:r>
        <w:rPr>
          <w:rFonts w:hint="eastAsia"/>
        </w:rPr>
        <w:t xml:space="preserve">第8条(秘密保持)・第9条(個人情報保護)・第15条(損害賠償)・第18条(合意管轄)は、本契約終了後も第8条第3項に定める期間その他各条所定の期間にわたり、引き続き有効に存続するものとする。</w:t>
      </w:r>
    </w:p>
    <w:bookmarkEnd w:id="24"/>
    <w:bookmarkStart w:id="25" w:name="第15条損害賠償"/>
    <w:p>
      <w:pPr>
        <w:pStyle w:val="Heading2"/>
      </w:pPr>
      <w:r>
        <w:rPr>
          <w:rFonts w:hint="eastAsia"/>
        </w:rPr>
        <w:t xml:space="preserve">第15条(損害賠償)</w:t>
      </w:r>
    </w:p>
    <w:p>
      <w:pPr>
        <w:pStyle w:val="Compact"/>
        <w:numPr>
          <w:ilvl w:val="0"/>
          <w:numId w:val="1021"/>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21"/>
        </w:numPr>
      </w:pPr>
      <w:r>
        <w:rPr>
          <w:rFonts w:hint="eastAsia"/>
        </w:rPr>
        <w:t xml:space="preserve">前項の損害賠償の総額は、当該損害発生の直接の原因となった年度における本提携の収益分配額(または本提携売上高の[10]%相当額)を上限とする。ただし、当該当事者の故意または重過失による場合はこの限りでない。</w:t>
      </w:r>
    </w:p>
    <w:bookmarkEnd w:id="25"/>
    <w:bookmarkStart w:id="26" w:name="第16条不可抗力"/>
    <w:p>
      <w:pPr>
        <w:pStyle w:val="Heading2"/>
      </w:pPr>
      <w:r>
        <w:rPr>
          <w:rFonts w:hint="eastAsia"/>
        </w:rPr>
        <w:t xml:space="preserve">第16条(不可抗力)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6"/>
    <w:bookmarkStart w:id="27" w:name="第17条権利義務の譲渡禁止"/>
    <w:p>
      <w:pPr>
        <w:pStyle w:val="Heading2"/>
      </w:pPr>
      <w:r>
        <w:rPr>
          <w:rFonts w:hint="eastAsia"/>
        </w:rPr>
        <w:t xml:space="preserve">第17条(権利義務の譲渡禁止)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7"/>
    <w:bookmarkStart w:id="28" w:name="第18条合意管轄準拠法協議事項"/>
    <w:p>
      <w:pPr>
        <w:pStyle w:val="Heading2"/>
      </w:pPr>
      <w:r>
        <w:rPr>
          <w:rFonts w:hint="eastAsia"/>
        </w:rPr>
        <w:t xml:space="preserve">第18条(合意管轄・準拠法・協議事項)</w:t>
      </w:r>
    </w:p>
    <w:p>
      <w:pPr>
        <w:pStyle w:val="Compact"/>
        <w:numPr>
          <w:ilvl w:val="0"/>
          <w:numId w:val="1022"/>
        </w:numPr>
      </w:pPr>
      <w:r>
        <w:rPr>
          <w:rFonts w:hint="eastAsia"/>
        </w:rPr>
        <w:t xml:space="preserve">本契約に関して生じた紛争については、[東京地方裁判所]を第一審の専属的合意管轄裁判所とする。</w:t>
      </w:r>
    </w:p>
    <w:p>
      <w:pPr>
        <w:pStyle w:val="Compact"/>
        <w:numPr>
          <w:ilvl w:val="0"/>
          <w:numId w:val="1022"/>
        </w:numPr>
      </w:pPr>
      <w:r>
        <w:rPr>
          <w:rFonts w:hint="eastAsia"/>
        </w:rPr>
        <w:t xml:space="preserve">本契約は、日本法を準拠法とする。</w:t>
      </w:r>
    </w:p>
    <w:p>
      <w:pPr>
        <w:pStyle w:val="Compact"/>
        <w:numPr>
          <w:ilvl w:val="0"/>
          <w:numId w:val="1022"/>
        </w:numPr>
      </w:pPr>
      <w:r>
        <w:rPr>
          <w:rFonts w:hint="eastAsia"/>
        </w:rPr>
        <w:t xml:space="preserve">本契約に定めのない事項または本契約の解釈に疑義が生じた事項については、甲乙誠意をもって協議の上、これを解決するものとする。</w:t>
      </w:r>
    </w:p>
    <w:bookmarkEnd w:id="28"/>
    <w:bookmarkStart w:id="29"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29"/>
    <w:bookmarkStart w:id="36" w:name="別紙業務提携内容書雛形"/>
    <w:p>
      <w:pPr>
        <w:pStyle w:val="Heading2"/>
      </w:pPr>
      <w:r>
        <w:rPr>
          <w:rFonts w:hint="eastAsia"/>
        </w:rPr>
        <w:t xml:space="preserve">別紙「業務提携内容書」(雛形)</w:t>
      </w:r>
    </w:p>
    <w:bookmarkStart w:id="30" w:name="提携の対象事業"/>
    <w:p>
      <w:pPr>
        <w:pStyle w:val="Heading3"/>
      </w:pPr>
      <w:r>
        <w:t xml:space="preserve">1. </w:t>
      </w:r>
      <w:r>
        <w:rPr>
          <w:rFonts w:hint="eastAsia"/>
        </w:rPr>
        <w:t xml:space="preserve">提携の対象事業</w:t>
      </w:r>
    </w:p>
    <w:p>
      <w:pPr>
        <w:pStyle w:val="FirstParagraph"/>
      </w:pPr>
      <w:r>
        <w:rPr>
          <w:rFonts w:hint="eastAsia"/>
        </w:rPr>
        <w:t xml:space="preserve">[提携対象事業の名称・概要]</w:t>
      </w:r>
    </w:p>
    <w:bookmarkEnd w:id="30"/>
    <w:bookmarkStart w:id="31" w:name="提携の類型該当に"/>
    <w:p>
      <w:pPr>
        <w:pStyle w:val="Heading3"/>
      </w:pPr>
      <w:r>
        <w:t xml:space="preserve">2. </w:t>
      </w:r>
      <w:r>
        <w:rPr>
          <w:rFonts w:hint="eastAsia"/>
        </w:rPr>
        <w:t xml:space="preserve">提携の類型(該当に☑)</w:t>
      </w:r>
    </w:p>
    <w:p>
      <w:pPr>
        <w:pStyle w:val="Compact"/>
        <w:numPr>
          <w:ilvl w:val="0"/>
          <w:numId w:val="1023"/>
        </w:numPr>
      </w:pPr>
      <w:r>
        <w:rPr>
          <w:rFonts w:hint="eastAsia"/>
        </w:rPr>
        <w:t xml:space="preserve">販売提携(別紙「販売提携追加条項」を適用)</w:t>
      </w:r>
    </w:p>
    <w:p>
      <w:pPr>
        <w:pStyle w:val="Compact"/>
        <w:numPr>
          <w:ilvl w:val="0"/>
          <w:numId w:val="1024"/>
        </w:numPr>
      </w:pPr>
      <w:r>
        <w:rPr>
          <w:rFonts w:hint="eastAsia"/>
        </w:rPr>
        <w:t xml:space="preserve">技術提携(別紙「技術提携追加条項」を適用)</w:t>
      </w:r>
    </w:p>
    <w:p>
      <w:pPr>
        <w:pStyle w:val="Compact"/>
        <w:numPr>
          <w:ilvl w:val="0"/>
          <w:numId w:val="1025"/>
        </w:numPr>
      </w:pPr>
      <w:r>
        <w:rPr>
          <w:rFonts w:hint="eastAsia"/>
        </w:rPr>
        <w:t xml:space="preserve">共同開発(別紙「共同開発追加条項」を適用)</w:t>
      </w:r>
    </w:p>
    <w:p>
      <w:pPr>
        <w:pStyle w:val="Compact"/>
        <w:numPr>
          <w:ilvl w:val="0"/>
          <w:numId w:val="1026"/>
        </w:numPr>
      </w:pPr>
      <w:r>
        <w:rPr>
          <w:rFonts w:hint="eastAsia"/>
        </w:rPr>
        <w:t xml:space="preserve">その他:[内容を記載]</w:t>
      </w:r>
    </w:p>
    <w:bookmarkEnd w:id="31"/>
    <w:bookmarkStart w:id="32" w:name="提携の目的期待効果"/>
    <w:p>
      <w:pPr>
        <w:pStyle w:val="Heading3"/>
      </w:pPr>
      <w:r>
        <w:t xml:space="preserve">3. </w:t>
      </w:r>
      <w:r>
        <w:rPr>
          <w:rFonts w:hint="eastAsia"/>
        </w:rPr>
        <w:t xml:space="preserve">提携の目的・期待効果</w:t>
      </w:r>
    </w:p>
    <w:p>
      <w:pPr>
        <w:pStyle w:val="FirstParagraph"/>
      </w:pPr>
      <w:r>
        <w:rPr>
          <w:rFonts w:hint="eastAsia"/>
        </w:rPr>
        <w:t xml:space="preserve">[提携を通じて達成したい目標・KPI]</w:t>
      </w:r>
    </w:p>
    <w:bookmarkEnd w:id="32"/>
    <w:bookmarkStart w:id="33" w:name="提携の対象商品サービス"/>
    <w:p>
      <w:pPr>
        <w:pStyle w:val="Heading3"/>
      </w:pPr>
      <w:r>
        <w:t xml:space="preserve">4. </w:t>
      </w:r>
      <w:r>
        <w:rPr>
          <w:rFonts w:hint="eastAsia"/>
        </w:rPr>
        <w:t xml:space="preserve">提携の対象商品・サービス</w:t>
      </w:r>
    </w:p>
    <w:p>
      <w:pPr>
        <w:pStyle w:val="FirstParagraph"/>
      </w:pPr>
      <w:r>
        <w:rPr>
          <w:rFonts w:hint="eastAsia"/>
        </w:rPr>
        <w:t xml:space="preserve">[商品・サービスの詳細]</w:t>
      </w:r>
    </w:p>
    <w:bookmarkEnd w:id="33"/>
    <w:bookmarkStart w:id="34" w:name="提携の地域市場"/>
    <w:p>
      <w:pPr>
        <w:pStyle w:val="Heading3"/>
      </w:pPr>
      <w:r>
        <w:t xml:space="preserve">5. </w:t>
      </w:r>
      <w:r>
        <w:rPr>
          <w:rFonts w:hint="eastAsia"/>
        </w:rPr>
        <w:t xml:space="preserve">提携の地域・市場</w:t>
      </w:r>
    </w:p>
    <w:p>
      <w:pPr>
        <w:pStyle w:val="FirstParagraph"/>
      </w:pPr>
      <w:r>
        <w:rPr>
          <w:rFonts w:hint="eastAsia"/>
        </w:rPr>
        <w:t xml:space="preserve">[提携対象とする地域・市場]</w:t>
      </w:r>
    </w:p>
    <w:bookmarkEnd w:id="34"/>
    <w:bookmarkStart w:id="35" w:name="提携運営の体制"/>
    <w:p>
      <w:pPr>
        <w:pStyle w:val="Heading3"/>
      </w:pPr>
      <w:r>
        <w:t xml:space="preserve">6. </w:t>
      </w:r>
      <w:r>
        <w:rPr>
          <w:rFonts w:hint="eastAsia"/>
        </w:rPr>
        <w:t xml:space="preserve">提携運営の体制</w:t>
      </w:r>
    </w:p>
    <w:p>
      <w:pPr>
        <w:pStyle w:val="FirstParagraph"/>
      </w:pPr>
      <w:r>
        <w:rPr>
          <w:rFonts w:hint="eastAsia"/>
        </w:rPr>
        <w:t xml:space="preserve">[運営委員会の構成・開催頻度等]</w:t>
      </w:r>
    </w:p>
    <w:p>
      <w:r>
        <w:pict>
          <v:rect style="width:0;height:1.5pt" o:hralign="center" o:hrstd="t" o:hr="t"/>
        </w:pict>
      </w:r>
    </w:p>
    <w:bookmarkEnd w:id="35"/>
    <w:bookmarkEnd w:id="36"/>
    <w:bookmarkStart w:id="40" w:name="別紙役割分担表雛形"/>
    <w:p>
      <w:pPr>
        <w:pStyle w:val="Heading2"/>
      </w:pPr>
      <w:r>
        <w:rPr>
          <w:rFonts w:hint="eastAsia"/>
        </w:rPr>
        <w:t xml:space="preserve">別紙「役割分担表」(雛形)</w:t>
      </w:r>
    </w:p>
    <w:bookmarkStart w:id="37" w:name="甲の役割"/>
    <w:p>
      <w:pPr>
        <w:pStyle w:val="Heading3"/>
      </w:pPr>
      <w:r>
        <w:rPr>
          <w:rFonts w:hint="eastAsia"/>
        </w:rPr>
        <w:t xml:space="preserve">甲の役割</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業務</w:t>
            </w:r>
          </w:p>
        </w:tc>
        <w:tc>
          <w:tcPr/>
          <w:p>
            <w:pPr>
              <w:pStyle w:val="Compact"/>
            </w:pPr>
            <w:r>
              <w:rPr>
                <w:rFonts w:hint="eastAsia"/>
              </w:rPr>
              <w:t xml:space="preserve">担当部門</w:t>
            </w:r>
          </w:p>
        </w:tc>
        <w:tc>
          <w:tcPr/>
          <w:p>
            <w:pPr>
              <w:pStyle w:val="Compact"/>
            </w:pPr>
            <w:r>
              <w:rPr>
                <w:rFonts w:hint="eastAsia"/>
              </w:rPr>
              <w:t xml:space="preserve">想定リソース投入</w:t>
            </w:r>
          </w:p>
        </w:tc>
      </w:tr>
      <w:tr>
        <w:tc>
          <w:tcPr/>
          <w:p>
            <w:pPr>
              <w:pStyle w:val="Compact"/>
            </w:pPr>
            <w:r>
              <w:t xml:space="preserve">1</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r>
        <w:tc>
          <w:tcPr/>
          <w:p>
            <w:pPr>
              <w:pStyle w:val="Compact"/>
            </w:pPr>
            <w:r>
              <w:t xml:space="preserve">2</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r>
        <w:tc>
          <w:tcPr/>
          <w:p>
            <w:pPr>
              <w:pStyle w:val="Compact"/>
            </w:pPr>
            <w:r>
              <w:t xml:space="preserve">3</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bl>
    <w:bookmarkEnd w:id="37"/>
    <w:bookmarkStart w:id="38" w:name="乙の役割"/>
    <w:p>
      <w:pPr>
        <w:pStyle w:val="Heading3"/>
      </w:pPr>
      <w:r>
        <w:rPr>
          <w:rFonts w:hint="eastAsia"/>
        </w:rPr>
        <w:t xml:space="preserve">乙の役割</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業務</w:t>
            </w:r>
          </w:p>
        </w:tc>
        <w:tc>
          <w:tcPr/>
          <w:p>
            <w:pPr>
              <w:pStyle w:val="Compact"/>
            </w:pPr>
            <w:r>
              <w:rPr>
                <w:rFonts w:hint="eastAsia"/>
              </w:rPr>
              <w:t xml:space="preserve">担当部門</w:t>
            </w:r>
          </w:p>
        </w:tc>
        <w:tc>
          <w:tcPr/>
          <w:p>
            <w:pPr>
              <w:pStyle w:val="Compact"/>
            </w:pPr>
            <w:r>
              <w:rPr>
                <w:rFonts w:hint="eastAsia"/>
              </w:rPr>
              <w:t xml:space="preserve">想定リソース投入</w:t>
            </w:r>
          </w:p>
        </w:tc>
      </w:tr>
      <w:tr>
        <w:tc>
          <w:tcPr/>
          <w:p>
            <w:pPr>
              <w:pStyle w:val="Compact"/>
            </w:pPr>
            <w:r>
              <w:t xml:space="preserve">1</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r>
        <w:tc>
          <w:tcPr/>
          <w:p>
            <w:pPr>
              <w:pStyle w:val="Compact"/>
            </w:pPr>
            <w:r>
              <w:t xml:space="preserve">2</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r>
        <w:tc>
          <w:tcPr/>
          <w:p>
            <w:pPr>
              <w:pStyle w:val="Compact"/>
            </w:pPr>
            <w:r>
              <w:t xml:space="preserve">3</w:t>
            </w:r>
          </w:p>
        </w:tc>
        <w:tc>
          <w:tcPr/>
          <w:p>
            <w:pPr>
              <w:pStyle w:val="Compact"/>
            </w:pPr>
            <w:r>
              <w:rPr>
                <w:rFonts w:hint="eastAsia"/>
              </w:rPr>
              <w:t xml:space="preserve">[業務内容]</w:t>
            </w:r>
          </w:p>
        </w:tc>
        <w:tc>
          <w:tcPr/>
          <w:p>
            <w:pPr>
              <w:pStyle w:val="Compact"/>
            </w:pPr>
            <w:r>
              <w:rPr>
                <w:rFonts w:hint="eastAsia"/>
              </w:rPr>
              <w:t xml:space="preserve">[部門]</w:t>
            </w:r>
          </w:p>
        </w:tc>
        <w:tc>
          <w:tcPr/>
          <w:p>
            <w:pPr>
              <w:pStyle w:val="Compact"/>
            </w:pPr>
            <w:r>
              <w:rPr>
                <w:rFonts w:hint="eastAsia"/>
              </w:rPr>
              <w:t xml:space="preserve">[人数・時間・費用]</w:t>
            </w:r>
          </w:p>
        </w:tc>
      </w:tr>
    </w:tbl>
    <w:bookmarkEnd w:id="38"/>
    <w:bookmarkStart w:id="39" w:name="共同で行う業務"/>
    <w:p>
      <w:pPr>
        <w:pStyle w:val="Heading3"/>
      </w:pPr>
      <w:r>
        <w:rPr>
          <w:rFonts w:hint="eastAsia"/>
        </w:rPr>
        <w:t xml:space="preserve">共同で行う業務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業務</w:t>
            </w:r>
          </w:p>
        </w:tc>
        <w:tc>
          <w:tcPr/>
          <w:p>
            <w:pPr>
              <w:pStyle w:val="Compact"/>
            </w:pPr>
            <w:r>
              <w:rPr>
                <w:rFonts w:hint="eastAsia"/>
              </w:rPr>
              <w:t xml:space="preserve">担当(甲・乙)</w:t>
            </w:r>
          </w:p>
        </w:tc>
        <w:tc>
          <w:tcPr/>
          <w:p>
            <w:pPr>
              <w:pStyle w:val="Compact"/>
            </w:pPr>
            <w:r>
              <w:rPr>
                <w:rFonts w:hint="eastAsia"/>
              </w:rPr>
              <w:t xml:space="preserve">想定リソース投入</w:t>
            </w:r>
          </w:p>
        </w:tc>
      </w:tr>
      <w:tr>
        <w:tc>
          <w:tcPr/>
          <w:p>
            <w:pPr>
              <w:pStyle w:val="Compact"/>
            </w:pPr>
            <w:r>
              <w:t xml:space="preserve">1</w:t>
            </w:r>
          </w:p>
        </w:tc>
        <w:tc>
          <w:tcPr/>
          <w:p>
            <w:pPr>
              <w:pStyle w:val="Compact"/>
            </w:pPr>
            <w:r>
              <w:rPr>
                <w:rFonts w:hint="eastAsia"/>
              </w:rPr>
              <w:t xml:space="preserve">[業務内容]</w:t>
            </w:r>
          </w:p>
        </w:tc>
        <w:tc>
          <w:tcPr/>
          <w:p>
            <w:pPr>
              <w:pStyle w:val="Compact"/>
            </w:pPr>
            <w:r>
              <w:rPr>
                <w:rFonts w:hint="eastAsia"/>
              </w:rPr>
              <w:t xml:space="preserve">[甲・乙]</w:t>
            </w:r>
          </w:p>
        </w:tc>
        <w:tc>
          <w:tcPr/>
          <w:p>
            <w:pPr>
              <w:pStyle w:val="Compact"/>
            </w:pPr>
            <w:r>
              <w:rPr>
                <w:rFonts w:hint="eastAsia"/>
              </w:rPr>
              <w:t xml:space="preserve">[人数・時間・費用]</w:t>
            </w:r>
          </w:p>
        </w:tc>
      </w:tr>
    </w:tbl>
    <w:p>
      <w:r>
        <w:pict>
          <v:rect style="width:0;height:1.5pt" o:hralign="center" o:hrstd="t" o:hr="t"/>
        </w:pict>
      </w:r>
    </w:p>
    <w:bookmarkEnd w:id="39"/>
    <w:bookmarkEnd w:id="40"/>
    <w:bookmarkStart w:id="46" w:name="別紙販売提携追加条項"/>
    <w:p>
      <w:pPr>
        <w:pStyle w:val="Heading2"/>
      </w:pPr>
      <w:r>
        <w:rPr>
          <w:rFonts w:hint="eastAsia"/>
        </w:rPr>
        <w:t xml:space="preserve">別紙「販売提携追加条項」</w:t>
      </w:r>
    </w:p>
    <w:p>
      <w:pPr>
        <w:pStyle w:val="FirstParagraph"/>
      </w:pPr>
      <w:r>
        <w:rPr>
          <w:rFonts w:hint="eastAsia"/>
        </w:rPr>
        <w:t xml:space="preserve">第2条第2項第1号により販売提携を選択した場合、本基本契約に加え、次の条項を適用する。</w:t>
      </w:r>
    </w:p>
    <w:bookmarkStart w:id="41" w:name="販売提携第1条販売地域"/>
    <w:p>
      <w:pPr>
        <w:pStyle w:val="Heading3"/>
      </w:pPr>
      <w:r>
        <w:rPr>
          <w:rFonts w:hint="eastAsia"/>
        </w:rPr>
        <w:t xml:space="preserve">販売提携第1条(販売地域)</w:t>
      </w:r>
    </w:p>
    <w:p>
      <w:pPr>
        <w:pStyle w:val="FirstParagraph"/>
      </w:pPr>
      <w:r>
        <w:rPr>
          <w:rFonts w:hint="eastAsia"/>
        </w:rPr>
        <w:t xml:space="preserve">乙は、[販売地域</w:t>
      </w:r>
      <w:r>
        <w:t xml:space="preserve"> </w:t>
      </w:r>
      <w:r>
        <w:rPr>
          <w:rFonts w:hint="eastAsia"/>
        </w:rPr>
        <w:t xml:space="preserve">例:日本国内/関東1都6県]において、甲の[商品名]を販売する権利を有する。本販売権は、[独占的/非独占的]とする。</w:t>
      </w:r>
    </w:p>
    <w:bookmarkEnd w:id="41"/>
    <w:bookmarkStart w:id="42" w:name="販売提携第2条販売価格"/>
    <w:p>
      <w:pPr>
        <w:pStyle w:val="Heading3"/>
      </w:pPr>
      <w:r>
        <w:rPr>
          <w:rFonts w:hint="eastAsia"/>
        </w:rPr>
        <w:t xml:space="preserve">販売提携第2条(販売価格)</w:t>
      </w:r>
    </w:p>
    <w:p>
      <w:pPr>
        <w:pStyle w:val="Compact"/>
        <w:numPr>
          <w:ilvl w:val="0"/>
          <w:numId w:val="1027"/>
        </w:numPr>
      </w:pPr>
      <w:r>
        <w:rPr>
          <w:rFonts w:hint="eastAsia"/>
        </w:rPr>
        <w:t xml:space="preserve">乙が顧客に販売する本商品の販売価格は、乙が決定する。</w:t>
      </w:r>
    </w:p>
    <w:p>
      <w:pPr>
        <w:pStyle w:val="Compact"/>
        <w:numPr>
          <w:ilvl w:val="0"/>
          <w:numId w:val="1027"/>
        </w:numPr>
      </w:pPr>
      <w:r>
        <w:rPr>
          <w:rFonts w:hint="eastAsia"/>
        </w:rPr>
        <w:t xml:space="preserve">甲は、乙に対し、独占禁止法に違反しない範囲で希望小売価格(参考価格)を提示することができる。</w:t>
      </w:r>
    </w:p>
    <w:bookmarkEnd w:id="42"/>
    <w:bookmarkStart w:id="43" w:name="販売提携第3条最低販売数量"/>
    <w:p>
      <w:pPr>
        <w:pStyle w:val="Heading3"/>
      </w:pPr>
      <w:r>
        <w:rPr>
          <w:rFonts w:hint="eastAsia"/>
        </w:rPr>
        <w:t xml:space="preserve">販売提携第3条(最低販売数量)</w:t>
      </w:r>
    </w:p>
    <w:p>
      <w:pPr>
        <w:pStyle w:val="FirstParagraph"/>
      </w:pPr>
      <w:r>
        <w:rPr>
          <w:rFonts w:hint="eastAsia"/>
        </w:rPr>
        <w:t xml:space="preserve">乙は、本契約期間中、毎年[金額]円相当以上の本商品を販売するよう努めるものとする。</w:t>
      </w:r>
    </w:p>
    <w:bookmarkEnd w:id="43"/>
    <w:bookmarkStart w:id="44" w:name="販売提携第4条在庫管理販促"/>
    <w:p>
      <w:pPr>
        <w:pStyle w:val="Heading3"/>
      </w:pPr>
      <w:r>
        <w:rPr>
          <w:rFonts w:hint="eastAsia"/>
        </w:rPr>
        <w:t xml:space="preserve">販売提携第4条(在庫管理・販促)</w:t>
      </w:r>
    </w:p>
    <w:p>
      <w:pPr>
        <w:pStyle w:val="Compact"/>
        <w:numPr>
          <w:ilvl w:val="0"/>
          <w:numId w:val="1028"/>
        </w:numPr>
      </w:pPr>
      <w:r>
        <w:rPr>
          <w:rFonts w:hint="eastAsia"/>
        </w:rPr>
        <w:t xml:space="preserve">乙は、本商品の在庫を適切に管理し、品切れによる販売機会の損失を防ぐよう努める。</w:t>
      </w:r>
    </w:p>
    <w:p>
      <w:pPr>
        <w:pStyle w:val="Compact"/>
        <w:numPr>
          <w:ilvl w:val="0"/>
          <w:numId w:val="1028"/>
        </w:numPr>
      </w:pPr>
      <w:r>
        <w:rPr>
          <w:rFonts w:hint="eastAsia"/>
        </w:rPr>
        <w:t xml:space="preserve">甲は、乙に対し、本商品の販促資料・サンプル等を必要に応じて提供する。</w:t>
      </w:r>
    </w:p>
    <w:bookmarkEnd w:id="44"/>
    <w:bookmarkStart w:id="45" w:name="販売提携第5条商標使用"/>
    <w:p>
      <w:pPr>
        <w:pStyle w:val="Heading3"/>
      </w:pPr>
      <w:r>
        <w:rPr>
          <w:rFonts w:hint="eastAsia"/>
        </w:rPr>
        <w:t xml:space="preserve">販売提携第5条(商標使用)</w:t>
      </w:r>
    </w:p>
    <w:p>
      <w:pPr>
        <w:pStyle w:val="FirstParagraph"/>
      </w:pPr>
      <w:r>
        <w:rPr>
          <w:rFonts w:hint="eastAsia"/>
        </w:rPr>
        <w:t xml:space="preserve">乙は、本商品の販売に関し、甲の商標を、甲の定めるガイドラインに従って使用することができる。</w:t>
      </w:r>
    </w:p>
    <w:bookmarkEnd w:id="45"/>
    <w:bookmarkEnd w:id="46"/>
    <w:bookmarkStart w:id="51" w:name="別紙技術提携追加条項"/>
    <w:p>
      <w:pPr>
        <w:pStyle w:val="Heading2"/>
      </w:pPr>
      <w:r>
        <w:rPr>
          <w:rFonts w:hint="eastAsia"/>
        </w:rPr>
        <w:t xml:space="preserve">別紙「技術提携追加条項」</w:t>
      </w:r>
    </w:p>
    <w:p>
      <w:pPr>
        <w:pStyle w:val="FirstParagraph"/>
      </w:pPr>
      <w:r>
        <w:rPr>
          <w:rFonts w:hint="eastAsia"/>
        </w:rPr>
        <w:t xml:space="preserve">第2条第2項第2号により技術提携を選択した場合、本基本契約に加え、次の条項を適用する。</w:t>
      </w:r>
    </w:p>
    <w:bookmarkStart w:id="47" w:name="技術提携第1条ライセンスの対象範囲"/>
    <w:p>
      <w:pPr>
        <w:pStyle w:val="Heading3"/>
      </w:pPr>
      <w:r>
        <w:rPr>
          <w:rFonts w:hint="eastAsia"/>
        </w:rPr>
        <w:t xml:space="preserve">技術提携第1条(ライセンスの対象・範囲)</w:t>
      </w:r>
    </w:p>
    <w:p>
      <w:pPr>
        <w:pStyle w:val="Compact"/>
        <w:numPr>
          <w:ilvl w:val="0"/>
          <w:numId w:val="1029"/>
        </w:numPr>
      </w:pPr>
      <w:r>
        <w:rPr>
          <w:rFonts w:hint="eastAsia"/>
        </w:rPr>
        <w:t xml:space="preserve">甲は乙に対し、次の知的財産権を、本契約期間中、本提携の目的の範囲内で実施する権利を許諾する。</w:t>
      </w:r>
    </w:p>
    <w:p>
      <w:pPr>
        <w:pStyle w:val="Compact"/>
        <w:numPr>
          <w:ilvl w:val="0"/>
          <w:numId w:val="1030"/>
        </w:numPr>
      </w:pPr>
      <w:r>
        <w:rPr>
          <w:rFonts w:hint="eastAsia"/>
        </w:rPr>
        <w:t xml:space="preserve">対象:[特許番号/技術名/ノウハウの内容を具体的に記載]</w:t>
      </w:r>
    </w:p>
    <w:p>
      <w:pPr>
        <w:pStyle w:val="Compact"/>
        <w:numPr>
          <w:ilvl w:val="0"/>
          <w:numId w:val="1030"/>
        </w:numPr>
      </w:pPr>
      <w:r>
        <w:rPr>
          <w:rFonts w:hint="eastAsia"/>
        </w:rPr>
        <w:t xml:space="preserve">種類:[独占的通常実施権/非独占的通常実施権/専用実施権]</w:t>
      </w:r>
    </w:p>
    <w:p>
      <w:pPr>
        <w:pStyle w:val="Compact"/>
        <w:numPr>
          <w:ilvl w:val="0"/>
          <w:numId w:val="1030"/>
        </w:numPr>
      </w:pPr>
      <w:r>
        <w:rPr>
          <w:rFonts w:hint="eastAsia"/>
        </w:rPr>
        <w:t xml:space="preserve">地域:[利用地域]</w:t>
      </w:r>
    </w:p>
    <w:p>
      <w:pPr>
        <w:pStyle w:val="Compact"/>
        <w:numPr>
          <w:ilvl w:val="0"/>
          <w:numId w:val="1030"/>
        </w:numPr>
      </w:pPr>
      <w:r>
        <w:rPr>
          <w:rFonts w:hint="eastAsia"/>
        </w:rPr>
        <w:t xml:space="preserve">用途:[利用用途]</w:t>
      </w:r>
    </w:p>
    <w:p>
      <w:pPr>
        <w:pStyle w:val="Compact"/>
        <w:numPr>
          <w:ilvl w:val="0"/>
          <w:numId w:val="1031"/>
        </w:numPr>
      </w:pPr>
      <w:r>
        <w:rPr>
          <w:rFonts w:hint="eastAsia"/>
        </w:rPr>
        <w:t xml:space="preserve">乙は、前項の範囲を超えて対象知的財産権を実施してはならない。</w:t>
      </w:r>
    </w:p>
    <w:bookmarkEnd w:id="47"/>
    <w:bookmarkStart w:id="48" w:name="技術提携第2条ロイヤルティ"/>
    <w:p>
      <w:pPr>
        <w:pStyle w:val="Heading3"/>
      </w:pPr>
      <w:r>
        <w:rPr>
          <w:rFonts w:hint="eastAsia"/>
        </w:rPr>
        <w:t xml:space="preserve">技術提携第2条(ロイヤルティ)</w:t>
      </w:r>
    </w:p>
    <w:p>
      <w:pPr>
        <w:pStyle w:val="Compact"/>
        <w:numPr>
          <w:ilvl w:val="0"/>
          <w:numId w:val="1032"/>
        </w:numPr>
      </w:pPr>
      <w:r>
        <w:rPr>
          <w:rFonts w:hint="eastAsia"/>
        </w:rPr>
        <w:t xml:space="preserve">乙は甲に対し、次のロイヤルティを支払うものとする。</w:t>
      </w:r>
    </w:p>
    <w:p>
      <w:pPr>
        <w:pStyle w:val="Compact"/>
        <w:numPr>
          <w:ilvl w:val="0"/>
          <w:numId w:val="1033"/>
        </w:numPr>
      </w:pPr>
      <w:r>
        <w:rPr>
          <w:rFonts w:hint="eastAsia"/>
        </w:rPr>
        <w:t xml:space="preserve">一時金(契約締結時):金[金額]円(消費税別)</w:t>
      </w:r>
    </w:p>
    <w:p>
      <w:pPr>
        <w:pStyle w:val="Compact"/>
        <w:numPr>
          <w:ilvl w:val="0"/>
          <w:numId w:val="1033"/>
        </w:numPr>
      </w:pPr>
      <w:r>
        <w:rPr>
          <w:rFonts w:hint="eastAsia"/>
        </w:rPr>
        <w:t xml:space="preserve">ランニングロイヤルティ:乙が対象知的財産権を用いて販売した製品の売上の[3]%</w:t>
      </w:r>
    </w:p>
    <w:p>
      <w:pPr>
        <w:pStyle w:val="Compact"/>
        <w:numPr>
          <w:ilvl w:val="0"/>
          <w:numId w:val="1033"/>
        </w:numPr>
      </w:pPr>
      <w:r>
        <w:rPr>
          <w:rFonts w:hint="eastAsia"/>
        </w:rPr>
        <w:t xml:space="preserve">最低保証ロイヤルティ:年額金[金額]円(消費税別)</w:t>
      </w:r>
    </w:p>
    <w:p>
      <w:pPr>
        <w:pStyle w:val="Compact"/>
        <w:numPr>
          <w:ilvl w:val="0"/>
          <w:numId w:val="1034"/>
        </w:numPr>
      </w:pPr>
      <w:r>
        <w:rPr>
          <w:rFonts w:hint="eastAsia"/>
        </w:rPr>
        <w:t xml:space="preserve">ロイヤルティの算定・支払方法は、別途協議の上、書面で定める。</w:t>
      </w:r>
    </w:p>
    <w:bookmarkEnd w:id="48"/>
    <w:bookmarkStart w:id="49" w:name="技術提携第3条改良技術の取扱い"/>
    <w:p>
      <w:pPr>
        <w:pStyle w:val="Heading3"/>
      </w:pPr>
      <w:r>
        <w:rPr>
          <w:rFonts w:hint="eastAsia"/>
        </w:rPr>
        <w:t xml:space="preserve">技術提携第3条(改良技術の取扱い)</w:t>
      </w:r>
    </w:p>
    <w:p>
      <w:pPr>
        <w:pStyle w:val="FirstParagraph"/>
      </w:pPr>
      <w:r>
        <w:rPr>
          <w:rFonts w:hint="eastAsia"/>
        </w:rPr>
        <w:t xml:space="preserve">乙が対象知的財産権を用いて創出した改良技術については、乙に帰属する。ただし、乙は甲に対し、当該改良技術を実施する権利(無償・非独占)を許諾する。</w:t>
      </w:r>
    </w:p>
    <w:bookmarkEnd w:id="49"/>
    <w:bookmarkStart w:id="50" w:name="技術提携第4条第三者侵害への対応"/>
    <w:p>
      <w:pPr>
        <w:pStyle w:val="Heading3"/>
      </w:pPr>
      <w:r>
        <w:rPr>
          <w:rFonts w:hint="eastAsia"/>
        </w:rPr>
        <w:t xml:space="preserve">技術提携第4条(第三者侵害への対応)</w:t>
      </w:r>
    </w:p>
    <w:p>
      <w:pPr>
        <w:pStyle w:val="FirstParagraph"/>
      </w:pPr>
      <w:r>
        <w:rPr>
          <w:rFonts w:hint="eastAsia"/>
        </w:rPr>
        <w:t xml:space="preserve">甲または乙は、対象知的財産権に対する第三者による侵害を発見した場合、相手方に通知し、対応方針を協議する。</w:t>
      </w:r>
    </w:p>
    <w:bookmarkEnd w:id="50"/>
    <w:bookmarkEnd w:id="51"/>
    <w:bookmarkStart w:id="57" w:name="別紙共同開発追加条項"/>
    <w:p>
      <w:pPr>
        <w:pStyle w:val="Heading2"/>
      </w:pPr>
      <w:r>
        <w:rPr>
          <w:rFonts w:hint="eastAsia"/>
        </w:rPr>
        <w:t xml:space="preserve">別紙「共同開発追加条項」</w:t>
      </w:r>
    </w:p>
    <w:p>
      <w:pPr>
        <w:pStyle w:val="FirstParagraph"/>
      </w:pPr>
      <w:r>
        <w:rPr>
          <w:rFonts w:hint="eastAsia"/>
        </w:rPr>
        <w:t xml:space="preserve">第2条第2項第3号により共同開発を選択した場合、本基本契約に加え、次の条項を適用する。</w:t>
      </w:r>
    </w:p>
    <w:bookmarkStart w:id="52" w:name="共同開発第1条開発対象"/>
    <w:p>
      <w:pPr>
        <w:pStyle w:val="Heading3"/>
      </w:pPr>
      <w:r>
        <w:rPr>
          <w:rFonts w:hint="eastAsia"/>
        </w:rPr>
        <w:t xml:space="preserve">共同開発第1条(開発対象)</w:t>
      </w:r>
    </w:p>
    <w:p>
      <w:pPr>
        <w:pStyle w:val="Compact"/>
        <w:numPr>
          <w:ilvl w:val="0"/>
          <w:numId w:val="1035"/>
        </w:numPr>
      </w:pPr>
      <w:r>
        <w:rPr>
          <w:rFonts w:hint="eastAsia"/>
        </w:rPr>
        <w:t xml:space="preserve">甲乙が共同で開発する対象は、次のとおりとする。</w:t>
      </w:r>
    </w:p>
    <w:p>
      <w:pPr>
        <w:pStyle w:val="Compact"/>
        <w:numPr>
          <w:ilvl w:val="0"/>
          <w:numId w:val="1036"/>
        </w:numPr>
      </w:pPr>
      <w:r>
        <w:rPr>
          <w:rFonts w:hint="eastAsia"/>
        </w:rPr>
        <w:t xml:space="preserve">開発対象:[製品名・技術名・サービス名]</w:t>
      </w:r>
    </w:p>
    <w:p>
      <w:pPr>
        <w:pStyle w:val="Compact"/>
        <w:numPr>
          <w:ilvl w:val="0"/>
          <w:numId w:val="1036"/>
        </w:numPr>
      </w:pPr>
      <w:r>
        <w:rPr>
          <w:rFonts w:hint="eastAsia"/>
        </w:rPr>
        <w:t xml:space="preserve">開発目標:[達成すべき仕様・性能・期日]</w:t>
      </w:r>
    </w:p>
    <w:p>
      <w:pPr>
        <w:pStyle w:val="Compact"/>
        <w:numPr>
          <w:ilvl w:val="0"/>
          <w:numId w:val="1036"/>
        </w:numPr>
      </w:pPr>
      <w:r>
        <w:rPr>
          <w:rFonts w:hint="eastAsia"/>
        </w:rPr>
        <w:t xml:space="preserve">開発期間:[YYYY年MM月DD日]から[YYYY年MM月DD日]まで</w:t>
      </w:r>
    </w:p>
    <w:bookmarkEnd w:id="52"/>
    <w:bookmarkStart w:id="53" w:name="共同開発第2条開発費用の負担"/>
    <w:p>
      <w:pPr>
        <w:pStyle w:val="Heading3"/>
      </w:pPr>
      <w:r>
        <w:rPr>
          <w:rFonts w:hint="eastAsia"/>
        </w:rPr>
        <w:t xml:space="preserve">共同開発第2条(開発費用の負担)</w:t>
      </w:r>
    </w:p>
    <w:p>
      <w:pPr>
        <w:pStyle w:val="FirstParagraph"/>
      </w:pPr>
      <w:r>
        <w:rPr>
          <w:rFonts w:hint="eastAsia"/>
        </w:rPr>
        <w:t xml:space="preserve">開発費用は、[甲○○%、乙○○%]の比率で負担する。各当事者は、自己の負担分に係る費用を毎月末日までに集計し、相手方に報告する。</w:t>
      </w:r>
    </w:p>
    <w:bookmarkEnd w:id="53"/>
    <w:bookmarkStart w:id="54" w:name="共同開発第3条共同創出知財の帰属"/>
    <w:p>
      <w:pPr>
        <w:pStyle w:val="Heading3"/>
      </w:pPr>
      <w:r>
        <w:rPr>
          <w:rFonts w:hint="eastAsia"/>
        </w:rPr>
        <w:t xml:space="preserve">共同開発第3条(共同創出知財の帰属)</w:t>
      </w:r>
    </w:p>
    <w:p>
      <w:pPr>
        <w:pStyle w:val="Compact"/>
        <w:numPr>
          <w:ilvl w:val="0"/>
          <w:numId w:val="1037"/>
        </w:numPr>
      </w:pPr>
      <w:r>
        <w:rPr>
          <w:rFonts w:hint="eastAsia"/>
        </w:rPr>
        <w:t xml:space="preserve">本共同開発の結果生じた共同創出知財に係る知的財産権は、原則として甲乙の共有(持分:[甲○○%、乙○○%])とする。</w:t>
      </w:r>
    </w:p>
    <w:p>
      <w:pPr>
        <w:pStyle w:val="Compact"/>
        <w:numPr>
          <w:ilvl w:val="0"/>
          <w:numId w:val="1037"/>
        </w:numPr>
      </w:pPr>
      <w:r>
        <w:rPr>
          <w:rFonts w:hint="eastAsia"/>
        </w:rPr>
        <w:t xml:space="preserve">各当事者は、共同創出知財を、自社事業のために自由に実施することができる。</w:t>
      </w:r>
    </w:p>
    <w:p>
      <w:pPr>
        <w:pStyle w:val="Compact"/>
        <w:numPr>
          <w:ilvl w:val="0"/>
          <w:numId w:val="1037"/>
        </w:numPr>
      </w:pPr>
      <w:r>
        <w:rPr>
          <w:rFonts w:hint="eastAsia"/>
        </w:rPr>
        <w:t xml:space="preserve">各当事者は、共同創出知財を第三者にライセンスまたは譲渡しようとする場合、事前に相手方の書面または電磁的方法による承諾を得るものとする。</w:t>
      </w:r>
    </w:p>
    <w:p>
      <w:pPr>
        <w:pStyle w:val="Compact"/>
        <w:numPr>
          <w:ilvl w:val="0"/>
          <w:numId w:val="1037"/>
        </w:numPr>
      </w:pPr>
      <w:r>
        <w:rPr>
          <w:rFonts w:hint="eastAsia"/>
        </w:rPr>
        <w:t xml:space="preserve">共同創出知財の特許出願・実用新案登録出願・意匠登録出願・商標登録出願等の手続(以下「権利化手続」という。)は、甲乙共同で行うものとし、その費用は持分割合に応じて負担する。</w:t>
      </w:r>
    </w:p>
    <w:bookmarkEnd w:id="54"/>
    <w:bookmarkStart w:id="55" w:name="共同開発第4条開発スケジュールマイルストーン"/>
    <w:p>
      <w:pPr>
        <w:pStyle w:val="Heading3"/>
      </w:pPr>
      <w:r>
        <w:rPr>
          <w:rFonts w:hint="eastAsia"/>
        </w:rPr>
        <w:t xml:space="preserve">共同開発第4条(開発スケジュール・マイルストーン)</w:t>
      </w:r>
    </w:p>
    <w:p>
      <w:pPr>
        <w:pStyle w:val="Compact"/>
        <w:numPr>
          <w:ilvl w:val="0"/>
          <w:numId w:val="1038"/>
        </w:numPr>
      </w:pPr>
      <w:r>
        <w:rPr>
          <w:rFonts w:hint="eastAsia"/>
        </w:rPr>
        <w:t xml:space="preserve">開発スケジュールおよびマイルストーンは、別途「開発計画書」に定める。</w:t>
      </w:r>
    </w:p>
    <w:p>
      <w:pPr>
        <w:pStyle w:val="Compact"/>
        <w:numPr>
          <w:ilvl w:val="0"/>
          <w:numId w:val="1038"/>
        </w:numPr>
      </w:pPr>
      <w:r>
        <w:rPr>
          <w:rFonts w:hint="eastAsia"/>
        </w:rPr>
        <w:t xml:space="preserve">各マイルストーン達成時、運営委員会で進捗確認を行い、必要に応じて計画を修正する。</w:t>
      </w:r>
    </w:p>
    <w:bookmarkEnd w:id="55"/>
    <w:bookmarkStart w:id="56" w:name="共同開発第5条開発成果の事業化"/>
    <w:p>
      <w:pPr>
        <w:pStyle w:val="Heading3"/>
      </w:pPr>
      <w:r>
        <w:rPr>
          <w:rFonts w:hint="eastAsia"/>
        </w:rPr>
        <w:t xml:space="preserve">共同開発第5条(開発成果の事業化)</w:t>
      </w:r>
    </w:p>
    <w:p>
      <w:pPr>
        <w:pStyle w:val="Compact"/>
        <w:numPr>
          <w:ilvl w:val="0"/>
          <w:numId w:val="1039"/>
        </w:numPr>
      </w:pPr>
      <w:r>
        <w:rPr>
          <w:rFonts w:hint="eastAsia"/>
        </w:rPr>
        <w:t xml:space="preserve">本共同開発の成果物の事業化(製造・販売・サービス提供等)については、別途「事業化契約」を締結するものとする。</w:t>
      </w:r>
    </w:p>
    <w:p>
      <w:pPr>
        <w:pStyle w:val="Compact"/>
        <w:numPr>
          <w:ilvl w:val="0"/>
          <w:numId w:val="1039"/>
        </w:numPr>
      </w:pPr>
      <w:r>
        <w:rPr>
          <w:rFonts w:hint="eastAsia"/>
        </w:rPr>
        <w:t xml:space="preserve">事業化契約には、製造担当・販売担当・収益分配・ブランド管理等の事項を定める。</w:t>
      </w:r>
    </w:p>
    <w:bookmarkEnd w:id="56"/>
    <w:bookmarkEnd w:id="57"/>
    <w:bookmarkStart w:id="58" w:name="別紙競合事業者リスト雛形"/>
    <w:p>
      <w:pPr>
        <w:pStyle w:val="Heading2"/>
      </w:pPr>
      <w:r>
        <w:rPr>
          <w:rFonts w:hint="eastAsia"/>
        </w:rPr>
        <w:t xml:space="preserve">別紙「競合事業者リスト」(雛形)</w:t>
      </w:r>
    </w:p>
    <w:p>
      <w:pPr>
        <w:pStyle w:val="FirstParagraph"/>
      </w:pPr>
      <w:r>
        <w:rPr>
          <w:rFonts w:hint="eastAsia"/>
        </w:rPr>
        <w:t xml:space="preserve">第7条(競業避止)に基づき、甲・乙が本契約期間中・終了後の競業避止義務を負う相手方は、次のとおりとする。</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競合事業内容</w:t>
            </w:r>
          </w:p>
        </w:tc>
        <w:tc>
          <w:tcPr/>
          <w:p>
            <w:pPr>
              <w:pStyle w:val="Compact"/>
            </w:pPr>
            <w:r>
              <w:rPr>
                <w:rFonts w:hint="eastAsia"/>
              </w:rPr>
              <w:t xml:space="preserve">所在地</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[競合内容]</w:t>
            </w:r>
          </w:p>
        </w:tc>
        <w:tc>
          <w:tcPr/>
          <w:p>
            <w:pPr>
              <w:pStyle w:val="Compact"/>
            </w:pPr>
            <w:r>
              <w:rPr>
                <w:rFonts w:hint="eastAsia"/>
              </w:rPr>
              <w:t xml:space="preserve">[所在地]</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[競合内容]</w:t>
            </w:r>
          </w:p>
        </w:tc>
        <w:tc>
          <w:tcPr/>
          <w:p>
            <w:pPr>
              <w:pStyle w:val="Compact"/>
            </w:pPr>
            <w:r>
              <w:rPr>
                <w:rFonts w:hint="eastAsia"/>
              </w:rPr>
              <w:t xml:space="preserve">[所在地]</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[競合内容]</w:t>
            </w:r>
          </w:p>
        </w:tc>
        <w:tc>
          <w:tcPr/>
          <w:p>
            <w:pPr>
              <w:pStyle w:val="Compact"/>
            </w:pPr>
            <w:r>
              <w:rPr>
                <w:rFonts w:hint="eastAsia"/>
              </w:rPr>
              <w:t xml:space="preserve">[所在地]</w:t>
            </w:r>
          </w:p>
        </w:tc>
      </w:tr>
    </w:tbl>
    <w:p>
      <w:pPr>
        <w:pStyle w:val="BodyText"/>
      </w:pPr>
      <w:r>
        <w:rPr>
          <w:rFonts w:hint="eastAsia"/>
        </w:rPr>
        <w:t xml:space="preserve">(本リストは甲乙協議の上、書面または電磁的方法により追加・変更することができる。)</w:t>
      </w:r>
    </w:p>
    <w:p>
      <w:r>
        <w:pict>
          <v:rect style="width:0;height:1.5pt" o:hralign="center" o:hrstd="t" o:hr="t"/>
        </w:pict>
      </w:r>
    </w:p>
    <w:bookmarkEnd w:id="58"/>
    <w:bookmarkStart w:id="64" w:name="印紙税に関する注記"/>
    <w:p>
      <w:pPr>
        <w:pStyle w:val="Heading2"/>
      </w:pPr>
      <w:r>
        <w:rPr>
          <w:rFonts w:hint="eastAsia"/>
        </w:rPr>
        <w:t xml:space="preserve">印紙税に関する注記</w:t>
      </w:r>
    </w:p>
    <w:bookmarkStart w:id="62"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業務提携契約書は、内容により以下のいずれかに該当し得ます。</w:t>
      </w:r>
    </w:p>
    <w:bookmarkStart w:id="59" w:name="第7号文書継続的取引の基本契約"/>
    <w:p>
      <w:pPr>
        <w:pStyle w:val="Heading4"/>
      </w:pPr>
      <w:r>
        <w:rPr>
          <w:rFonts w:hint="eastAsia"/>
        </w:rPr>
        <w:t xml:space="preserve">第7号文書(継続的取引の基本契約)</w:t>
      </w:r>
    </w:p>
    <w:p>
      <w:pPr>
        <w:pStyle w:val="FirstParagraph"/>
      </w:pPr>
      <w:r>
        <w:rPr>
          <w:rFonts w:hint="eastAsia"/>
        </w:rPr>
        <w:t xml:space="preserve">3か月以上の継続的取引で、営業者間の基本的事項を定める契約に該当する場合、</w:t>
      </w:r>
      <w:r>
        <w:rPr>
          <w:rFonts w:hint="eastAsia"/>
          <w:b/>
          <w:bCs/>
        </w:rPr>
        <w:t xml:space="preserve">第7号文書</w:t>
      </w:r>
      <w:r>
        <w:t xml:space="preserve">として</w:t>
      </w:r>
      <w:r>
        <w:rPr>
          <w:rFonts w:hint="eastAsia"/>
          <w:b/>
          <w:bCs/>
        </w:rPr>
        <w:t xml:space="preserve">4,000円</w:t>
      </w:r>
      <w:r>
        <w:rPr>
          <w:rFonts w:hint="eastAsia"/>
        </w:rPr>
        <w:t xml:space="preserve">(契約金額にかかわらず一律)の印紙税が課税されます。</w:t>
      </w:r>
    </w:p>
    <w:p>
      <w:pPr>
        <w:pStyle w:val="BodyText"/>
      </w:pPr>
      <w:r>
        <w:rPr>
          <w:rFonts w:hint="eastAsia"/>
        </w:rPr>
        <w:t xml:space="preserve">通常の業務提携契約は、ほとんどがこの第7号文書に該当する形になります。</w:t>
      </w:r>
    </w:p>
    <w:bookmarkEnd w:id="59"/>
    <w:bookmarkStart w:id="60" w:name="第2号文書請負契約第1号文書売買契約賃貸借契約"/>
    <w:p>
      <w:pPr>
        <w:pStyle w:val="Heading4"/>
      </w:pPr>
      <w:r>
        <w:rPr>
          <w:rFonts w:hint="eastAsia"/>
        </w:rPr>
        <w:t xml:space="preserve">第2号文書(請負契約)・第1号文書(売買契約・賃貸借契約)</w:t>
      </w:r>
    </w:p>
    <w:p>
      <w:pPr>
        <w:pStyle w:val="FirstParagraph"/>
      </w:pPr>
      <w:r>
        <w:rPr>
          <w:rFonts w:hint="eastAsia"/>
        </w:rPr>
        <w:t xml:space="preserve">提携内容が請負・売買・賃貸借等の特定取引を内容とし、契約金額の記載がある場合、当該号数の契約書として課税対象となり得ます。</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該当ケース</w:t>
            </w:r>
          </w:p>
        </w:tc>
        <w:tc>
          <w:tcPr/>
          <w:p>
            <w:pPr>
              <w:pStyle w:val="Compact"/>
            </w:pPr>
            <w:r>
              <w:rPr>
                <w:rFonts w:hint="eastAsia"/>
              </w:rPr>
              <w:t xml:space="preserve">文書号数</w:t>
            </w:r>
          </w:p>
        </w:tc>
        <w:tc>
          <w:tcPr/>
          <w:p>
            <w:pPr>
              <w:pStyle w:val="Compact"/>
            </w:pPr>
            <w:r>
              <w:rPr>
                <w:rFonts w:hint="eastAsia"/>
              </w:rPr>
              <w:t xml:space="preserve">印紙税額</w:t>
            </w:r>
          </w:p>
        </w:tc>
      </w:tr>
      <w:tr>
        <w:tc>
          <w:tcPr/>
          <w:p>
            <w:pPr>
              <w:pStyle w:val="Compact"/>
            </w:pPr>
            <w:r>
              <w:rPr>
                <w:rFonts w:hint="eastAsia"/>
              </w:rPr>
              <w:t xml:space="preserve">請負契約(成果物完成型)</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rPr>
              <w:t xml:space="preserve">売買契約(物品売買)</w:t>
            </w:r>
          </w:p>
        </w:tc>
        <w:tc>
          <w:tcPr/>
          <w:p>
            <w:pPr>
              <w:pStyle w:val="Compact"/>
            </w:pPr>
            <w:r>
              <w:rPr>
                <w:rFonts w:hint="eastAsia"/>
              </w:rPr>
              <w:t xml:space="preserve">第1号文書(該当なし、原則不課税)</w:t>
            </w:r>
          </w:p>
        </w:tc>
        <w:tc>
          <w:tcPr/>
          <w:p>
            <w:pPr>
              <w:pStyle w:val="Compact"/>
            </w:pPr>
            <w:r>
              <w:t xml:space="preserve">-</w:t>
            </w:r>
          </w:p>
        </w:tc>
      </w:tr>
      <w:tr>
        <w:tc>
          <w:tcPr/>
          <w:p>
            <w:pPr>
              <w:pStyle w:val="Compact"/>
            </w:pPr>
            <w:r>
              <w:rPr>
                <w:rFonts w:hint="eastAsia"/>
              </w:rPr>
              <w:t xml:space="preserve">不動産売買・土地賃貸借契約</w:t>
            </w:r>
          </w:p>
        </w:tc>
        <w:tc>
          <w:tcPr/>
          <w:p>
            <w:pPr>
              <w:pStyle w:val="Compact"/>
            </w:pPr>
            <w:r>
              <w:rPr>
                <w:rFonts w:hint="eastAsia"/>
              </w:rPr>
              <w:t xml:space="preserve">第1号文書</w:t>
            </w:r>
          </w:p>
        </w:tc>
        <w:tc>
          <w:tcPr/>
          <w:p>
            <w:pPr>
              <w:pStyle w:val="Compact"/>
            </w:pPr>
            <w:r>
              <w:rPr>
                <w:rFonts w:hint="eastAsia"/>
              </w:rPr>
              <w:t xml:space="preserve">契約金額に応じて200円〜</w:t>
            </w:r>
          </w:p>
        </w:tc>
      </w:tr>
    </w:tbl>
    <w:bookmarkEnd w:id="60"/>
    <w:bookmarkStart w:id="61" w:name="部作成時は両方に印紙が必要"/>
    <w:p>
      <w:pPr>
        <w:pStyle w:val="Heading4"/>
      </w:pPr>
      <w:r>
        <w:rPr>
          <w:rFonts w:hint="eastAsia"/>
        </w:rPr>
        <w:t xml:space="preserve">2部作成時は両方に印紙が必要</w:t>
      </w:r>
    </w:p>
    <w:p>
      <w:pPr>
        <w:pStyle w:val="FirstParagraph"/>
      </w:pPr>
      <w:r>
        <w:rPr>
          <w:rFonts w:hint="eastAsia"/>
        </w:rPr>
        <w:t xml:space="preserve">契約書を2部作成して甲乙双方が原本を保管する場合、</w:t>
      </w:r>
      <w:r>
        <w:rPr>
          <w:rFonts w:hint="eastAsia"/>
          <w:b/>
          <w:bCs/>
        </w:rPr>
        <w:t xml:space="preserve">両方の文書に印紙が必要</w:t>
      </w:r>
      <w:r>
        <w:t xml:space="preserve">となります。</w:t>
      </w:r>
    </w:p>
    <w:bookmarkEnd w:id="61"/>
    <w:bookmarkEnd w:id="62"/>
    <w:bookmarkStart w:id="63"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となります。第7号文書該当の業務提携契約でも、電子契約なら4,000円の印紙税が完全にゼロです。</w:t>
      </w:r>
    </w:p>
    <w:p>
      <w:pPr>
        <w:pStyle w:val="BodyText"/>
      </w:pPr>
      <w:r>
        <w:rPr>
          <w:rFonts w:hint="eastAsia"/>
        </w:rPr>
        <w:t xml:space="preserve">複数の提携先と契約する企業にとっては、各契約4,000円×件数の削減効果が累積します。</w:t>
      </w:r>
    </w:p>
    <w:p>
      <w:r>
        <w:pict>
          <v:rect style="width:0;height:1.5pt" o:hralign="center" o:hrstd="t" o:hr="t"/>
        </w:pict>
      </w:r>
    </w:p>
    <w:bookmarkEnd w:id="63"/>
    <w:bookmarkEnd w:id="64"/>
    <w:bookmarkStart w:id="65" w:name="テンプレート利用上の注意"/>
    <w:p>
      <w:pPr>
        <w:pStyle w:val="Heading2"/>
      </w:pPr>
      <w:r>
        <w:rPr>
          <w:rFonts w:hint="eastAsia"/>
        </w:rPr>
        <w:t xml:space="preserve">テンプレート利用上の注意</w:t>
      </w:r>
    </w:p>
    <w:p>
      <w:pPr>
        <w:pStyle w:val="Compact"/>
        <w:numPr>
          <w:ilvl w:val="0"/>
          <w:numId w:val="1040"/>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40"/>
        </w:numPr>
      </w:pPr>
      <w:r>
        <w:rPr>
          <w:rFonts w:hint="eastAsia"/>
        </w:rPr>
        <w:t xml:space="preserve">本テンプレートは</w:t>
      </w:r>
      <w:r>
        <w:rPr>
          <w:rFonts w:hint="eastAsia"/>
          <w:b/>
          <w:bCs/>
        </w:rPr>
        <w:t xml:space="preserve">基本契約+類型別追加条項</w:t>
      </w:r>
      <w:r>
        <w:rPr>
          <w:rFonts w:hint="eastAsia"/>
        </w:rPr>
        <w:t xml:space="preserve">の構成です。実際の提携内容に応じて、該当する追加条項を組み込んでご利用ください。</w:t>
      </w:r>
    </w:p>
    <w:p>
      <w:pPr>
        <w:pStyle w:val="Compact"/>
        <w:numPr>
          <w:ilvl w:val="0"/>
          <w:numId w:val="1040"/>
        </w:numPr>
      </w:pPr>
      <w:r>
        <w:rPr>
          <w:rFonts w:hint="eastAsia"/>
          <w:b/>
          <w:bCs/>
        </w:rPr>
        <w:t xml:space="preserve">第5条(収益分配)</w:t>
      </w:r>
      <w:r>
        <w:rPr>
          <w:rFonts w:hint="eastAsia"/>
        </w:rPr>
        <w:t xml:space="preserve">は業務提携の最大の紛争源です。売上ベース/利益ベースを明示し、「利益」の定義も必ず合意してください。</w:t>
      </w:r>
    </w:p>
    <w:p>
      <w:pPr>
        <w:pStyle w:val="Compact"/>
        <w:numPr>
          <w:ilvl w:val="0"/>
          <w:numId w:val="1040"/>
        </w:numPr>
      </w:pPr>
      <w:r>
        <w:rPr>
          <w:rFonts w:hint="eastAsia"/>
          <w:b/>
          <w:bCs/>
        </w:rPr>
        <w:t xml:space="preserve">第7条(競業避止)</w:t>
      </w:r>
      <w:r>
        <w:rPr>
          <w:rFonts w:hint="eastAsia"/>
        </w:rPr>
        <w:t xml:space="preserve">の範囲は、職業選択の自由および独占禁止法との関係で</w:t>
      </w:r>
      <w:r>
        <w:rPr>
          <w:rFonts w:hint="eastAsia"/>
          <w:b/>
          <w:bCs/>
        </w:rPr>
        <w:t xml:space="preserve">特定競合事業者リストによる限定</w:t>
      </w:r>
      <w:r>
        <w:rPr>
          <w:rFonts w:hint="eastAsia"/>
        </w:rPr>
        <w:t xml:space="preserve">を採用しています。「業界全体への提供禁止」等は無効と判断されるリスクがあります。</w:t>
      </w:r>
    </w:p>
    <w:p>
      <w:pPr>
        <w:pStyle w:val="Compact"/>
        <w:numPr>
          <w:ilvl w:val="0"/>
          <w:numId w:val="1040"/>
        </w:numPr>
      </w:pPr>
      <w:r>
        <w:rPr>
          <w:rFonts w:hint="eastAsia"/>
        </w:rPr>
        <w:t xml:space="preserve">競合企業同士の販売提携・大規模な共同行為等は、独占禁止法上のリスクが高まります。重要な提携は弁護士確認を推奨します。</w:t>
      </w:r>
    </w:p>
    <w:p>
      <w:pPr>
        <w:pStyle w:val="Compact"/>
        <w:numPr>
          <w:ilvl w:val="0"/>
          <w:numId w:val="1040"/>
        </w:numPr>
      </w:pPr>
      <w:r>
        <w:rPr>
          <w:rFonts w:hint="eastAsia"/>
          <w:b/>
          <w:bCs/>
        </w:rPr>
        <w:t xml:space="preserve">第14条(契約終了時の措置)</w:t>
      </w:r>
      <w:r>
        <w:rPr>
          <w:rFonts w:hint="eastAsia"/>
        </w:rPr>
        <w:t xml:space="preserve">は、提携解消時の紛争を未然に防ぐ重要条項です。安易に削除しないでください。</w:t>
      </w:r>
    </w:p>
    <w:p>
      <w:pPr>
        <w:pStyle w:val="Compact"/>
        <w:numPr>
          <w:ilvl w:val="0"/>
          <w:numId w:val="1040"/>
        </w:numPr>
      </w:pPr>
      <w:r>
        <w:rPr>
          <w:rFonts w:hint="eastAsia"/>
        </w:rPr>
        <w:t xml:space="preserve">別紙「役割分担表」は提携の中核です。具体的な業務・担当・リソースを明示してください。</w:t>
      </w:r>
    </w:p>
    <w:p>
      <w:pPr>
        <w:pStyle w:val="Compact"/>
        <w:numPr>
          <w:ilvl w:val="0"/>
          <w:numId w:val="1040"/>
        </w:numPr>
      </w:pPr>
      <w:r>
        <w:rPr>
          <w:rFonts w:hint="eastAsia"/>
        </w:rPr>
        <w:t xml:space="preserve">別紙「競合事業者リスト」は、提携時点で双方が認識する競合先を明示し、契約期間中の追加・変更にも対応します。</w:t>
      </w:r>
    </w:p>
    <w:p>
      <w:pPr>
        <w:pStyle w:val="Compact"/>
        <w:numPr>
          <w:ilvl w:val="0"/>
          <w:numId w:val="1040"/>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40"/>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65"/>
    <w:bookmarkEnd w:id="6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2"/>
  </w:num>
  <w:num w:numId="1024">
    <w:abstractNumId w:val="992"/>
  </w:num>
  <w:num w:numId="1025">
    <w:abstractNumId w:val="992"/>
  </w:num>
  <w:num w:numId="1026">
    <w:abstractNumId w:val="992"/>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