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※印紙税の課税判定は契約書のタイトルではなく</w:t>
      </w:r>
      <w:r>
        <w:rPr>
          <w:rFonts w:hint="eastAsia"/>
          <w:b/>
          <w:bCs/>
        </w:rPr>
        <w:t xml:space="preserve">内容</w:t>
      </w:r>
      <w:r>
        <w:rPr>
          <w:rFonts w:hint="eastAsia"/>
        </w:rPr>
        <w:t xml:space="preserve">で行われます。本テンプレートは「請負型」と「準委任型」の両方に応用可能ですが、いずれに該当するかを意識して条文を取捨選択してください。</w:t>
      </w:r>
      <w:r>
        <w:rPr>
          <w:rFonts w:hint="eastAsia"/>
          <w:b/>
          <w:bCs/>
        </w:rPr>
        <w:t xml:space="preserve">電子契約で締結する場合は、契約類型を問わず印紙税はゼロ</w:t>
      </w:r>
      <w:r>
        <w:t xml:space="preserve">となります。</w:t>
      </w:r>
    </w:p>
    <w:p>
      <w:r>
        <w:pict>
          <v:rect style="width:0;height:1.5pt" o:hralign="center" o:hrstd="t" o:hr="t"/>
        </w:pict>
      </w:r>
    </w:p>
    <w:bookmarkStart w:id="55" w:name="業務委託契約書"/>
    <w:p>
      <w:pPr>
        <w:pStyle w:val="Heading1"/>
      </w:pPr>
      <w:r>
        <w:rPr>
          <w:rFonts w:hint="eastAsia"/>
        </w:rPr>
        <w:t xml:space="preserve">業務委託契約書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とは、甲が乙に対して以下に定める業務を委託し、乙がこれを受託することについて、次のとおり業務委託契約(以下「本契約」という。)を締結する。</w:t>
      </w:r>
    </w:p>
    <w:p>
      <w:r>
        <w:pict>
          <v:rect style="width:0;height:1.5pt" o:hralign="center" o:hrstd="t" o:hr="t"/>
        </w:pict>
      </w:r>
    </w:p>
    <w:bookmarkStart w:id="11" w:name="第1条目的"/>
    <w:p>
      <w:pPr>
        <w:pStyle w:val="Heading2"/>
      </w:pPr>
      <w:r>
        <w:rPr>
          <w:rFonts w:hint="eastAsia"/>
        </w:rPr>
        <w:t xml:space="preserve">第1条(目的)</w:t>
      </w:r>
    </w:p>
    <w:p>
      <w:pPr>
        <w:pStyle w:val="FirstParagraph"/>
      </w:pPr>
      <w:r>
        <w:rPr>
          <w:rFonts w:hint="eastAsia"/>
        </w:rPr>
        <w:t xml:space="preserve">本契約は、甲が乙に対して業務を委託し、乙がこれを受託する際の権利義務関係を定めることを目的とする。</w:t>
      </w:r>
    </w:p>
    <w:bookmarkEnd w:id="11"/>
    <w:bookmarkStart w:id="12" w:name="第2条定義"/>
    <w:p>
      <w:pPr>
        <w:pStyle w:val="Heading2"/>
      </w:pPr>
      <w:r>
        <w:rPr>
          <w:rFonts w:hint="eastAsia"/>
        </w:rPr>
        <w:t xml:space="preserve">第2条(定義)</w:t>
      </w:r>
    </w:p>
    <w:p>
      <w:pPr>
        <w:pStyle w:val="FirstParagraph"/>
      </w:pPr>
      <w:r>
        <w:rPr>
          <w:rFonts w:hint="eastAsia"/>
        </w:rPr>
        <w:t xml:space="preserve">本契約において、次の各号に掲げる用語の意義は、当該各号に定めるところによる。</w:t>
      </w:r>
    </w:p>
    <w:p>
      <w:pPr>
        <w:pStyle w:val="Compact"/>
        <w:numPr>
          <w:ilvl w:val="0"/>
          <w:numId w:val="1001"/>
        </w:numPr>
      </w:pPr>
      <w:r>
        <w:rPr>
          <w:rFonts w:hint="eastAsia"/>
        </w:rPr>
        <w:t xml:space="preserve">「本業務」とは、第3条に定める業務をいう。</w:t>
      </w:r>
    </w:p>
    <w:p>
      <w:pPr>
        <w:pStyle w:val="Compact"/>
        <w:numPr>
          <w:ilvl w:val="0"/>
          <w:numId w:val="1001"/>
        </w:numPr>
      </w:pPr>
      <w:r>
        <w:rPr>
          <w:rFonts w:hint="eastAsia"/>
        </w:rPr>
        <w:t xml:space="preserve">「成果物」とは、本業務の遂行により乙が作成または提供する一切の成果物(中間成果物を含む。請負型の場合のみ適用)をいう。</w:t>
      </w:r>
    </w:p>
    <w:p>
      <w:pPr>
        <w:pStyle w:val="Compact"/>
        <w:numPr>
          <w:ilvl w:val="0"/>
          <w:numId w:val="1001"/>
        </w:numPr>
      </w:pPr>
      <w:r>
        <w:rPr>
          <w:rFonts w:hint="eastAsia"/>
        </w:rPr>
        <w:t xml:space="preserve">「秘密情報」とは、第10条に定める秘密情報をいう。</w:t>
      </w:r>
    </w:p>
    <w:bookmarkEnd w:id="12"/>
    <w:bookmarkStart w:id="13" w:name="第3条業務内容"/>
    <w:p>
      <w:pPr>
        <w:pStyle w:val="Heading2"/>
      </w:pPr>
      <w:r>
        <w:rPr>
          <w:rFonts w:hint="eastAsia"/>
        </w:rPr>
        <w:t xml:space="preserve">第3条(業務内容)</w:t>
      </w:r>
    </w:p>
    <w:p>
      <w:pPr>
        <w:pStyle w:val="Compact"/>
        <w:numPr>
          <w:ilvl w:val="0"/>
          <w:numId w:val="1002"/>
        </w:numPr>
      </w:pPr>
      <w:r>
        <w:rPr>
          <w:rFonts w:hint="eastAsia"/>
        </w:rPr>
        <w:t xml:space="preserve">乙が甲のために遂行する本業務の内容は、別紙「業務仕様書」のとおりとする。</w:t>
      </w:r>
    </w:p>
    <w:p>
      <w:pPr>
        <w:pStyle w:val="Compact"/>
        <w:numPr>
          <w:ilvl w:val="0"/>
          <w:numId w:val="1002"/>
        </w:numPr>
      </w:pPr>
      <w:r>
        <w:rPr>
          <w:rFonts w:hint="eastAsia"/>
        </w:rPr>
        <w:t xml:space="preserve">業務内容の変更が必要となった場合、甲乙協議の上、書面または電磁的方法により合意するものとする。</w:t>
      </w:r>
    </w:p>
    <w:bookmarkEnd w:id="13"/>
    <w:bookmarkStart w:id="14" w:name="第4条契約期間"/>
    <w:p>
      <w:pPr>
        <w:pStyle w:val="Heading2"/>
      </w:pPr>
      <w:r>
        <w:rPr>
          <w:rFonts w:hint="eastAsia"/>
        </w:rPr>
        <w:t xml:space="preserve">第4条(契約期間)</w:t>
      </w:r>
    </w:p>
    <w:p>
      <w:pPr>
        <w:pStyle w:val="Compact"/>
        <w:numPr>
          <w:ilvl w:val="0"/>
          <w:numId w:val="1003"/>
        </w:numPr>
      </w:pPr>
      <w:r>
        <w:rPr>
          <w:rFonts w:hint="eastAsia"/>
        </w:rPr>
        <w:t xml:space="preserve">本契約の有効期間は、[YYYY年MM月DD日]から[YYYY年MM月DD日]までとする。</w:t>
      </w:r>
    </w:p>
    <w:p>
      <w:pPr>
        <w:pStyle w:val="Compact"/>
        <w:numPr>
          <w:ilvl w:val="0"/>
          <w:numId w:val="1003"/>
        </w:numPr>
      </w:pPr>
      <w:r>
        <w:rPr>
          <w:rFonts w:hint="eastAsia"/>
        </w:rPr>
        <w:t xml:space="preserve">期間満了の[1か月]前までに甲乙いずれからも別段の意思表示がない場合、本契約は同一条件でさらに[1年間]延長されるものとし、以後も同様とする。</w:t>
      </w:r>
    </w:p>
    <w:bookmarkEnd w:id="14"/>
    <w:bookmarkStart w:id="15" w:name="第5条報酬"/>
    <w:p>
      <w:pPr>
        <w:pStyle w:val="Heading2"/>
      </w:pPr>
      <w:r>
        <w:rPr>
          <w:rFonts w:hint="eastAsia"/>
        </w:rPr>
        <w:t xml:space="preserve">第5条(報酬)</w:t>
      </w:r>
    </w:p>
    <w:p>
      <w:pPr>
        <w:pStyle w:val="Compact"/>
        <w:numPr>
          <w:ilvl w:val="0"/>
          <w:numId w:val="1004"/>
        </w:numPr>
      </w:pPr>
      <w:r>
        <w:rPr>
          <w:rFonts w:hint="eastAsia"/>
        </w:rPr>
        <w:t xml:space="preserve">甲は乙に対し、本業務の対価として、次のとおり金員を支払うものとする。</w:t>
      </w:r>
    </w:p>
    <w:p>
      <w:pPr>
        <w:pStyle w:val="Compact"/>
        <w:numPr>
          <w:ilvl w:val="0"/>
          <w:numId w:val="1004"/>
        </w:numPr>
      </w:pPr>
      <w:r>
        <w:rPr>
          <w:rFonts w:hint="eastAsia"/>
        </w:rPr>
        <w:t xml:space="preserve">本業務の遂行に必要な経費は、特段の合意がない限り、乙の負担とする。ただし、甲の事前承諾を得た特別な経費については、甲の負担とする。</w:t>
      </w:r>
    </w:p>
    <w:bookmarkEnd w:id="15"/>
    <w:bookmarkStart w:id="16" w:name="第6条支払期日支払方法"/>
    <w:p>
      <w:pPr>
        <w:pStyle w:val="Heading2"/>
      </w:pPr>
      <w:r>
        <w:rPr>
          <w:rFonts w:hint="eastAsia"/>
        </w:rPr>
        <w:t xml:space="preserve">第6条(支払期日・支払方法)</w:t>
      </w:r>
    </w:p>
    <w:p>
      <w:pPr>
        <w:pStyle w:val="Compact"/>
        <w:numPr>
          <w:ilvl w:val="0"/>
          <w:numId w:val="1006"/>
        </w:numPr>
      </w:pPr>
      <w:r>
        <w:rPr>
          <w:rFonts w:hint="eastAsia"/>
        </w:rPr>
        <w:t xml:space="preserve">甲は、第5条の報酬を、毎月末日締め、翌月末日までに、乙の指定する銀行口座に振込支払いするものとする。</w:t>
      </w:r>
    </w:p>
    <w:p>
      <w:pPr>
        <w:pStyle w:val="Compact"/>
        <w:numPr>
          <w:ilvl w:val="0"/>
          <w:numId w:val="1006"/>
        </w:numPr>
      </w:pPr>
      <w:r>
        <w:rPr>
          <w:rFonts w:hint="eastAsia"/>
        </w:rPr>
        <w:t xml:space="preserve">振込手数料は甲の負担とする。</w:t>
      </w:r>
    </w:p>
    <w:bookmarkEnd w:id="16"/>
    <w:bookmarkStart w:id="17" w:name="第7条納期および納品場所請負型の場合"/>
    <w:p>
      <w:pPr>
        <w:pStyle w:val="Heading2"/>
      </w:pPr>
      <w:r>
        <w:rPr>
          <w:rFonts w:hint="eastAsia"/>
        </w:rPr>
        <w:t xml:space="preserve">第7条(納期および納品場所)※請負型の場合</w:t>
      </w:r>
    </w:p>
    <w:p>
      <w:pPr>
        <w:pStyle w:val="Compact"/>
        <w:numPr>
          <w:ilvl w:val="0"/>
          <w:numId w:val="1007"/>
        </w:numPr>
      </w:pPr>
      <w:r>
        <w:rPr>
          <w:rFonts w:hint="eastAsia"/>
        </w:rPr>
        <w:t xml:space="preserve">乙は、別紙「業務仕様書」に定める納期までに、甲の指定する場所(または方法)により、成果物を甲に納入するものとする。</w:t>
      </w:r>
    </w:p>
    <w:p>
      <w:pPr>
        <w:pStyle w:val="Compact"/>
        <w:numPr>
          <w:ilvl w:val="0"/>
          <w:numId w:val="1007"/>
        </w:numPr>
      </w:pPr>
      <w:r>
        <w:rPr>
          <w:rFonts w:hint="eastAsia"/>
        </w:rPr>
        <w:t xml:space="preserve">納期および納品場所の変更が必要となった場合、甲乙協議の上、書面または電磁的方法により合意するものとする。</w:t>
      </w:r>
    </w:p>
    <w:bookmarkEnd w:id="17"/>
    <w:bookmarkStart w:id="18" w:name="第8条検査および検収請負型の場合"/>
    <w:p>
      <w:pPr>
        <w:pStyle w:val="Heading2"/>
      </w:pPr>
      <w:r>
        <w:rPr>
          <w:rFonts w:hint="eastAsia"/>
        </w:rPr>
        <w:t xml:space="preserve">第8条(検査および検収)※請負型の場合</w:t>
      </w:r>
    </w:p>
    <w:p>
      <w:pPr>
        <w:pStyle w:val="Compact"/>
        <w:numPr>
          <w:ilvl w:val="0"/>
          <w:numId w:val="1008"/>
        </w:numPr>
      </w:pPr>
      <w:r>
        <w:rPr>
          <w:rFonts w:hint="eastAsia"/>
        </w:rPr>
        <w:t xml:space="preserve">甲は、成果物の受領後[7]営業日以内に、別紙「業務仕様書」に従って検査を行うものとする。</w:t>
      </w:r>
    </w:p>
    <w:p>
      <w:pPr>
        <w:pStyle w:val="Compact"/>
        <w:numPr>
          <w:ilvl w:val="0"/>
          <w:numId w:val="1008"/>
        </w:numPr>
      </w:pPr>
      <w:r>
        <w:rPr>
          <w:rFonts w:hint="eastAsia"/>
        </w:rPr>
        <w:t xml:space="preserve">検査の結果、成果物が仕様書の内容に適合する場合、甲は乙に対し合格の通知を行う。</w:t>
      </w:r>
    </w:p>
    <w:p>
      <w:pPr>
        <w:pStyle w:val="Compact"/>
        <w:numPr>
          <w:ilvl w:val="0"/>
          <w:numId w:val="1008"/>
        </w:numPr>
      </w:pPr>
      <w:r>
        <w:rPr>
          <w:rFonts w:hint="eastAsia"/>
        </w:rPr>
        <w:t xml:space="preserve">検査の結果、成果物が仕様書の内容に適合しない場合、甲は乙に対し相当の期間を定めて修正を求めることができる。乙は、当該期間内に修正を行い、再度甲の検査を受けるものとする。</w:t>
      </w:r>
    </w:p>
    <w:p>
      <w:pPr>
        <w:pStyle w:val="Compact"/>
        <w:numPr>
          <w:ilvl w:val="0"/>
          <w:numId w:val="1008"/>
        </w:numPr>
      </w:pPr>
      <w:r>
        <w:rPr>
          <w:rFonts w:hint="eastAsia"/>
        </w:rPr>
        <w:t xml:space="preserve">受領後[7]営業日以内に甲から通知がない場合、検査に合格したものとみなす。</w:t>
      </w:r>
    </w:p>
    <w:bookmarkEnd w:id="18"/>
    <w:bookmarkStart w:id="19" w:name="第9条知的財産権の帰属成果物がある場合"/>
    <w:p>
      <w:pPr>
        <w:pStyle w:val="Heading2"/>
      </w:pPr>
      <w:r>
        <w:rPr>
          <w:rFonts w:hint="eastAsia"/>
        </w:rPr>
        <w:t xml:space="preserve">第9条(知的財産権の帰属)※成果物がある場合</w:t>
      </w:r>
    </w:p>
    <w:p>
      <w:pPr>
        <w:pStyle w:val="Compact"/>
        <w:numPr>
          <w:ilvl w:val="0"/>
          <w:numId w:val="1009"/>
        </w:numPr>
      </w:pPr>
      <w:r>
        <w:rPr>
          <w:rFonts w:hint="eastAsia"/>
        </w:rPr>
        <w:t xml:space="preserve">本業務に関して乙が作成した成果物に係る著作権(著作権法第27条および第28条に規定する権利を含む)その他一切の知的財産権は、第5条の対価の支払いをもって、乙から甲に譲渡されるものとする。ただし、乙が本契約締結前から保有していた著作物および汎用的に利用可能な技術・ノウハウに係る権利はこの限りでない。</w:t>
      </w:r>
    </w:p>
    <w:p>
      <w:pPr>
        <w:pStyle w:val="Compact"/>
        <w:numPr>
          <w:ilvl w:val="0"/>
          <w:numId w:val="1009"/>
        </w:numPr>
      </w:pPr>
      <w:r>
        <w:rPr>
          <w:rFonts w:hint="eastAsia"/>
        </w:rPr>
        <w:t xml:space="preserve">乙は、甲および甲が指定する第三者に対し、成果物に係る著作者人格権を行使しないものとする。</w:t>
      </w:r>
    </w:p>
    <w:bookmarkEnd w:id="19"/>
    <w:bookmarkStart w:id="20" w:name="第10条秘密保持"/>
    <w:p>
      <w:pPr>
        <w:pStyle w:val="Heading2"/>
      </w:pPr>
      <w:r>
        <w:rPr>
          <w:rFonts w:hint="eastAsia"/>
        </w:rPr>
        <w:t xml:space="preserve">第10条(秘密保持)</w:t>
      </w:r>
    </w:p>
    <w:p>
      <w:pPr>
        <w:pStyle w:val="Compact"/>
        <w:numPr>
          <w:ilvl w:val="0"/>
          <w:numId w:val="1010"/>
        </w:numPr>
      </w:pPr>
      <w:r>
        <w:rPr>
          <w:rFonts w:hint="eastAsia"/>
        </w:rPr>
        <w:t xml:space="preserve">甲および乙は、本契約の履行に関連して相手方から開示された一切の情報(以下「秘密情報」という。)を、相手方の事前の書面または電磁的方法による承諾を得ることなく、第三者に開示・漏洩してはならず、また本契約の履行以外の目的に使用してはならない。</w:t>
      </w:r>
    </w:p>
    <w:p>
      <w:pPr>
        <w:pStyle w:val="Compact"/>
        <w:numPr>
          <w:ilvl w:val="0"/>
          <w:numId w:val="1010"/>
        </w:numPr>
      </w:pPr>
      <w:r>
        <w:rPr>
          <w:rFonts w:hint="eastAsia"/>
        </w:rPr>
        <w:t xml:space="preserve">前項の定めにかかわらず、次の各号に該当する情報は、秘密情報に含まれないものとする。</w:t>
      </w:r>
    </w:p>
    <w:p>
      <w:pPr>
        <w:pStyle w:val="Compact"/>
        <w:numPr>
          <w:ilvl w:val="0"/>
          <w:numId w:val="1011"/>
        </w:numPr>
      </w:pPr>
      <w:r>
        <w:rPr>
          <w:rFonts w:hint="eastAsia"/>
        </w:rPr>
        <w:t xml:space="preserve">開示を受けた時点で既に公知であった情報</w:t>
      </w:r>
    </w:p>
    <w:p>
      <w:pPr>
        <w:pStyle w:val="Compact"/>
        <w:numPr>
          <w:ilvl w:val="0"/>
          <w:numId w:val="1011"/>
        </w:numPr>
      </w:pPr>
      <w:r>
        <w:rPr>
          <w:rFonts w:hint="eastAsia"/>
        </w:rPr>
        <w:t xml:space="preserve">開示を受けた後、自己の責に帰すべき事由によらず公知となった情報</w:t>
      </w:r>
    </w:p>
    <w:p>
      <w:pPr>
        <w:pStyle w:val="Compact"/>
        <w:numPr>
          <w:ilvl w:val="0"/>
          <w:numId w:val="1011"/>
        </w:numPr>
      </w:pPr>
      <w:r>
        <w:rPr>
          <w:rFonts w:hint="eastAsia"/>
        </w:rPr>
        <w:t xml:space="preserve">開示を受けた時点で既に正当に保有していた情報</w:t>
      </w:r>
    </w:p>
    <w:p>
      <w:pPr>
        <w:pStyle w:val="Compact"/>
        <w:numPr>
          <w:ilvl w:val="0"/>
          <w:numId w:val="1011"/>
        </w:numPr>
      </w:pPr>
      <w:r>
        <w:rPr>
          <w:rFonts w:hint="eastAsia"/>
        </w:rPr>
        <w:t xml:space="preserve">正当な権限を有する第三者から秘密保持義務を負うことなく適法に取得した情報</w:t>
      </w:r>
    </w:p>
    <w:p>
      <w:pPr>
        <w:pStyle w:val="Compact"/>
        <w:numPr>
          <w:ilvl w:val="0"/>
          <w:numId w:val="1011"/>
        </w:numPr>
      </w:pPr>
      <w:r>
        <w:rPr>
          <w:rFonts w:hint="eastAsia"/>
        </w:rPr>
        <w:t xml:space="preserve">相手方から開示された情報によらず独自に開発した情報</w:t>
      </w:r>
    </w:p>
    <w:p>
      <w:pPr>
        <w:pStyle w:val="Compact"/>
        <w:numPr>
          <w:ilvl w:val="0"/>
          <w:numId w:val="1012"/>
        </w:numPr>
      </w:pPr>
      <w:r>
        <w:rPr>
          <w:rFonts w:hint="eastAsia"/>
        </w:rPr>
        <w:t xml:space="preserve">本条の義務は、本契約終了後[3年間]存続するものとする。</w:t>
      </w:r>
    </w:p>
    <w:bookmarkEnd w:id="20"/>
    <w:bookmarkStart w:id="21" w:name="第11条個人情報保護"/>
    <w:p>
      <w:pPr>
        <w:pStyle w:val="Heading2"/>
      </w:pPr>
      <w:r>
        <w:rPr>
          <w:rFonts w:hint="eastAsia"/>
        </w:rPr>
        <w:t xml:space="preserve">第11条(個人情報保護)</w:t>
      </w:r>
    </w:p>
    <w:p>
      <w:pPr>
        <w:pStyle w:val="Compact"/>
        <w:numPr>
          <w:ilvl w:val="0"/>
          <w:numId w:val="1013"/>
        </w:numPr>
      </w:pPr>
      <w:r>
        <w:rPr>
          <w:rFonts w:hint="eastAsia"/>
        </w:rPr>
        <w:t xml:space="preserve">乙は、本業務の遂行に関連して甲から取扱いを委託された個人情報について、個人情報の保護に関する法律およびその関係法令を遵守し、善良な管理者の注意をもって取り扱うものとする。</w:t>
      </w:r>
    </w:p>
    <w:p>
      <w:pPr>
        <w:pStyle w:val="Compact"/>
        <w:numPr>
          <w:ilvl w:val="0"/>
          <w:numId w:val="1013"/>
        </w:numPr>
      </w:pPr>
      <w:r>
        <w:rPr>
          <w:rFonts w:hint="eastAsia"/>
        </w:rPr>
        <w:t xml:space="preserve">乙は、本業務の遂行に必要な範囲を超えて個人情報を取り扱ってはならず、また本業務の遂行以外の目的に使用してはならない。</w:t>
      </w:r>
    </w:p>
    <w:p>
      <w:pPr>
        <w:pStyle w:val="Compact"/>
        <w:numPr>
          <w:ilvl w:val="0"/>
          <w:numId w:val="1013"/>
        </w:numPr>
      </w:pPr>
      <w:r>
        <w:rPr>
          <w:rFonts w:hint="eastAsia"/>
        </w:rPr>
        <w:t xml:space="preserve">乙は、個人情報の漏えい等の事故が発生した場合、直ちに甲に報告し、甲の指示に従って対応するものとする。</w:t>
      </w:r>
    </w:p>
    <w:bookmarkEnd w:id="21"/>
    <w:bookmarkStart w:id="22" w:name="第12条再委託"/>
    <w:p>
      <w:pPr>
        <w:pStyle w:val="Heading2"/>
      </w:pPr>
      <w:r>
        <w:rPr>
          <w:rFonts w:hint="eastAsia"/>
        </w:rPr>
        <w:t xml:space="preserve">第12条(再委託)</w:t>
      </w:r>
    </w:p>
    <w:p>
      <w:pPr>
        <w:pStyle w:val="Compact"/>
        <w:numPr>
          <w:ilvl w:val="0"/>
          <w:numId w:val="1014"/>
        </w:numPr>
      </w:pPr>
      <w:r>
        <w:rPr>
          <w:rFonts w:hint="eastAsia"/>
        </w:rPr>
        <w:t xml:space="preserve">乙は、本業務の全部または一部を第三者に再委託しようとする場合、事前に甲の書面または電磁的方法による承諾を得るものとする。</w:t>
      </w:r>
    </w:p>
    <w:p>
      <w:pPr>
        <w:pStyle w:val="Compact"/>
        <w:numPr>
          <w:ilvl w:val="0"/>
          <w:numId w:val="1014"/>
        </w:numPr>
      </w:pPr>
      <w:r>
        <w:rPr>
          <w:rFonts w:hint="eastAsia"/>
        </w:rPr>
        <w:t xml:space="preserve">乙が前項の承諾を得て再委託する場合、乙は、再委託先に対し、本契約に基づき乙が負うのと同等の義務を負わせるとともに、再委託先の行為について甲に対して責任を負うものとする。</w:t>
      </w:r>
    </w:p>
    <w:bookmarkEnd w:id="22"/>
    <w:bookmarkStart w:id="23" w:name="第13条反社会的勢力の排除"/>
    <w:p>
      <w:pPr>
        <w:pStyle w:val="Heading2"/>
      </w:pPr>
      <w:r>
        <w:rPr>
          <w:rFonts w:hint="eastAsia"/>
        </w:rPr>
        <w:t xml:space="preserve">第13条(反社会的勢力の排除)</w:t>
      </w:r>
    </w:p>
    <w:p>
      <w:pPr>
        <w:pStyle w:val="Compact"/>
        <w:numPr>
          <w:ilvl w:val="0"/>
          <w:numId w:val="1015"/>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15"/>
        </w:numPr>
      </w:pPr>
      <w:r>
        <w:rPr>
          <w:rFonts w:hint="eastAsia"/>
        </w:rPr>
        <w:t xml:space="preserve">甲または乙が前項に違反した場合、相手方は、何らの催告を要せず、直ちに本契約を解除することができる。</w:t>
      </w:r>
    </w:p>
    <w:p>
      <w:pPr>
        <w:pStyle w:val="Compact"/>
        <w:numPr>
          <w:ilvl w:val="0"/>
          <w:numId w:val="1015"/>
        </w:numPr>
      </w:pPr>
      <w:r>
        <w:rPr>
          <w:rFonts w:hint="eastAsia"/>
        </w:rPr>
        <w:t xml:space="preserve">前項に基づく解除によって解除された当事者に損害が生じても、解除した当事者は損害賠償の責めを負わない。</w:t>
      </w:r>
    </w:p>
    <w:bookmarkEnd w:id="23"/>
    <w:bookmarkStart w:id="24" w:name="第14条契約解除"/>
    <w:p>
      <w:pPr>
        <w:pStyle w:val="Heading2"/>
      </w:pPr>
      <w:r>
        <w:rPr>
          <w:rFonts w:hint="eastAsia"/>
        </w:rPr>
        <w:t xml:space="preserve">第14条(契約解除)</w:t>
      </w:r>
    </w:p>
    <w:p>
      <w:pPr>
        <w:pStyle w:val="Compact"/>
        <w:numPr>
          <w:ilvl w:val="0"/>
          <w:numId w:val="1016"/>
        </w:numPr>
      </w:pPr>
      <w:r>
        <w:rPr>
          <w:rFonts w:hint="eastAsia"/>
        </w:rPr>
        <w:t xml:space="preserve">甲または乙は、相手方が次の各号のいずれかに該当した場合、何らの催告を要せず、直ちに本契約の全部または一部を解除することができる。</w:t>
      </w:r>
    </w:p>
    <w:p>
      <w:pPr>
        <w:pStyle w:val="Compact"/>
        <w:numPr>
          <w:ilvl w:val="0"/>
          <w:numId w:val="1017"/>
        </w:numPr>
      </w:pPr>
      <w:r>
        <w:rPr>
          <w:rFonts w:hint="eastAsia"/>
        </w:rPr>
        <w:t xml:space="preserve">本契約上の義務に違反し、相当の期間を定めて催告したにもかかわらず是正されないとき</w:t>
      </w:r>
    </w:p>
    <w:p>
      <w:pPr>
        <w:pStyle w:val="Compact"/>
        <w:numPr>
          <w:ilvl w:val="0"/>
          <w:numId w:val="1017"/>
        </w:numPr>
      </w:pPr>
      <w:r>
        <w:rPr>
          <w:rFonts w:hint="eastAsia"/>
        </w:rPr>
        <w:t xml:space="preserve">支払停止もしくは支払不能の状態に陥り、または手形・小切手が不渡りとなったとき</w:t>
      </w:r>
    </w:p>
    <w:p>
      <w:pPr>
        <w:pStyle w:val="Compact"/>
        <w:numPr>
          <w:ilvl w:val="0"/>
          <w:numId w:val="1017"/>
        </w:numPr>
      </w:pPr>
      <w:r>
        <w:rPr>
          <w:rFonts w:hint="eastAsia"/>
        </w:rPr>
        <w:t xml:space="preserve">仮差押、仮処分、差押、競売、租税滞納処分その他公権力の処分を受けたとき</w:t>
      </w:r>
    </w:p>
    <w:p>
      <w:pPr>
        <w:pStyle w:val="Compact"/>
        <w:numPr>
          <w:ilvl w:val="0"/>
          <w:numId w:val="1017"/>
        </w:numPr>
      </w:pPr>
      <w:r>
        <w:rPr>
          <w:rFonts w:hint="eastAsia"/>
        </w:rPr>
        <w:t xml:space="preserve">破産手続開始、民事再生手続開始、会社更生手続開始、特別清算開始の申立てがあったとき</w:t>
      </w:r>
    </w:p>
    <w:p>
      <w:pPr>
        <w:pStyle w:val="Compact"/>
        <w:numPr>
          <w:ilvl w:val="0"/>
          <w:numId w:val="1017"/>
        </w:numPr>
      </w:pPr>
      <w:r>
        <w:rPr>
          <w:rFonts w:hint="eastAsia"/>
        </w:rPr>
        <w:t xml:space="preserve">解散、清算、合併、事業の全部または重要な一部の譲渡を行ったとき</w:t>
      </w:r>
    </w:p>
    <w:p>
      <w:pPr>
        <w:pStyle w:val="Compact"/>
        <w:numPr>
          <w:ilvl w:val="0"/>
          <w:numId w:val="1017"/>
        </w:numPr>
      </w:pPr>
      <w:r>
        <w:rPr>
          <w:rFonts w:hint="eastAsia"/>
        </w:rPr>
        <w:t xml:space="preserve">監督官庁から営業停止、営業免許もしくは営業登録の取消し等の処分を受けたとき</w:t>
      </w:r>
    </w:p>
    <w:p>
      <w:pPr>
        <w:pStyle w:val="Compact"/>
        <w:numPr>
          <w:ilvl w:val="0"/>
          <w:numId w:val="1017"/>
        </w:numPr>
      </w:pPr>
      <w:r>
        <w:rPr>
          <w:rFonts w:hint="eastAsia"/>
        </w:rPr>
        <w:t xml:space="preserve">その他本契約を継続しがたい重大な事由が生じたとき</w:t>
      </w:r>
    </w:p>
    <w:p>
      <w:pPr>
        <w:pStyle w:val="Compact"/>
        <w:numPr>
          <w:ilvl w:val="0"/>
          <w:numId w:val="1018"/>
        </w:numPr>
      </w:pPr>
      <w:r>
        <w:rPr>
          <w:rFonts w:hint="eastAsia"/>
        </w:rPr>
        <w:t xml:space="preserve">前項に基づく解除は、相手方に対する損害賠償の請求を妨げない。</w:t>
      </w:r>
    </w:p>
    <w:bookmarkEnd w:id="24"/>
    <w:bookmarkStart w:id="25" w:name="第15条損害賠償"/>
    <w:p>
      <w:pPr>
        <w:pStyle w:val="Heading2"/>
      </w:pPr>
      <w:r>
        <w:rPr>
          <w:rFonts w:hint="eastAsia"/>
        </w:rPr>
        <w:t xml:space="preserve">第15条(損害賠償)</w:t>
      </w:r>
    </w:p>
    <w:p>
      <w:pPr>
        <w:pStyle w:val="Compact"/>
        <w:numPr>
          <w:ilvl w:val="0"/>
          <w:numId w:val="1019"/>
        </w:numPr>
      </w:pPr>
      <w:r>
        <w:rPr>
          <w:rFonts w:hint="eastAsia"/>
        </w:rPr>
        <w:t xml:space="preserve">甲または乙は、本契約に違反し、または本契約の履行に関連して相手方に損害を与えた場合、相手方に生じた損害(直接損害に限る)を賠償する責任を負う。</w:t>
      </w:r>
    </w:p>
    <w:p>
      <w:pPr>
        <w:pStyle w:val="Compact"/>
        <w:numPr>
          <w:ilvl w:val="0"/>
          <w:numId w:val="1019"/>
        </w:numPr>
      </w:pPr>
      <w:r>
        <w:rPr>
          <w:rFonts w:hint="eastAsia"/>
        </w:rPr>
        <w:t xml:space="preserve">前項の損害賠償の総額は、損害発生の直接の原因となった業務に関して甲が乙に支払った報酬の額を上限とする。ただし、当該当事者の故意または重過失による場合はこの限りでない。</w:t>
      </w:r>
    </w:p>
    <w:bookmarkEnd w:id="25"/>
    <w:bookmarkStart w:id="26" w:name="第16条不可抗力"/>
    <w:p>
      <w:pPr>
        <w:pStyle w:val="Heading2"/>
      </w:pPr>
      <w:r>
        <w:rPr>
          <w:rFonts w:hint="eastAsia"/>
        </w:rPr>
        <w:t xml:space="preserve">第16条(不可抗力)</w:t>
      </w:r>
    </w:p>
    <w:p>
      <w:pPr>
        <w:pStyle w:val="FirstParagraph"/>
      </w:pPr>
      <w:r>
        <w:rPr>
          <w:rFonts w:hint="eastAsia"/>
        </w:rPr>
        <w:t xml:space="preserve">天災地変、戦争、内乱、テロ、暴動、革命、法令の制定または改廃、感染症の流行、ストライキ、停電、通信設備の障害、その他甲または乙の責に帰すべからざる事由により本契約の全部または一部の履行が遅延しまたは不能となった場合、当該当事者は本契約上の責任を負わない。</w:t>
      </w:r>
    </w:p>
    <w:bookmarkEnd w:id="26"/>
    <w:bookmarkStart w:id="27" w:name="第17条権利義務の譲渡禁止"/>
    <w:p>
      <w:pPr>
        <w:pStyle w:val="Heading2"/>
      </w:pPr>
      <w:r>
        <w:rPr>
          <w:rFonts w:hint="eastAsia"/>
        </w:rPr>
        <w:t xml:space="preserve">第17条(権利義務の譲渡禁止)</w:t>
      </w:r>
    </w:p>
    <w:p>
      <w:pPr>
        <w:pStyle w:val="FirstParagraph"/>
      </w:pPr>
      <w:r>
        <w:rPr>
          <w:rFonts w:hint="eastAsia"/>
        </w:rPr>
        <w:t xml:space="preserve">甲および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27"/>
    <w:bookmarkStart w:id="28" w:name="第18条合意管轄"/>
    <w:p>
      <w:pPr>
        <w:pStyle w:val="Heading2"/>
      </w:pPr>
      <w:r>
        <w:rPr>
          <w:rFonts w:hint="eastAsia"/>
        </w:rPr>
        <w:t xml:space="preserve">第18条(合意管轄)</w:t>
      </w:r>
    </w:p>
    <w:p>
      <w:pPr>
        <w:pStyle w:val="FirstParagraph"/>
      </w:pPr>
      <w:r>
        <w:rPr>
          <w:rFonts w:hint="eastAsia"/>
        </w:rPr>
        <w:t xml:space="preserve">本契約に関して生じた紛争については、[東京地方裁判所]を第一審の専属的合意管轄裁判所とする。</w:t>
      </w:r>
    </w:p>
    <w:bookmarkEnd w:id="28"/>
    <w:bookmarkStart w:id="29" w:name="第19条協議事項準拠法"/>
    <w:p>
      <w:pPr>
        <w:pStyle w:val="Heading2"/>
      </w:pPr>
      <w:r>
        <w:rPr>
          <w:rFonts w:hint="eastAsia"/>
        </w:rPr>
        <w:t xml:space="preserve">第19条(協議事項・準拠法)</w:t>
      </w:r>
    </w:p>
    <w:p>
      <w:pPr>
        <w:pStyle w:val="Compact"/>
        <w:numPr>
          <w:ilvl w:val="0"/>
          <w:numId w:val="1020"/>
        </w:numPr>
      </w:pPr>
      <w:r>
        <w:rPr>
          <w:rFonts w:hint="eastAsia"/>
        </w:rPr>
        <w:t xml:space="preserve">本契約に定めのない事項または本契約の解釈に疑義が生じた事項については、甲乙誠意をもって協議の上、これを解決するものとする。</w:t>
      </w:r>
    </w:p>
    <w:p>
      <w:pPr>
        <w:pStyle w:val="Compact"/>
        <w:numPr>
          <w:ilvl w:val="0"/>
          <w:numId w:val="1020"/>
        </w:numPr>
      </w:pPr>
      <w:r>
        <w:rPr>
          <w:rFonts w:hint="eastAsia"/>
        </w:rPr>
        <w:t xml:space="preserve">本契約は、日本法を準拠法とする。</w:t>
      </w:r>
    </w:p>
    <w:bookmarkEnd w:id="29"/>
    <w:bookmarkStart w:id="30"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電子契約での締結時は印紙税は不要</w:t>
      </w:r>
      <w:r>
        <w:t xml:space="preserve">です。)</w:t>
      </w:r>
    </w:p>
    <w:p>
      <w:pPr>
        <w:pStyle w:val="BodyText"/>
      </w:pPr>
      <w:r>
        <w:rPr>
          <w:rFonts w:hint="eastAsia"/>
        </w:rPr>
        <w:t xml:space="preserve">[YYYY年MM月DD日]</w:t>
      </w:r>
    </w:p>
    <w:p>
      <w:pPr>
        <w:pStyle w:val="BodyText"/>
      </w:pPr>
      <w:r>
        <w:rPr>
          <w:rFonts w:hint="eastAsia"/>
        </w:rPr>
        <w:t xml:space="preserve">(甲)</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w:t>
      </w:r>
      <w:r>
        <w:t xml:space="preserve"> </w:t>
      </w:r>
      <w:r>
        <w:rPr>
          <w:rFonts w:hint="eastAsia"/>
        </w:rPr>
        <w:t xml:space="preserve">住所:[乙の住所]</w:t>
      </w:r>
      <w:r>
        <w:t xml:space="preserve"> </w:t>
      </w:r>
      <w:r>
        <w:rPr>
          <w:rFonts w:hint="eastAsia"/>
        </w:rPr>
        <w:t xml:space="preserve">名称:[乙の正式名称]</w:t>
      </w:r>
      <w:r>
        <w:t xml:space="preserve"> </w:t>
      </w:r>
      <w:r>
        <w:rPr>
          <w:rFonts w:hint="eastAsia"/>
        </w:rPr>
        <w:t xml:space="preserve">代表者:[代表者役職・氏名]</w:t>
      </w:r>
      <w:r>
        <w:t xml:space="preserve"> </w:t>
      </w:r>
      <w:r>
        <w:rPr>
          <w:rFonts w:hint="eastAsia"/>
        </w:rPr>
        <w:t xml:space="preserve">印</w:t>
      </w:r>
    </w:p>
    <w:p>
      <w:r>
        <w:pict>
          <v:rect style="width:0;height:1.5pt" o:hralign="center" o:hrstd="t" o:hr="t"/>
        </w:pict>
      </w:r>
    </w:p>
    <w:bookmarkEnd w:id="30"/>
    <w:bookmarkStart w:id="46" w:name="別紙業務仕様書請負型準委任型の判定例つき"/>
    <w:p>
      <w:pPr>
        <w:pStyle w:val="Heading2"/>
      </w:pPr>
      <w:r>
        <w:rPr>
          <w:rFonts w:hint="eastAsia"/>
        </w:rPr>
        <w:t xml:space="preserve">別紙「業務仕様書」(請負型・準委任型の判定例つき)</w:t>
      </w:r>
    </w:p>
    <w:bookmarkStart w:id="38" w:name="請負型の業務仕様書-記載例"/>
    <w:p>
      <w:pPr>
        <w:pStyle w:val="Heading3"/>
      </w:pPr>
      <w:r>
        <w:rPr>
          <w:rFonts w:hint="eastAsia"/>
        </w:rPr>
        <w:t xml:space="preserve">【請負型】の業務仕様書</w:t>
      </w:r>
      <w:r>
        <w:t xml:space="preserve"> </w:t>
      </w:r>
      <w:r>
        <w:rPr>
          <w:rFonts w:hint="eastAsia"/>
        </w:rPr>
        <w:t xml:space="preserve">記載例</w:t>
      </w:r>
    </w:p>
    <w:bookmarkStart w:id="31" w:name="業務名"/>
    <w:p>
      <w:pPr>
        <w:pStyle w:val="Heading4"/>
      </w:pPr>
      <w:r>
        <w:t xml:space="preserve">1. </w:t>
      </w:r>
      <w:r>
        <w:rPr>
          <w:rFonts w:hint="eastAsia"/>
        </w:rPr>
        <w:t xml:space="preserve">業務名</w:t>
      </w:r>
    </w:p>
    <w:p>
      <w:pPr>
        <w:pStyle w:val="FirstParagraph"/>
      </w:pPr>
      <w:r>
        <w:rPr>
          <w:rFonts w:hint="eastAsia"/>
        </w:rPr>
        <w:t xml:space="preserve">[業務の正式名称を記載</w:t>
      </w:r>
      <w:r>
        <w:t xml:space="preserve"> </w:t>
      </w:r>
      <w:r>
        <w:rPr>
          <w:rFonts w:hint="eastAsia"/>
        </w:rPr>
        <w:t xml:space="preserve">例:コーポレートサイトリニューアル制作]</w:t>
      </w:r>
    </w:p>
    <w:bookmarkEnd w:id="31"/>
    <w:bookmarkStart w:id="32" w:name="業務内容成果物の納品を目的とする"/>
    <w:p>
      <w:pPr>
        <w:pStyle w:val="Heading4"/>
      </w:pPr>
      <w:r>
        <w:t xml:space="preserve">2. </w:t>
      </w:r>
      <w:r>
        <w:rPr>
          <w:rFonts w:hint="eastAsia"/>
        </w:rPr>
        <w:t xml:space="preserve">業務内容(成果物の納品を目的とする)</w:t>
      </w:r>
    </w:p>
    <w:p>
      <w:pPr>
        <w:pStyle w:val="Compact"/>
        <w:numPr>
          <w:ilvl w:val="0"/>
          <w:numId w:val="1021"/>
        </w:numPr>
      </w:pPr>
      <w:r>
        <w:rPr>
          <w:rFonts w:hint="eastAsia"/>
        </w:rPr>
        <w:t xml:space="preserve">成果物:[例</w:t>
      </w:r>
      <w:r>
        <w:t xml:space="preserve"> </w:t>
      </w:r>
      <w:r>
        <w:rPr>
          <w:rFonts w:hint="eastAsia"/>
        </w:rPr>
        <w:t xml:space="preserve">Webサイト用LP1ページ・下層ページ3ページ・スマホ対応版]</w:t>
      </w:r>
    </w:p>
    <w:p>
      <w:pPr>
        <w:pStyle w:val="Compact"/>
        <w:numPr>
          <w:ilvl w:val="0"/>
          <w:numId w:val="1021"/>
        </w:numPr>
      </w:pPr>
      <w:r>
        <w:rPr>
          <w:rFonts w:hint="eastAsia"/>
        </w:rPr>
        <w:t xml:space="preserve">仕様:[詳細仕様を記載]</w:t>
      </w:r>
    </w:p>
    <w:p>
      <w:pPr>
        <w:pStyle w:val="Compact"/>
        <w:numPr>
          <w:ilvl w:val="0"/>
          <w:numId w:val="1021"/>
        </w:numPr>
      </w:pPr>
      <w:r>
        <w:rPr>
          <w:rFonts w:hint="eastAsia"/>
        </w:rPr>
        <w:t xml:space="preserve">修正回数:最大[2]回</w:t>
      </w:r>
    </w:p>
    <w:p>
      <w:pPr>
        <w:pStyle w:val="Compact"/>
        <w:numPr>
          <w:ilvl w:val="0"/>
          <w:numId w:val="1021"/>
        </w:numPr>
      </w:pPr>
      <w:r>
        <w:rPr>
          <w:rFonts w:hint="eastAsia"/>
        </w:rPr>
        <w:t xml:space="preserve">素材:甲が支給</w:t>
      </w:r>
    </w:p>
    <w:bookmarkEnd w:id="32"/>
    <w:bookmarkStart w:id="33" w:name="納期"/>
    <w:p>
      <w:pPr>
        <w:pStyle w:val="Heading4"/>
      </w:pPr>
      <w:r>
        <w:t xml:space="preserve">3. </w:t>
      </w:r>
      <w:r>
        <w:rPr>
          <w:rFonts w:hint="eastAsia"/>
        </w:rPr>
        <w:t xml:space="preserve">納期</w:t>
      </w:r>
    </w:p>
    <w:p>
      <w:pPr>
        <w:pStyle w:val="FirstParagraph"/>
      </w:pPr>
      <w:r>
        <w:rPr>
          <w:rFonts w:hint="eastAsia"/>
        </w:rPr>
        <w:t xml:space="preserve">[YYYY年MM月DD日]</w:t>
      </w:r>
    </w:p>
    <w:bookmarkEnd w:id="33"/>
    <w:bookmarkStart w:id="34" w:name="納品場所方法"/>
    <w:p>
      <w:pPr>
        <w:pStyle w:val="Heading4"/>
      </w:pPr>
      <w:r>
        <w:t xml:space="preserve">4. </w:t>
      </w:r>
      <w:r>
        <w:rPr>
          <w:rFonts w:hint="eastAsia"/>
        </w:rPr>
        <w:t xml:space="preserve">納品場所・方法</w:t>
      </w:r>
    </w:p>
    <w:p>
      <w:pPr>
        <w:pStyle w:val="FirstParagraph"/>
      </w:pPr>
      <w:r>
        <w:rPr>
          <w:rFonts w:hint="eastAsia"/>
        </w:rPr>
        <w:t xml:space="preserve">[例</w:t>
      </w:r>
      <w:r>
        <w:t xml:space="preserve"> </w:t>
      </w:r>
      <w:r>
        <w:rPr>
          <w:rFonts w:hint="eastAsia"/>
        </w:rPr>
        <w:t xml:space="preserve">甲指定のクラウドストレージにアップロード]</w:t>
      </w:r>
    </w:p>
    <w:bookmarkEnd w:id="34"/>
    <w:bookmarkStart w:id="35" w:name="検査期日"/>
    <w:p>
      <w:pPr>
        <w:pStyle w:val="Heading4"/>
      </w:pPr>
      <w:r>
        <w:t xml:space="preserve">5. </w:t>
      </w:r>
      <w:r>
        <w:rPr>
          <w:rFonts w:hint="eastAsia"/>
        </w:rPr>
        <w:t xml:space="preserve">検査期日</w:t>
      </w:r>
    </w:p>
    <w:p>
      <w:pPr>
        <w:pStyle w:val="FirstParagraph"/>
      </w:pPr>
      <w:r>
        <w:rPr>
          <w:rFonts w:hint="eastAsia"/>
        </w:rPr>
        <w:t xml:space="preserve">成果物の受領後[7]営業日以内</w:t>
      </w:r>
    </w:p>
    <w:bookmarkEnd w:id="35"/>
    <w:bookmarkStart w:id="36" w:name="報酬"/>
    <w:p>
      <w:pPr>
        <w:pStyle w:val="Heading4"/>
      </w:pPr>
      <w:r>
        <w:t xml:space="preserve">6. </w:t>
      </w:r>
      <w:r>
        <w:rPr>
          <w:rFonts w:hint="eastAsia"/>
        </w:rPr>
        <w:t xml:space="preserve">報酬</w:t>
      </w:r>
    </w:p>
    <w:p>
      <w:pPr>
        <w:pStyle w:val="FirstParagraph"/>
      </w:pPr>
      <w:r>
        <w:rPr>
          <w:rFonts w:hint="eastAsia"/>
        </w:rPr>
        <w:t xml:space="preserve">成果物1件の納品につき金[金額]円(消費税別)</w:t>
      </w:r>
    </w:p>
    <w:bookmarkEnd w:id="36"/>
    <w:bookmarkStart w:id="37" w:name="印紙税判定"/>
    <w:p>
      <w:pPr>
        <w:pStyle w:val="Heading4"/>
      </w:pPr>
      <w:r>
        <w:t xml:space="preserve">7. </w:t>
      </w:r>
      <w:r>
        <w:rPr>
          <w:rFonts w:hint="eastAsia"/>
        </w:rPr>
        <w:t xml:space="preserve">印紙税判定</w:t>
      </w:r>
    </w:p>
    <w:p>
      <w:pPr>
        <w:pStyle w:val="FirstParagraph"/>
      </w:pPr>
      <w:r>
        <w:t xml:space="preserve">→</w:t>
      </w:r>
      <w:r>
        <w:t xml:space="preserve"> </w:t>
      </w:r>
      <w:r>
        <w:rPr>
          <w:rFonts w:hint="eastAsia"/>
          <w:b/>
          <w:bCs/>
        </w:rPr>
        <w:t xml:space="preserve">請負契約に該当</w:t>
      </w:r>
      <w:r>
        <w:rPr>
          <w:b/>
          <w:bCs/>
        </w:rPr>
        <w:t xml:space="preserve"> = </w:t>
      </w:r>
      <w:r>
        <w:rPr>
          <w:rFonts w:hint="eastAsia"/>
          <w:b/>
          <w:bCs/>
        </w:rPr>
        <w:t xml:space="preserve">印紙税法別表第一第2号文書として課税</w:t>
      </w:r>
    </w:p>
    <w:p>
      <w:r>
        <w:pict>
          <v:rect style="width:0;height:1.5pt" o:hralign="center" o:hrstd="t" o:hr="t"/>
        </w:pict>
      </w:r>
    </w:p>
    <w:bookmarkEnd w:id="37"/>
    <w:bookmarkEnd w:id="38"/>
    <w:bookmarkStart w:id="45" w:name="準委任型の業務仕様書-記載例"/>
    <w:p>
      <w:pPr>
        <w:pStyle w:val="Heading3"/>
      </w:pPr>
      <w:r>
        <w:rPr>
          <w:rFonts w:hint="eastAsia"/>
        </w:rPr>
        <w:t xml:space="preserve">【準委任型】の業務仕様書</w:t>
      </w:r>
      <w:r>
        <w:t xml:space="preserve"> </w:t>
      </w:r>
      <w:r>
        <w:rPr>
          <w:rFonts w:hint="eastAsia"/>
        </w:rPr>
        <w:t xml:space="preserve">記載例</w:t>
      </w:r>
    </w:p>
    <w:bookmarkStart w:id="39" w:name="業務名-1"/>
    <w:p>
      <w:pPr>
        <w:pStyle w:val="Heading4"/>
      </w:pPr>
      <w:r>
        <w:t xml:space="preserve">1. </w:t>
      </w:r>
      <w:r>
        <w:rPr>
          <w:rFonts w:hint="eastAsia"/>
        </w:rPr>
        <w:t xml:space="preserve">業務名</w:t>
      </w:r>
    </w:p>
    <w:p>
      <w:pPr>
        <w:pStyle w:val="FirstParagraph"/>
      </w:pPr>
      <w:r>
        <w:rPr>
          <w:rFonts w:hint="eastAsia"/>
        </w:rPr>
        <w:t xml:space="preserve">[業務の正式名称を記載</w:t>
      </w:r>
      <w:r>
        <w:t xml:space="preserve"> </w:t>
      </w:r>
      <w:r>
        <w:rPr>
          <w:rFonts w:hint="eastAsia"/>
        </w:rPr>
        <w:t xml:space="preserve">例:月次経営コンサルティング業務]</w:t>
      </w:r>
    </w:p>
    <w:bookmarkEnd w:id="39"/>
    <w:bookmarkStart w:id="40" w:name="業務内容事務の遂行を目的とする"/>
    <w:p>
      <w:pPr>
        <w:pStyle w:val="Heading4"/>
      </w:pPr>
      <w:r>
        <w:t xml:space="preserve">2. </w:t>
      </w:r>
      <w:r>
        <w:rPr>
          <w:rFonts w:hint="eastAsia"/>
        </w:rPr>
        <w:t xml:space="preserve">業務内容(事務の遂行を目的とする)</w:t>
      </w:r>
    </w:p>
    <w:p>
      <w:pPr>
        <w:pStyle w:val="Compact"/>
        <w:numPr>
          <w:ilvl w:val="0"/>
          <w:numId w:val="1022"/>
        </w:numPr>
      </w:pPr>
      <w:r>
        <w:rPr>
          <w:rFonts w:hint="eastAsia"/>
        </w:rPr>
        <w:t xml:space="preserve">業務:[例</w:t>
      </w:r>
      <w:r>
        <w:t xml:space="preserve"> </w:t>
      </w:r>
      <w:r>
        <w:rPr>
          <w:rFonts w:hint="eastAsia"/>
        </w:rPr>
        <w:t xml:space="preserve">月次の経営課題ヒアリング、改善提案、月次レポートの作成]</w:t>
      </w:r>
    </w:p>
    <w:p>
      <w:pPr>
        <w:pStyle w:val="Compact"/>
        <w:numPr>
          <w:ilvl w:val="0"/>
          <w:numId w:val="1022"/>
        </w:numPr>
      </w:pPr>
      <w:r>
        <w:rPr>
          <w:rFonts w:hint="eastAsia"/>
        </w:rPr>
        <w:t xml:space="preserve">業務時間:[例</w:t>
      </w:r>
      <w:r>
        <w:t xml:space="preserve"> </w:t>
      </w:r>
      <w:r>
        <w:rPr>
          <w:rFonts w:hint="eastAsia"/>
        </w:rPr>
        <w:t xml:space="preserve">月20時間程度]</w:t>
      </w:r>
    </w:p>
    <w:p>
      <w:pPr>
        <w:pStyle w:val="Compact"/>
        <w:numPr>
          <w:ilvl w:val="0"/>
          <w:numId w:val="1022"/>
        </w:numPr>
      </w:pPr>
      <w:r>
        <w:rPr>
          <w:rFonts w:hint="eastAsia"/>
        </w:rPr>
        <w:t xml:space="preserve">業務場所:[例</w:t>
      </w:r>
      <w:r>
        <w:t xml:space="preserve"> </w:t>
      </w:r>
      <w:r>
        <w:rPr>
          <w:rFonts w:hint="eastAsia"/>
        </w:rPr>
        <w:t xml:space="preserve">オンライン会議+月1回の現地訪問]</w:t>
      </w:r>
    </w:p>
    <w:bookmarkEnd w:id="40"/>
    <w:bookmarkStart w:id="41" w:name="業務遂行期間"/>
    <w:p>
      <w:pPr>
        <w:pStyle w:val="Heading4"/>
      </w:pPr>
      <w:r>
        <w:t xml:space="preserve">3. </w:t>
      </w:r>
      <w:r>
        <w:rPr>
          <w:rFonts w:hint="eastAsia"/>
        </w:rPr>
        <w:t xml:space="preserve">業務遂行期間</w:t>
      </w:r>
    </w:p>
    <w:p>
      <w:pPr>
        <w:pStyle w:val="FirstParagraph"/>
      </w:pPr>
      <w:r>
        <w:rPr>
          <w:rFonts w:hint="eastAsia"/>
        </w:rPr>
        <w:t xml:space="preserve">[YYYY年MM月DD日]から[YYYY年MM月DD日]まで</w:t>
      </w:r>
    </w:p>
    <w:bookmarkEnd w:id="41"/>
    <w:bookmarkStart w:id="42" w:name="業務報告"/>
    <w:p>
      <w:pPr>
        <w:pStyle w:val="Heading4"/>
      </w:pPr>
      <w:r>
        <w:t xml:space="preserve">4. </w:t>
      </w:r>
      <w:r>
        <w:rPr>
          <w:rFonts w:hint="eastAsia"/>
        </w:rPr>
        <w:t xml:space="preserve">業務報告</w:t>
      </w:r>
    </w:p>
    <w:p>
      <w:pPr>
        <w:pStyle w:val="FirstParagraph"/>
      </w:pPr>
      <w:r>
        <w:rPr>
          <w:rFonts w:hint="eastAsia"/>
        </w:rPr>
        <w:t xml:space="preserve">毎月末日までに月次業務報告書を甲に提出</w:t>
      </w:r>
    </w:p>
    <w:bookmarkEnd w:id="42"/>
    <w:bookmarkStart w:id="43" w:name="報酬-1"/>
    <w:p>
      <w:pPr>
        <w:pStyle w:val="Heading4"/>
      </w:pPr>
      <w:r>
        <w:t xml:space="preserve">5. </w:t>
      </w:r>
      <w:r>
        <w:rPr>
          <w:rFonts w:hint="eastAsia"/>
        </w:rPr>
        <w:t xml:space="preserve">報酬</w:t>
      </w:r>
    </w:p>
    <w:p>
      <w:pPr>
        <w:pStyle w:val="FirstParagraph"/>
      </w:pPr>
      <w:r>
        <w:rPr>
          <w:rFonts w:hint="eastAsia"/>
        </w:rPr>
        <w:t xml:space="preserve">月額金[金額]円(消費税別)</w:t>
      </w:r>
    </w:p>
    <w:bookmarkEnd w:id="43"/>
    <w:bookmarkStart w:id="44" w:name="印紙税判定-1"/>
    <w:p>
      <w:pPr>
        <w:pStyle w:val="Heading4"/>
      </w:pPr>
      <w:r>
        <w:t xml:space="preserve">6. </w:t>
      </w:r>
      <w:r>
        <w:rPr>
          <w:rFonts w:hint="eastAsia"/>
        </w:rPr>
        <w:t xml:space="preserve">印紙税判定</w:t>
      </w:r>
    </w:p>
    <w:p>
      <w:pPr>
        <w:pStyle w:val="FirstParagraph"/>
      </w:pPr>
      <w:r>
        <w:t xml:space="preserve">→</w:t>
      </w:r>
      <w:r>
        <w:t xml:space="preserve"> </w:t>
      </w:r>
      <w:r>
        <w:rPr>
          <w:rFonts w:hint="eastAsia"/>
          <w:b/>
          <w:bCs/>
        </w:rPr>
        <w:t xml:space="preserve">準委任契約に該当</w:t>
      </w:r>
      <w:r>
        <w:rPr>
          <w:b/>
          <w:bCs/>
        </w:rPr>
        <w:t xml:space="preserve"> = </w:t>
      </w:r>
      <w:r>
        <w:rPr>
          <w:rFonts w:hint="eastAsia"/>
          <w:b/>
          <w:bCs/>
        </w:rPr>
        <w:t xml:space="preserve">原則として印紙税は不課税</w:t>
      </w:r>
    </w:p>
    <w:p>
      <w:pPr>
        <w:pStyle w:val="BodyText"/>
      </w:pPr>
      <w:r>
        <w:rPr>
          <w:rFonts w:hint="eastAsia"/>
        </w:rPr>
        <w:t xml:space="preserve">ただし、3か月以上の継続契約に該当し、印紙税法基本通達に定める要件を満たす場合は、</w:t>
      </w:r>
      <w:r>
        <w:rPr>
          <w:rFonts w:hint="eastAsia"/>
          <w:b/>
          <w:bCs/>
        </w:rPr>
        <w:t xml:space="preserve">第7号文書(継続的取引の基本契約・4,000円)</w:t>
      </w:r>
      <w:r>
        <w:rPr>
          <w:rFonts w:hint="eastAsia"/>
        </w:rPr>
        <w:t xml:space="preserve">として課税対象となる可能性があります。</w:t>
      </w:r>
    </w:p>
    <w:p>
      <w:r>
        <w:pict>
          <v:rect style="width:0;height:1.5pt" o:hralign="center" o:hrstd="t" o:hr="t"/>
        </w:pict>
      </w:r>
    </w:p>
    <w:bookmarkEnd w:id="44"/>
    <w:bookmarkEnd w:id="45"/>
    <w:bookmarkEnd w:id="46"/>
    <w:bookmarkStart w:id="53" w:name="印紙税に関する注記"/>
    <w:p>
      <w:pPr>
        <w:pStyle w:val="Heading2"/>
      </w:pPr>
      <w:r>
        <w:rPr>
          <w:rFonts w:hint="eastAsia"/>
        </w:rPr>
        <w:t xml:space="preserve">印紙税に関する注記</w:t>
      </w:r>
    </w:p>
    <w:bookmarkStart w:id="51" w:name="紙の契約書として締結する場合"/>
    <w:p>
      <w:pPr>
        <w:pStyle w:val="Heading3"/>
      </w:pPr>
      <w:r>
        <w:rPr>
          <w:rFonts w:hint="eastAsia"/>
        </w:rPr>
        <w:t xml:space="preserve">紙の契約書として締結する場合</w:t>
      </w:r>
    </w:p>
    <w:p>
      <w:pPr>
        <w:pStyle w:val="FirstParagraph"/>
      </w:pPr>
      <w:r>
        <w:rPr>
          <w:rFonts w:hint="eastAsia"/>
        </w:rPr>
        <w:t xml:space="preserve">本契約の印紙税は、</w:t>
      </w:r>
      <w:r>
        <w:rPr>
          <w:rFonts w:hint="eastAsia"/>
          <w:b/>
          <w:bCs/>
        </w:rPr>
        <w:t xml:space="preserve">業務内容(請負型か準委任型か)によって判定</w:t>
      </w:r>
      <w:r>
        <w:t xml:space="preserve">されます。</w:t>
      </w:r>
    </w:p>
    <w:bookmarkStart w:id="47" w:name="請負型成果物の納品を目的とする業務委託"/>
    <w:p>
      <w:pPr>
        <w:pStyle w:val="Heading4"/>
      </w:pPr>
      <w:r>
        <w:rPr>
          <w:rFonts w:hint="eastAsia"/>
        </w:rPr>
        <w:t xml:space="preserve">請負型(成果物の納品を目的とする業務委託)</w:t>
      </w:r>
    </w:p>
    <w:p>
      <w:pPr>
        <w:pStyle w:val="FirstParagraph"/>
      </w:pPr>
      <w:r>
        <w:rPr>
          <w:rFonts w:hint="eastAsia"/>
          <w:b/>
          <w:bCs/>
        </w:rPr>
        <w:t xml:space="preserve">印紙税法別表第一第2号文書</w:t>
      </w:r>
      <w:r>
        <w:rPr>
          <w:rFonts w:hint="eastAsia"/>
        </w:rPr>
        <w:t xml:space="preserve">として課税対象となります。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1万円以上〜100万円以下</w:t>
            </w:r>
          </w:p>
        </w:tc>
        <w:tc>
          <w:tcPr/>
          <w:p>
            <w:pPr>
              <w:pStyle w:val="Compact"/>
            </w:pPr>
            <w:r>
              <w:rPr>
                <w:rFonts w:hint="eastAsia"/>
              </w:rPr>
              <w:t xml:space="preserve">200円</w:t>
            </w:r>
          </w:p>
        </w:tc>
      </w:tr>
      <w:tr>
        <w:tc>
          <w:tcPr/>
          <w:p>
            <w:pPr>
              <w:pStyle w:val="Compact"/>
            </w:pPr>
            <w:r>
              <w:rPr>
                <w:rFonts w:hint="eastAsia"/>
              </w:rPr>
              <w:t xml:space="preserve">100万円超〜200万円以下</w:t>
            </w:r>
          </w:p>
        </w:tc>
        <w:tc>
          <w:tcPr/>
          <w:p>
            <w:pPr>
              <w:pStyle w:val="Compact"/>
            </w:pPr>
            <w:r>
              <w:rPr>
                <w:rFonts w:hint="eastAsia"/>
              </w:rPr>
              <w:t xml:space="preserve">400円</w:t>
            </w:r>
          </w:p>
        </w:tc>
      </w:tr>
      <w:tr>
        <w:tc>
          <w:tcPr/>
          <w:p>
            <w:pPr>
              <w:pStyle w:val="Compact"/>
            </w:pPr>
            <w:r>
              <w:rPr>
                <w:rFonts w:hint="eastAsia"/>
              </w:rPr>
              <w:t xml:space="preserve">200万円超〜300万円以下</w:t>
            </w:r>
          </w:p>
        </w:tc>
        <w:tc>
          <w:tcPr/>
          <w:p>
            <w:pPr>
              <w:pStyle w:val="Compact"/>
            </w:pPr>
            <w:r>
              <w:rPr>
                <w:rFonts w:hint="eastAsia"/>
              </w:rPr>
              <w:t xml:space="preserve">1,000円</w:t>
            </w:r>
          </w:p>
        </w:tc>
      </w:tr>
      <w:tr>
        <w:tc>
          <w:tcPr/>
          <w:p>
            <w:pPr>
              <w:pStyle w:val="Compact"/>
            </w:pPr>
            <w:r>
              <w:rPr>
                <w:rFonts w:hint="eastAsia"/>
              </w:rPr>
              <w:t xml:space="preserve">300万円超〜500万円以下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r>
      <w:tr>
        <w:tc>
          <w:tcPr/>
          <w:p>
            <w:pPr>
              <w:pStyle w:val="Compact"/>
            </w:pPr>
            <w:r>
              <w:rPr>
                <w:rFonts w:hint="eastAsia"/>
              </w:rPr>
              <w:t xml:space="preserve">1億円超〜5億円以下</w:t>
            </w:r>
          </w:p>
        </w:tc>
        <w:tc>
          <w:tcPr/>
          <w:p>
            <w:pPr>
              <w:pStyle w:val="Compact"/>
            </w:pPr>
            <w:r>
              <w:rPr>
                <w:rFonts w:hint="eastAsia"/>
              </w:rPr>
              <w:t xml:space="preserve">100,000円</w:t>
            </w:r>
          </w:p>
        </w:tc>
      </w:tr>
      <w:tr>
        <w:tc>
          <w:tcPr/>
          <w:p>
            <w:pPr>
              <w:pStyle w:val="Compact"/>
            </w:pPr>
            <w:r>
              <w:rPr>
                <w:rFonts w:hint="eastAsia"/>
              </w:rPr>
              <w:t xml:space="preserve">5億円超〜10億円以下</w:t>
            </w:r>
          </w:p>
        </w:tc>
        <w:tc>
          <w:tcPr/>
          <w:p>
            <w:pPr>
              <w:pStyle w:val="Compact"/>
            </w:pPr>
            <w:r>
              <w:rPr>
                <w:rFonts w:hint="eastAsia"/>
              </w:rPr>
              <w:t xml:space="preserve">200,000円</w:t>
            </w:r>
          </w:p>
        </w:tc>
      </w:tr>
      <w:tr>
        <w:tc>
          <w:tcPr/>
          <w:p>
            <w:pPr>
              <w:pStyle w:val="Compact"/>
            </w:pPr>
            <w:r>
              <w:rPr>
                <w:rFonts w:hint="eastAsia"/>
              </w:rPr>
              <w:t xml:space="preserve">10億円超〜50億円以下</w:t>
            </w:r>
          </w:p>
        </w:tc>
        <w:tc>
          <w:tcPr/>
          <w:p>
            <w:pPr>
              <w:pStyle w:val="Compact"/>
            </w:pPr>
            <w:r>
              <w:rPr>
                <w:rFonts w:hint="eastAsia"/>
              </w:rPr>
              <w:t xml:space="preserve">400,000円</w:t>
            </w:r>
          </w:p>
        </w:tc>
      </w:tr>
      <w:tr>
        <w:tc>
          <w:tcPr/>
          <w:p>
            <w:pPr>
              <w:pStyle w:val="Compact"/>
            </w:pPr>
            <w:r>
              <w:rPr>
                <w:rFonts w:hint="eastAsia"/>
              </w:rPr>
              <w:t xml:space="preserve">50億円超</w:t>
            </w:r>
          </w:p>
        </w:tc>
        <w:tc>
          <w:tcPr/>
          <w:p>
            <w:pPr>
              <w:pStyle w:val="Compact"/>
            </w:pPr>
            <w:r>
              <w:rPr>
                <w:rFonts w:hint="eastAsia"/>
              </w:rPr>
              <w:t xml:space="preserve">600,000円</w:t>
            </w:r>
          </w:p>
        </w:tc>
      </w:tr>
      <w:tr>
        <w:tc>
          <w:tcPr/>
          <w:p>
            <w:pPr>
              <w:pStyle w:val="Compact"/>
            </w:pPr>
            <w:r>
              <w:rPr>
                <w:rFonts w:hint="eastAsia"/>
              </w:rPr>
              <w:t xml:space="preserve">契約金額の記載なし</w:t>
            </w:r>
          </w:p>
        </w:tc>
        <w:tc>
          <w:tcPr/>
          <w:p>
            <w:pPr>
              <w:pStyle w:val="Compact"/>
            </w:pPr>
            <w:r>
              <w:rPr>
                <w:rFonts w:hint="eastAsia"/>
              </w:rPr>
              <w:t xml:space="preserve">200円</w:t>
            </w:r>
          </w:p>
        </w:tc>
      </w:tr>
    </w:tbl>
    <w:bookmarkEnd w:id="47"/>
    <w:bookmarkStart w:id="48" w:name="準委任型事務遂行を目的とする業務委託"/>
    <w:p>
      <w:pPr>
        <w:pStyle w:val="Heading4"/>
      </w:pPr>
      <w:r>
        <w:rPr>
          <w:rFonts w:hint="eastAsia"/>
        </w:rPr>
        <w:t xml:space="preserve">準委任型(事務遂行を目的とする業務委託)</w:t>
      </w:r>
    </w:p>
    <w:p>
      <w:pPr>
        <w:pStyle w:val="FirstParagraph"/>
      </w:pPr>
      <w:r>
        <w:rPr>
          <w:rFonts w:hint="eastAsia"/>
          <w:b/>
          <w:bCs/>
        </w:rPr>
        <w:t xml:space="preserve">原則として印紙税は不課税</w:t>
      </w:r>
      <w:r>
        <w:t xml:space="preserve">です。</w:t>
      </w:r>
    </w:p>
    <w:p>
      <w:pPr>
        <w:pStyle w:val="BodyText"/>
      </w:pPr>
      <w:r>
        <w:rPr>
          <w:rFonts w:hint="eastAsia"/>
        </w:rPr>
        <w:t xml:space="preserve">ただし、以下のケースでは課税対象となり得ます。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ケース</w:t>
            </w:r>
          </w:p>
        </w:tc>
        <w:tc>
          <w:tcPr/>
          <w:p>
            <w:pPr>
              <w:pStyle w:val="Compact"/>
            </w:pPr>
            <w:r>
              <w:rPr>
                <w:rFonts w:hint="eastAsia"/>
              </w:rPr>
              <w:t xml:space="preserve">該当文書</w:t>
            </w:r>
          </w:p>
        </w:tc>
        <w:tc>
          <w:tcPr/>
          <w:p>
            <w:pPr>
              <w:pStyle w:val="Compact"/>
            </w:pPr>
            <w:r>
              <w:rPr>
                <w:rFonts w:hint="eastAsia"/>
              </w:rPr>
              <w:t xml:space="preserve">印紙税額</w:t>
            </w:r>
          </w:p>
        </w:tc>
      </w:tr>
      <w:tr>
        <w:tc>
          <w:tcPr/>
          <w:p>
            <w:pPr>
              <w:pStyle w:val="Compact"/>
            </w:pPr>
            <w:r>
              <w:rPr>
                <w:rFonts w:hint="eastAsia"/>
              </w:rPr>
              <w:t xml:space="preserve">3か月以上の継続的取引で、営業者間の基本契約に該当する場合</w:t>
            </w:r>
          </w:p>
        </w:tc>
        <w:tc>
          <w:tcPr/>
          <w:p>
            <w:pPr>
              <w:pStyle w:val="Compact"/>
            </w:pPr>
            <w:r>
              <w:rPr>
                <w:rFonts w:hint="eastAsia"/>
              </w:rPr>
              <w:t xml:space="preserve">第7号文書</w:t>
            </w:r>
          </w:p>
        </w:tc>
        <w:tc>
          <w:tcPr/>
          <w:p>
            <w:pPr>
              <w:pStyle w:val="Compact"/>
            </w:pPr>
            <w:r>
              <w:rPr>
                <w:rFonts w:hint="eastAsia"/>
              </w:rPr>
              <w:t xml:space="preserve">4,000円(契約金額にかかわらず一律)</w:t>
            </w:r>
          </w:p>
        </w:tc>
      </w:tr>
    </w:tbl>
    <w:bookmarkEnd w:id="48"/>
    <w:bookmarkStart w:id="49" w:name="第2号文書と第7号文書の所属判定"/>
    <w:p>
      <w:pPr>
        <w:pStyle w:val="Heading4"/>
      </w:pPr>
      <w:r>
        <w:rPr>
          <w:rFonts w:hint="eastAsia"/>
        </w:rPr>
        <w:t xml:space="preserve">第2号文書と第7号文書の所属判定</w:t>
      </w:r>
    </w:p>
    <w:p>
      <w:pPr>
        <w:pStyle w:val="FirstParagraph"/>
      </w:pPr>
      <w:r>
        <w:rPr>
          <w:rFonts w:hint="eastAsia"/>
        </w:rPr>
        <w:t xml:space="preserve">ひとつの契約書が第2号文書と第7号文書の両方に該当する場合、</w:t>
      </w:r>
    </w:p>
    <w:p>
      <w:pPr>
        <w:pStyle w:val="Compact"/>
        <w:numPr>
          <w:ilvl w:val="0"/>
          <w:numId w:val="1023"/>
        </w:numPr>
      </w:pPr>
      <w:r>
        <w:rPr>
          <w:rFonts w:hint="eastAsia"/>
          <w:b/>
          <w:bCs/>
        </w:rPr>
        <w:t xml:space="preserve">契約金額の記載あり</w:t>
      </w:r>
      <w:r>
        <w:t xml:space="preserve"> </w:t>
      </w:r>
      <w:r>
        <w:t xml:space="preserve">→ </w:t>
      </w:r>
      <w:r>
        <w:rPr>
          <w:rFonts w:hint="eastAsia"/>
        </w:rPr>
        <w:t xml:space="preserve">第2号文書として判定(金額に応じた印紙)</w:t>
      </w:r>
    </w:p>
    <w:p>
      <w:pPr>
        <w:pStyle w:val="Compact"/>
        <w:numPr>
          <w:ilvl w:val="0"/>
          <w:numId w:val="1023"/>
        </w:numPr>
      </w:pPr>
      <w:r>
        <w:rPr>
          <w:rFonts w:hint="eastAsia"/>
          <w:b/>
          <w:bCs/>
        </w:rPr>
        <w:t xml:space="preserve">契約金額の記載なし</w:t>
      </w:r>
      <w:r>
        <w:t xml:space="preserve"> </w:t>
      </w:r>
      <w:r>
        <w:t xml:space="preserve">→ </w:t>
      </w:r>
      <w:r>
        <w:rPr>
          <w:rFonts w:hint="eastAsia"/>
        </w:rPr>
        <w:t xml:space="preserve">第7号文書として判定(4,000円)</w:t>
      </w:r>
    </w:p>
    <w:p>
      <w:pPr>
        <w:pStyle w:val="FirstParagraph"/>
      </w:pPr>
      <w:r>
        <w:rPr>
          <w:rFonts w:hint="eastAsia"/>
        </w:rPr>
        <w:t xml:space="preserve">という所属判定がなされます(印紙税法施行令第26条第1号)。</w:t>
      </w:r>
    </w:p>
    <w:bookmarkEnd w:id="49"/>
    <w:bookmarkStart w:id="50" w:name="部作成時は両方に印紙が必要"/>
    <w:p>
      <w:pPr>
        <w:pStyle w:val="Heading4"/>
      </w:pPr>
      <w:r>
        <w:rPr>
          <w:rFonts w:hint="eastAsia"/>
        </w:rPr>
        <w:t xml:space="preserve">2部作成時は両方に印紙が必要</w:t>
      </w:r>
    </w:p>
    <w:p>
      <w:pPr>
        <w:pStyle w:val="FirstParagraph"/>
      </w:pPr>
      <w:r>
        <w:rPr>
          <w:rFonts w:hint="eastAsia"/>
        </w:rPr>
        <w:t xml:space="preserve">契約書を2部作成して双方が原本を保管する場合、</w:t>
      </w:r>
      <w:r>
        <w:rPr>
          <w:rFonts w:hint="eastAsia"/>
          <w:b/>
          <w:bCs/>
        </w:rPr>
        <w:t xml:space="preserve">両方の文書に印紙が必要</w:t>
      </w:r>
      <w:r>
        <w:t xml:space="preserve">となります。</w:t>
      </w:r>
    </w:p>
    <w:bookmarkEnd w:id="50"/>
    <w:bookmarkEnd w:id="51"/>
    <w:bookmarkStart w:id="52"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となります。請負型・準委任型・基本契約のいずれであっても、電子契約での締結により印紙税は完全にゼロとなります。</w:t>
      </w:r>
    </w:p>
    <w:p>
      <w:pPr>
        <w:pStyle w:val="BodyText"/>
      </w:pPr>
      <w:r>
        <w:rPr>
          <w:rFonts w:hint="eastAsia"/>
        </w:rPr>
        <w:t xml:space="preserve">たとえば契約金額1,000万円超〜5,000万円以下の請負契約の電子締結により、1件あたり20,000円(2部作成の場合は40,000円)のコスト削減が実現します。</w:t>
      </w:r>
    </w:p>
    <w:p>
      <w:r>
        <w:pict>
          <v:rect style="width:0;height:1.5pt" o:hralign="center" o:hrstd="t" o:hr="t"/>
        </w:pict>
      </w:r>
    </w:p>
    <w:bookmarkEnd w:id="52"/>
    <w:bookmarkEnd w:id="53"/>
    <w:bookmarkStart w:id="54" w:name="テンプレート利用上の注意"/>
    <w:p>
      <w:pPr>
        <w:pStyle w:val="Heading2"/>
      </w:pPr>
      <w:r>
        <w:rPr>
          <w:rFonts w:hint="eastAsia"/>
        </w:rPr>
        <w:t xml:space="preserve">テンプレート利用上の注意</w:t>
      </w:r>
    </w:p>
    <w:p>
      <w:pPr>
        <w:pStyle w:val="Compact"/>
        <w:numPr>
          <w:ilvl w:val="0"/>
          <w:numId w:val="1024"/>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24"/>
        </w:numPr>
      </w:pPr>
      <w:r>
        <w:rPr>
          <w:rFonts w:hint="eastAsia"/>
          <w:b/>
          <w:bCs/>
        </w:rPr>
        <w:t xml:space="preserve">印紙税の課税判定は文書のタイトルではなく内容で行われます</w:t>
      </w:r>
      <w:r>
        <w:rPr>
          <w:rFonts w:hint="eastAsia"/>
        </w:rPr>
        <w:t xml:space="preserve">。本テンプレートを利用する際は、業務内容が請負型か準委任型かを意識して、不要な条項を削除してください(請負型では第7条・第8条・第9条を残す/準委任型では削除または修正)。</w:t>
      </w:r>
    </w:p>
    <w:p>
      <w:pPr>
        <w:pStyle w:val="Compact"/>
        <w:numPr>
          <w:ilvl w:val="0"/>
          <w:numId w:val="1024"/>
        </w:numPr>
      </w:pPr>
      <w:r>
        <w:rPr>
          <w:rFonts w:hint="eastAsia"/>
        </w:rPr>
        <w:t xml:space="preserve">印紙税の判定で迷う場合は、所轄税務署または税理士に文書事前確認を依頼してください。</w:t>
      </w:r>
    </w:p>
    <w:p>
      <w:pPr>
        <w:pStyle w:val="Compact"/>
        <w:numPr>
          <w:ilvl w:val="0"/>
          <w:numId w:val="1024"/>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24"/>
        </w:numPr>
      </w:pPr>
      <w:r>
        <w:rPr>
          <w:rFonts w:hint="eastAsia"/>
        </w:rPr>
        <w:t xml:space="preserve">フリーランス新法・取適法の対応については、所轄行政機関(公正取引委員会・中小企業庁・厚生労働省)の最新ガイドライン等もあわせてご確認ください。</w:t>
      </w:r>
    </w:p>
    <w:p>
      <w:pPr>
        <w:pStyle w:val="Compact"/>
        <w:numPr>
          <w:ilvl w:val="0"/>
          <w:numId w:val="1024"/>
        </w:numPr>
      </w:pPr>
      <w:r>
        <w:rPr>
          <w:rFonts w:hint="eastAsia"/>
        </w:rPr>
        <w:t xml:space="preserve">6か月以上の継続業務委託を行う場合は、フリーランス新法第16条の解除予告(30日前)に関する条項追加をご検討ください。</w:t>
      </w:r>
    </w:p>
    <w:p>
      <w:pPr>
        <w:pStyle w:val="Compact"/>
        <w:numPr>
          <w:ilvl w:val="0"/>
          <w:numId w:val="1024"/>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本テンプレートは2026年5月時点の法令・印紙税額に基づき作成しています。法令改正により内容が陳腐化する可能性があるため、最新版の確認をおすすめします。</w:t>
      </w:r>
    </w:p>
    <w:bookmarkEnd w:id="54"/>
    <w:bookmarkEnd w:id="5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2026-06-04T12:18:31Z</dcterms:created>
  <dcterms:modified xsi:type="dcterms:W3CDTF">2026-06-04T12:18:31Z</dcterms:modified>
</cp:coreProperties>
</file>

<file path=docProps/custom.xml><?xml version="1.0" encoding="utf-8"?>
<Properties xmlns="http://schemas.openxmlformats.org/officeDocument/2006/custom-properties" xmlns:vt="http://schemas.openxmlformats.org/officeDocument/2006/docPropsVTypes"/>
</file>