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電気工事請負契約書</w:t>
      </w:r>
    </w:p>
    <w:p>
      <w:pPr>
        <w:pStyle w:val="FirstParagraph"/>
      </w:pPr>
      <w:r>
        <w:rPr>
          <w:highlight w:val="yellow"/>
        </w:rPr>
        <w:t xml:space="preserve">[甲の氏名又は商号]</w:t>
      </w:r>
      <w:r>
        <w:rPr>
          <w:rFonts w:hint="eastAsia"/>
        </w:rPr>
        <w:t xml:space="preserve">(以下「甲」という。)と</w:t>
      </w:r>
      <w:r>
        <w:rPr>
          <w:highlight w:val="yellow"/>
        </w:rPr>
        <w:t xml:space="preserve">[乙の商号]</w:t>
      </w:r>
      <w:r>
        <w:rPr>
          <w:rFonts w:hint="eastAsia"/>
        </w:rPr>
        <w:t xml:space="preserve">(以下「乙」という。)とは、甲が発注し乙が請け負う電気工事(以下「本工事」という。)に関し、次のとおり電気工事請負契約(以下「本契約」という。)を締結する。</w:t>
      </w:r>
    </w:p>
    <w:p/>
    <w:p>
      <w:pPr>
        <w:pStyle w:val="BodyText"/>
      </w:pPr>
      <w:r>
        <w:rPr>
          <w:rFonts w:hint="eastAsia"/>
        </w:rPr>
        <w:t xml:space="preserve">乙の建設業許可 </w:t>
      </w:r>
      <w:r>
        <w:rPr>
          <w:highlight w:val="yellow"/>
        </w:rPr>
        <w:t xml:space="preserve">[乙の許可行政庁、許可番号及び許可を受けた建設業の種類(許可を受けていない場合は「なし」と記入する)]</w:t>
      </w:r>
    </w:p>
    <w:p>
      <w:pPr>
        <w:pStyle w:val="BodyText"/>
      </w:pPr>
      <w:r>
        <w:rPr>
          <w:rFonts w:hint="eastAsia"/>
        </w:rPr>
        <w:t xml:space="preserve">乙の電気工事業の登録又は通知 </w:t>
      </w:r>
      <w:r>
        <w:rPr>
          <w:highlight w:val="yellow"/>
        </w:rPr>
        <w:t xml:space="preserve">[乙の登録若しくは通知の区分、行政庁、番号及び年月日(別紙2のとおりと記入してもよい)]</w:t>
      </w:r>
    </w:p>
    <w:p/>
    <w:p>
      <w:pPr>
        <w:pStyle w:val="Heading3"/>
      </w:pPr>
      <w:r>
        <w:rPr>
          <w:rFonts w:hint="eastAsia"/>
        </w:rPr>
        <w:t xml:space="preserve">第1条(目的)</w:t>
      </w:r>
    </w:p>
    <w:p>
      <w:pPr>
        <w:pStyle w:val="FirstParagraph"/>
      </w:pPr>
      <w:r>
        <w:rPr>
          <w:rFonts w:hint="eastAsia"/>
        </w:rPr>
        <w:t xml:space="preserve">1 甲は乙に対し本工事の完成を委託し、乙はこれを請け負う。甲は、その仕事の結果に対して請負代金を支払う(民法(明治29年法律第89号)第632条)。</w:t>
      </w:r>
    </w:p>
    <w:p>
      <w:pPr>
        <w:pStyle w:val="BodyText"/>
      </w:pPr>
      <w:r>
        <w:rPr>
          <w:rFonts w:hint="eastAsia"/>
        </w:rPr>
        <w:t xml:space="preserve">2 甲及び乙は、各々の対等な立場における合意に基づいて本契約を締結し、信義に従って誠実にこれを履行する。</w:t>
      </w:r>
    </w:p>
    <w:p>
      <w:pPr>
        <w:pStyle w:val="BodyText"/>
      </w:pPr>
      <w:r>
        <w:rPr>
          <w:rFonts w:hint="eastAsia"/>
        </w:rPr>
        <w:t xml:space="preserve">3 本契約書及び別紙1から別紙4までは、一体のものとして取り扱う。</w:t>
      </w:r>
    </w:p>
    <w:p>
      <w:pPr>
        <w:pStyle w:val="BodyText"/>
      </w:pPr>
      <w:r>
        <w:rPr>
          <w:rFonts w:hint="eastAsia"/>
        </w:rPr>
        <w:t xml:space="preserve">4 建設業法(昭和24年法律第100号)第2条第1項は、建設工事を土木建築に関する工事で同法別表第一の上欄に掲げるものと定義している。同表は、上欄の「電気工事」に下欄の「電気工事業」を対応させている。本工事は、同表の上欄に掲げる電気工事に当たる。</w:t>
      </w:r>
    </w:p>
    <w:p>
      <w:pPr>
        <w:pStyle w:val="BodyText"/>
      </w:pPr>
      <w:r>
        <w:rPr>
          <w:rFonts w:hint="eastAsia"/>
        </w:rPr>
        <w:t xml:space="preserve">5 本契約は、1件の電気工事について取り交わすものである。継続的に発注する取引の基本となる条件は、本契約では定めない。</w:t>
      </w:r>
    </w:p>
    <w:p/>
    <w:p>
      <w:pPr>
        <w:pStyle w:val="Heading3"/>
      </w:pPr>
      <w:r>
        <w:rPr>
          <w:rFonts w:hint="eastAsia"/>
        </w:rPr>
        <w:t xml:space="preserve">第2条(工事の名称、内容及び施工場所)</w:t>
      </w:r>
    </w:p>
    <w:p>
      <w:pPr>
        <w:pStyle w:val="FirstParagraph"/>
      </w:pPr>
      <w:r>
        <w:rPr>
          <w:rFonts w:hint="eastAsia"/>
        </w:rPr>
        <w:t xml:space="preserve">1 建設業法第19条第1項第1号は、書面に記載する事項の第1に工事内容を挙げている。本工事の名称、施工場所及び工事の範囲は、次のとおりとする。</w:t>
      </w:r>
    </w:p>
    <w:p>
      <w:pPr>
        <w:pStyle w:val="Compact"/>
        <w:numPr>
          <w:ilvl w:val="0"/>
          <w:numId w:val="2000"/>
        </w:numPr>
        <w:ind w:left="1080" w:hanging="360"/>
      </w:pPr>
      <w:r>
        <w:rPr>
          <w:rFonts w:hint="eastAsia"/>
        </w:rPr>
        <w:t xml:space="preserve">工事名 </w:t>
      </w:r>
      <w:r>
        <w:rPr>
          <w:highlight w:val="yellow"/>
        </w:rPr>
        <w:t xml:space="preserve">[工事名]</w:t>
      </w:r>
    </w:p>
    <w:p>
      <w:pPr>
        <w:pStyle w:val="Compact"/>
        <w:numPr>
          <w:ilvl w:val="0"/>
          <w:numId w:val="2000"/>
        </w:numPr>
        <w:ind w:left="1080" w:hanging="360"/>
      </w:pPr>
      <w:r>
        <w:rPr>
          <w:rFonts w:hint="eastAsia"/>
        </w:rPr>
        <w:t xml:space="preserve">施工場所 </w:t>
      </w:r>
      <w:r>
        <w:rPr>
          <w:highlight w:val="yellow"/>
        </w:rPr>
        <w:t xml:space="preserve">[施工場所の地番及び住居表示]</w:t>
      </w:r>
    </w:p>
    <w:p>
      <w:pPr>
        <w:pStyle w:val="Compact"/>
        <w:numPr>
          <w:ilvl w:val="0"/>
          <w:numId w:val="2000"/>
        </w:numPr>
        <w:ind w:left="1080" w:hanging="360"/>
      </w:pPr>
      <w:r>
        <w:rPr>
          <w:rFonts w:hint="eastAsia"/>
        </w:rPr>
        <w:t xml:space="preserve">建物の用途 </w:t>
      </w:r>
      <w:r>
        <w:rPr>
          <w:highlight w:val="yellow"/>
        </w:rPr>
        <w:t xml:space="preserve">[住宅、店舗、事務所、工場等の用途]</w:t>
      </w:r>
    </w:p>
    <w:p>
      <w:pPr>
        <w:pStyle w:val="Compact"/>
        <w:numPr>
          <w:ilvl w:val="0"/>
          <w:numId w:val="2000"/>
        </w:numPr>
        <w:ind w:left="1080" w:hanging="360"/>
      </w:pPr>
      <w:r>
        <w:rPr>
          <w:rFonts w:hint="eastAsia"/>
        </w:rPr>
        <w:t xml:space="preserve">工事の範囲 </w:t>
      </w:r>
      <w:r>
        <w:rPr>
          <w:highlight w:val="yellow"/>
        </w:rPr>
        <w:t xml:space="preserve">[既存分電盤の交換から各室のコンセント及び照明の配線までを含む等、工事の範囲を記入する]</w:t>
      </w:r>
    </w:p>
    <w:p>
      <w:pPr>
        <w:pStyle w:val="BodyText"/>
      </w:pPr>
      <w:r>
        <w:rPr>
          <w:rFonts w:hint="eastAsia"/>
        </w:rPr>
        <w:t xml:space="preserve">2 本工事の内容は、別紙1 電気工事仕様書に定めるところによる。</w:t>
      </w:r>
    </w:p>
    <w:p>
      <w:pPr>
        <w:pStyle w:val="BodyText"/>
      </w:pPr>
      <w:r>
        <w:rPr>
          <w:rFonts w:hint="eastAsia"/>
        </w:rPr>
        <w:t xml:space="preserve">3 本工事の内容は、「電気工事一式」その他工事の範囲及び仕様が特定されない記載によることができない。</w:t>
      </w:r>
    </w:p>
    <w:p>
      <w:pPr>
        <w:pStyle w:val="BodyText"/>
      </w:pPr>
      <w:r>
        <w:rPr>
          <w:rFonts w:hint="eastAsia"/>
        </w:rPr>
        <w:t xml:space="preserve">4 別紙1には、回路及び器具ごとに次の各号に掲げる事項を記載する。</w:t>
      </w:r>
    </w:p>
    <w:p>
      <w:pPr>
        <w:pStyle w:val="Compact"/>
        <w:numPr>
          <w:ilvl w:val="0"/>
          <w:numId w:val="2001"/>
        </w:numPr>
        <w:ind w:left="1080" w:hanging="360"/>
      </w:pPr>
      <w:r>
        <w:rPr>
          <w:rFonts w:hint="eastAsia"/>
        </w:rPr>
        <w:t xml:space="preserve">図面番号及び図面の名称</w:t>
      </w:r>
    </w:p>
    <w:p>
      <w:pPr>
        <w:pStyle w:val="Compact"/>
        <w:numPr>
          <w:ilvl w:val="0"/>
          <w:numId w:val="2001"/>
        </w:numPr>
        <w:ind w:left="1080" w:hanging="360"/>
      </w:pPr>
      <w:r>
        <w:rPr>
          <w:rFonts w:hint="eastAsia"/>
        </w:rPr>
        <w:t xml:space="preserve">器具の製造所名及び品番</w:t>
      </w:r>
    </w:p>
    <w:p>
      <w:pPr>
        <w:pStyle w:val="Compact"/>
        <w:numPr>
          <w:ilvl w:val="0"/>
          <w:numId w:val="2001"/>
        </w:numPr>
        <w:ind w:left="1080" w:hanging="360"/>
      </w:pPr>
      <w:r>
        <w:rPr>
          <w:rFonts w:hint="eastAsia"/>
        </w:rPr>
        <w:t xml:space="preserve">数量</w:t>
      </w:r>
    </w:p>
    <w:p>
      <w:pPr>
        <w:pStyle w:val="Compact"/>
        <w:numPr>
          <w:ilvl w:val="0"/>
          <w:numId w:val="2001"/>
        </w:numPr>
        <w:ind w:left="1080" w:hanging="360"/>
      </w:pPr>
      <w:r>
        <w:rPr>
          <w:rFonts w:hint="eastAsia"/>
        </w:rPr>
        <w:t xml:space="preserve">電線の種類及び太さ</w:t>
      </w:r>
    </w:p>
    <w:p>
      <w:pPr>
        <w:pStyle w:val="Compact"/>
        <w:numPr>
          <w:ilvl w:val="0"/>
          <w:numId w:val="2001"/>
        </w:numPr>
        <w:ind w:left="1080" w:hanging="360"/>
      </w:pPr>
      <w:r>
        <w:rPr>
          <w:rFonts w:hint="eastAsia"/>
        </w:rPr>
        <w:t xml:space="preserve">配線の方法(隠蔽配線又は露出配線の別及び経路)</w:t>
      </w:r>
    </w:p>
    <w:p>
      <w:pPr>
        <w:pStyle w:val="Compact"/>
        <w:numPr>
          <w:ilvl w:val="0"/>
          <w:numId w:val="2001"/>
        </w:numPr>
        <w:ind w:left="1080" w:hanging="360"/>
      </w:pPr>
      <w:r>
        <w:rPr>
          <w:rFonts w:hint="eastAsia"/>
        </w:rPr>
        <w:t xml:space="preserve">分岐回路の番号、用途及び定格</w:t>
      </w:r>
    </w:p>
    <w:p>
      <w:pPr>
        <w:pStyle w:val="BodyText"/>
      </w:pPr>
      <w:r>
        <w:rPr>
          <w:rFonts w:hint="eastAsia"/>
        </w:rPr>
        <w:t xml:space="preserve">5 別紙1に記載のない回路、器具及び部位は、本工事に含まない。これらを本工事に含めることとなったときは、第19条の定めるところにより処理する。</w:t>
      </w:r>
    </w:p>
    <w:p>
      <w:pPr>
        <w:pStyle w:val="BodyText"/>
      </w:pPr>
      <w:r>
        <w:rPr>
          <w:rFonts w:hint="eastAsia"/>
        </w:rPr>
        <w:t xml:space="preserve">6 本工事の内容を示す図面は、次のとおりとする。</w:t>
      </w:r>
    </w:p>
    <w:p>
      <w:pPr>
        <w:pStyle w:val="Compact"/>
        <w:numPr>
          <w:ilvl w:val="0"/>
          <w:numId w:val="2002"/>
        </w:numPr>
        <w:ind w:left="1080" w:hanging="360"/>
      </w:pPr>
      <w:r>
        <w:rPr>
          <w:rFonts w:hint="eastAsia"/>
        </w:rPr>
        <w:t xml:space="preserve">図面の名称及び図面番号 </w:t>
      </w:r>
      <w:r>
        <w:rPr>
          <w:highlight w:val="yellow"/>
        </w:rPr>
        <w:t xml:space="preserve">[図面の名称及び図面番号]</w:t>
      </w:r>
    </w:p>
    <w:p>
      <w:pPr>
        <w:pStyle w:val="Compact"/>
        <w:numPr>
          <w:ilvl w:val="0"/>
          <w:numId w:val="2002"/>
        </w:numPr>
        <w:ind w:left="1080" w:hanging="360"/>
      </w:pPr>
      <w:r>
        <w:rPr>
          <w:rFonts w:hint="eastAsia"/>
        </w:rPr>
        <w:t xml:space="preserve">図面の作成者 </w:t>
      </w:r>
      <w:r>
        <w:rPr>
          <w:highlight w:val="yellow"/>
        </w:rPr>
        <w:t xml:space="preserve">[図面の作成者]</w:t>
      </w:r>
    </w:p>
    <w:p>
      <w:pPr>
        <w:pStyle w:val="Compact"/>
        <w:numPr>
          <w:ilvl w:val="0"/>
          <w:numId w:val="2002"/>
        </w:numPr>
        <w:ind w:left="1080" w:hanging="360"/>
      </w:pPr>
      <w:r>
        <w:rPr>
          <w:rFonts w:hint="eastAsia"/>
        </w:rPr>
        <w:t xml:space="preserve">図面の版及び作成の年月日 </w:t>
      </w:r>
      <w:r>
        <w:rPr>
          <w:highlight w:val="yellow"/>
        </w:rPr>
        <w:t xml:space="preserve">[図面の版及びYYYY年MM月DD日]</w:t>
      </w:r>
    </w:p>
    <w:p>
      <w:pPr>
        <w:pStyle w:val="BodyText"/>
      </w:pPr>
      <w:r>
        <w:rPr>
          <w:rFonts w:hint="eastAsia"/>
        </w:rPr>
        <w:t xml:space="preserve">7 別紙1と図面の記載が異なるときは、別紙1の記載による。</w:t>
      </w:r>
    </w:p>
    <w:p/>
    <w:p>
      <w:pPr>
        <w:pStyle w:val="Heading3"/>
      </w:pPr>
      <w:r>
        <w:rPr>
          <w:rFonts w:hint="eastAsia"/>
        </w:rPr>
        <w:t xml:space="preserve">第3条(工事の区分及び工事範囲の境界)</w:t>
      </w:r>
    </w:p>
    <w:p>
      <w:pPr>
        <w:pStyle w:val="FirstParagraph"/>
      </w:pPr>
      <w:r>
        <w:rPr>
          <w:rFonts w:hint="eastAsia"/>
        </w:rPr>
        <w:t xml:space="preserve">1 電気工事士法(昭和35年法律第139号)第2条第3項は、電気工事を一般用電気工作物等又は自家用電気工作物を設置し、又は変更する工事とし、ただし書で政令で定める軽微な工事を除いている。</w:t>
      </w:r>
    </w:p>
    <w:p>
      <w:pPr>
        <w:pStyle w:val="BodyText"/>
      </w:pPr>
      <w:r>
        <w:rPr>
          <w:rFonts w:hint="eastAsia"/>
        </w:rPr>
        <w:t xml:space="preserve">2 本工事の対象となる電気工作物の区分は、別紙1の1により判定する。判定は、次のいずれかによる。</w:t>
      </w:r>
    </w:p>
    <w:p>
      <w:pPr>
        <w:pStyle w:val="BodyText"/>
      </w:pPr>
      <w:r>
        <w:rPr>
          <w:rFonts w:hint="eastAsia"/>
        </w:rPr>
        <w:t xml:space="preserve">□ 一般用電気工作物</w:t>
      </w:r>
    </w:p>
    <w:p>
      <w:pPr>
        <w:pStyle w:val="BodyText"/>
      </w:pPr>
      <w:r>
        <w:rPr>
          <w:rFonts w:hint="eastAsia"/>
        </w:rPr>
        <w:t xml:space="preserve">□ 小規模事業用電気工作物</w:t>
      </w:r>
    </w:p>
    <w:p>
      <w:pPr>
        <w:pStyle w:val="BodyText"/>
      </w:pPr>
      <w:r>
        <w:rPr>
          <w:rFonts w:hint="eastAsia"/>
        </w:rPr>
        <w:t xml:space="preserve">□ 自家用電気工作物</w:t>
      </w:r>
    </w:p>
    <w:p>
      <w:pPr>
        <w:pStyle w:val="BodyText"/>
      </w:pPr>
      <w:r>
        <w:rPr>
          <w:rFonts w:hint="eastAsia"/>
        </w:rPr>
        <w:t xml:space="preserve">3 電気事業法(昭和39年法律第170号)第38条第1項は、一般用電気工作物を構内に設置する同項各号の電気工作物とし、ただし書で、小規模発電設備以外の発電用の電気工作物と同一の構内に設置するもの及び爆発性若しくは引火性の物が存在するため事故が発生するおそれが多い場所として経済産業省令で定める場所に設置するものを除いている。同項ただし書の低圧は、600ボルトである(同法施行規則(平成7年通商産業省令第77号)第48条第1項)。</w:t>
      </w:r>
    </w:p>
    <w:p>
      <w:pPr>
        <w:pStyle w:val="BodyText"/>
      </w:pPr>
      <w:r>
        <w:rPr>
          <w:rFonts w:hint="eastAsia"/>
        </w:rPr>
        <w:t xml:space="preserve">4 電気事業法第38条第2項は事業用電気工作物を一般用電気工作物以外の電気工作物とし、同条第3項は小規模事業用電気工作物を、事業用電気工作物のうち一定の小規模発電設備等であって構内に設置するものとし、同条第4項は自家用電気工作物を、同項各号に掲げる事業の用に供する電気工作物及び一般用電気工作物以外の電気工作物としている。太陽光発電設備その他の発電用の電気工作物が施工場所にあるときは、別紙1の1にその旨を記載する。</w:t>
      </w:r>
    </w:p>
    <w:p>
      <w:pPr>
        <w:pStyle w:val="BodyText"/>
      </w:pPr>
      <w:r>
        <w:rPr>
          <w:rFonts w:hint="eastAsia"/>
        </w:rPr>
        <w:t xml:space="preserve">5 電気工事士法第2条第2項は、同法の自家用電気工作物から、小規模事業用電気工作物並びに発電所、変電所、最大電力500キロワット以上の需要設備その他経済産業省令で定めるものを除いている。同法施行規則(昭和35年通商産業省令第97号)第1条の2は、これを発電所、蓄電所、変電所、最大電力500キロワット以上の需要設備、送電線路及び保安通信設備としている。本工事の対象がこれらに当たるときは、別紙2にその旨を記載する。</w:t>
      </w:r>
    </w:p>
    <w:p>
      <w:pPr>
        <w:pStyle w:val="BodyText"/>
      </w:pPr>
      <w:r>
        <w:rPr>
          <w:rFonts w:hint="eastAsia"/>
        </w:rPr>
        <w:t xml:space="preserve">6 本工事の範囲の境界は、別紙1の3に記載する。次の各号に掲げる工事は、別紙1の3に明記した場合を除き、本工事に含まない。</w:t>
      </w:r>
    </w:p>
    <w:p>
      <w:pPr>
        <w:pStyle w:val="Compact"/>
        <w:numPr>
          <w:ilvl w:val="0"/>
          <w:numId w:val="2003"/>
        </w:numPr>
        <w:ind w:left="1080" w:hanging="360"/>
      </w:pPr>
      <w:r>
        <w:rPr>
          <w:rFonts w:hint="eastAsia"/>
        </w:rPr>
        <w:t xml:space="preserve">消防用設備等のうち、消防設備士でなければ行ってはならない設置に係る工事の部分</w:t>
      </w:r>
    </w:p>
    <w:p>
      <w:pPr>
        <w:pStyle w:val="Compact"/>
        <w:numPr>
          <w:ilvl w:val="0"/>
          <w:numId w:val="2003"/>
        </w:numPr>
        <w:ind w:left="1080" w:hanging="360"/>
      </w:pPr>
      <w:r>
        <w:rPr>
          <w:rFonts w:hint="eastAsia"/>
        </w:rPr>
        <w:t xml:space="preserve">構内情報通信網、インターホン、防犯カメラその他これらに類する設備に係る工事</w:t>
      </w:r>
    </w:p>
    <w:p>
      <w:pPr>
        <w:pStyle w:val="Compact"/>
        <w:numPr>
          <w:ilvl w:val="0"/>
          <w:numId w:val="2003"/>
        </w:numPr>
        <w:ind w:left="1080" w:hanging="360"/>
      </w:pPr>
      <w:r>
        <w:rPr>
          <w:rFonts w:hint="eastAsia"/>
        </w:rPr>
        <w:t xml:space="preserve">機械器具の設置そのものに係る工事</w:t>
      </w:r>
    </w:p>
    <w:p>
      <w:pPr>
        <w:pStyle w:val="BodyText"/>
      </w:pPr>
      <w:r>
        <w:rPr>
          <w:rFonts w:hint="eastAsia"/>
        </w:rPr>
        <w:t xml:space="preserve">7 消防法(昭和23年法律第186号)第17条の5は、消防設備士免状の交付を受けていない者は、消防用設備等又は特殊消防用設備等の工事(設置に係るものに限る。)又は整備のうち、政令で定めるものを行ってはならないと定めている。</w:t>
      </w:r>
    </w:p>
    <w:p>
      <w:pPr>
        <w:pStyle w:val="BodyText"/>
      </w:pPr>
      <w:r>
        <w:rPr>
          <w:rFonts w:hint="eastAsia"/>
        </w:rPr>
        <w:t xml:space="preserve">8 消防法施行令(昭和36年政令第37号)第36条の2第1項は、前項の工事を同項各号に掲げる消防用設備等の設置に係る工事とし、第1号から第3号まで及び第8号に掲げる消防用設備等については電源、水源及び配管の部分を除き、第4号から第7号まで及び第9号から第10号までに掲げる消防用設備等については電源の部分を除いている。同項は、第9号に自動火災報知設備、第9号の2にガス漏れ火災警報設備、第10号に消防機関へ通報する火災報知設備を掲げている。</w:t>
      </w:r>
    </w:p>
    <w:p>
      <w:pPr>
        <w:pStyle w:val="BodyText"/>
      </w:pPr>
      <w:r>
        <w:rPr>
          <w:rFonts w:hint="eastAsia"/>
        </w:rPr>
        <w:t xml:space="preserve">9 したがって、自動火災報知設備、ガス漏れ火災警報設備及び消防機関へ通報する火災報知設備の設置に係る工事のうち、電源の部分は、消防設備士でなければ行ってはならない工事から除かれている。</w:t>
      </w:r>
    </w:p>
    <w:p>
      <w:pPr>
        <w:pStyle w:val="BodyText"/>
      </w:pPr>
      <w:r>
        <w:rPr>
          <w:rFonts w:hint="eastAsia"/>
        </w:rPr>
        <w:t xml:space="preserve">10 自動火災報知設備に係る本工事の範囲は、次のいずれかによる。</w:t>
      </w:r>
    </w:p>
    <w:p>
      <w:pPr>
        <w:pStyle w:val="BodyText"/>
      </w:pPr>
      <w:r>
        <w:rPr>
          <w:rFonts w:hint="eastAsia"/>
        </w:rPr>
        <w:t xml:space="preserve">□ 本工事に自動火災報知設備に係る工事を含まない。</w:t>
      </w:r>
    </w:p>
    <w:p>
      <w:pPr>
        <w:pStyle w:val="BodyText"/>
      </w:pPr>
      <w:r>
        <w:rPr>
          <w:rFonts w:hint="eastAsia"/>
        </w:rPr>
        <w:t xml:space="preserve">□ 自動火災報知設備の電源の部分に係る工事までを本工事に含む。感知器、受信機及び配線その他の部分は本工事に含まず、甲が別に発注する。</w:t>
      </w:r>
    </w:p>
    <w:p>
      <w:pPr>
        <w:pStyle w:val="BodyText"/>
      </w:pPr>
      <w:r>
        <w:rPr>
          <w:rFonts w:hint="eastAsia"/>
        </w:rPr>
        <w:t xml:space="preserve">□ 自動火災報知設備の設置に係る工事を本工事に含む。この場合、乙は、別紙2の4に記載する甲種消防設備士に当該工事を行わせる。</w:t>
      </w:r>
    </w:p>
    <w:p>
      <w:pPr>
        <w:pStyle w:val="BodyText"/>
      </w:pPr>
      <w:r>
        <w:rPr>
          <w:rFonts w:hint="eastAsia"/>
        </w:rPr>
        <w:t xml:space="preserve">11 建設業法別表第一は、電気工事及び電気工事業と、電気通信工事及び電気通信工事業とを、別の行に掲げている。同表は、消防施設工事及び消防施設工事業並びに機械器具設置工事及び機械器具設置工事業についても、別の行に掲げている。本契約は、個別の工事がいずれの建設工事の種類に当たるかを定めるものではない。第6項第2号及び第3号の工事を本工事に含めるときは、別紙1の3にその内容を記載する。</w:t>
      </w:r>
    </w:p>
    <w:p>
      <w:pPr>
        <w:pStyle w:val="BodyText"/>
      </w:pPr>
      <w:r>
        <w:rPr>
          <w:rFonts w:hint="eastAsia"/>
        </w:rPr>
        <w:t xml:space="preserve">12 電気工事士法施行令(昭和35年政令第260号)第1条は、電気工事士法第2条第3項ただし書の軽微な工事を掲げている。同条第4号は、電鈴、インターホーン、火災感知器、豆電球その他これらに類する施設に使用する小型変圧器(二次電圧が36ボルト以下のものに限る。)の二次側の配線工事を軽微な工事としている。この括弧書きの限定に当たらない部分は、軽微な工事に当たらない。</w:t>
      </w:r>
    </w:p>
    <w:p>
      <w:pPr>
        <w:pStyle w:val="BodyText"/>
      </w:pPr>
      <w:r>
        <w:rPr>
          <w:rFonts w:hint="eastAsia"/>
        </w:rPr>
        <w:t xml:space="preserve">13 電気工事士法施行令第1条は、このほか、電圧600ボルト以下で使用する接続器又は開閉器にコード若しくはキャブタイヤケーブルを接続する工事、電線を支持する柱、腕木その他これらに類する工作物を設置し、又は変更する工事などを軽微な工事としている。本工事に軽微な工事のみが含まれる場合の取扱いは、別紙2の2による。</w:t>
      </w:r>
    </w:p>
    <w:p/>
    <w:p>
      <w:pPr>
        <w:pStyle w:val="Heading3"/>
      </w:pPr>
      <w:r>
        <w:rPr>
          <w:rFonts w:hint="eastAsia"/>
        </w:rPr>
        <w:t xml:space="preserve">第4条(乙の建設業の許可及び電気工事業の登録)</w:t>
      </w:r>
    </w:p>
    <w:p>
      <w:pPr>
        <w:pStyle w:val="FirstParagraph"/>
      </w:pPr>
      <w:r>
        <w:rPr>
          <w:rFonts w:hint="eastAsia"/>
        </w:rPr>
        <w:t xml:space="preserve">1 建設業法第3条第1項は、建設業を営もうとする者に許可を受けることを義務づけ、ただし書で、政令で定める軽微な建設工事のみを請け負うことを営業とする者を除いている。許可は、同法別表第一の上欄に掲げる建設工事の種類ごとに、下欄に掲げる建設業に分けて与えられる(同法第3条第2項)。許可は、5年ごとにその更新を受けなければ、その期間の経過によって効力を失う(同条第3項)。</w:t>
      </w:r>
    </w:p>
    <w:p>
      <w:pPr>
        <w:pStyle w:val="BodyText"/>
      </w:pPr>
      <w:r>
        <w:rPr>
          <w:rFonts w:hint="eastAsia"/>
        </w:rPr>
        <w:t xml:space="preserve">2 前項ただし書の軽微な建設工事は、工事1件の請負代金の額が500万円(当該建設工事が建築一式工事である場合は1,500万円)に満たない工事又は建築一式工事のうち延べ面積が150平方メートルに満たない木造住宅を建設する工事である(建設業法施行令(昭和31年政令第273号)第1条の2第1項)。同一の建設業を営む者が工事の完成を2以上の契約に分割して請け負うときは、各契約の請負代金の額の合計額とする(同条第2項)。ただし、正当な理由に基づいて契約を分割したときは、この限りでない(同項ただし書)。</w:t>
      </w:r>
    </w:p>
    <w:p>
      <w:pPr>
        <w:pStyle w:val="BodyText"/>
      </w:pPr>
      <w:r>
        <w:rPr>
          <w:rFonts w:hint="eastAsia"/>
        </w:rPr>
        <w:t xml:space="preserve">3 甲が本工事に使用する材料を提供する場合の請負代金の額の算定は、第16条第8項による。</w:t>
      </w:r>
    </w:p>
    <w:p>
      <w:pPr>
        <w:pStyle w:val="BodyText"/>
      </w:pPr>
      <w:r>
        <w:rPr>
          <w:rFonts w:hint="eastAsia"/>
        </w:rPr>
        <w:t xml:space="preserve">4 電気工事業法(電気工事業の業務の適正化に関する法律。昭和45年法律第96号)第3条第1項は、電気工事業を営もうとする者は、営業所の設置の状況に応じ、経済産業大臣又は都道府県知事の登録を受けなければならないと定めている。同項には、請負代金の額による除外は置かれていない。登録の有効期間は5年であり(同条第2項)、有効期間の満了後引き続き電気工事業を営もうとする者は、更新の登録を受けなければならない(同条第3項)。</w:t>
      </w:r>
    </w:p>
    <w:p>
      <w:pPr>
        <w:pStyle w:val="BodyText"/>
      </w:pPr>
      <w:r>
        <w:rPr>
          <w:rFonts w:hint="eastAsia"/>
        </w:rPr>
        <w:t xml:space="preserve">5 電気工事業法第2条第1項は、同法の電気工事を電気工事士法第2条第3項に規定する電気工事とし、ただし書で、家庭用電気機械器具の販売に付随して行う工事を除いている。</w:t>
      </w:r>
    </w:p>
    <w:p>
      <w:pPr>
        <w:pStyle w:val="BodyText"/>
      </w:pPr>
      <w:r>
        <w:rPr>
          <w:rFonts w:hint="eastAsia"/>
        </w:rPr>
        <w:t xml:space="preserve">6 本工事に関する乙の立場は、次のいずれかによる。詳細は、別紙2の1に記載する。</w:t>
      </w:r>
    </w:p>
    <w:p>
      <w:pPr>
        <w:pStyle w:val="BodyText"/>
      </w:pPr>
      <w:r>
        <w:rPr>
          <w:rFonts w:hint="eastAsia"/>
        </w:rPr>
        <w:t xml:space="preserve">□ 登録電気工事業者(電気工事業法第3条第1項又は第3項の登録を受けた者)</w:t>
      </w:r>
    </w:p>
    <w:p>
      <w:pPr>
        <w:pStyle w:val="BodyText"/>
      </w:pPr>
      <w:r>
        <w:rPr>
          <w:rFonts w:hint="eastAsia"/>
        </w:rPr>
        <w:t xml:space="preserve">□ みなし登録電気工事業者(建設業法第2条第3項の建設業者であって電気工事業を営むもの。電気工事業法第34条第2項、同法施行規則(昭和45年通商産業省令第103号)第12条第3項)</w:t>
      </w:r>
    </w:p>
    <w:p>
      <w:pPr>
        <w:pStyle w:val="BodyText"/>
      </w:pPr>
      <w:r>
        <w:rPr>
          <w:rFonts w:hint="eastAsia"/>
        </w:rPr>
        <w:t xml:space="preserve">□ 通知電気工事業者(自家用電気工事のみに係る電気工事業を営む者として、電気工事業法第17条の2第1項の通知をした者)</w:t>
      </w:r>
    </w:p>
    <w:p>
      <w:pPr>
        <w:pStyle w:val="BodyText"/>
      </w:pPr>
      <w:r>
        <w:rPr>
          <w:rFonts w:hint="eastAsia"/>
        </w:rPr>
        <w:t xml:space="preserve">□ みなし通知電気工事業者(建設業法第2条第3項の建設業者であって自家用電気工事のみに係る電気工事業を営むもの。電気工事業法第34条第3項、同法施行規則第12条第4項)</w:t>
      </w:r>
    </w:p>
    <w:p>
      <w:pPr>
        <w:pStyle w:val="BodyText"/>
      </w:pPr>
      <w:r>
        <w:rPr>
          <w:rFonts w:hint="eastAsia"/>
        </w:rPr>
        <w:t xml:space="preserve">7 電気工事業法第17条の2第1項の通知は、その事業を開始しようとする日の10日前までに行うものとされている。</w:t>
      </w:r>
    </w:p>
    <w:p>
      <w:pPr>
        <w:pStyle w:val="BodyText"/>
      </w:pPr>
      <w:r>
        <w:rPr>
          <w:rFonts w:hint="eastAsia"/>
        </w:rPr>
        <w:t xml:space="preserve">8 登録電気工事業者が建設業法第2条第3項の建設業者となったときは、その者に係る電気工事業法第3条第1項又は第3項の登録は、その効力を失う(同法第34条第6項)。乙は、建設業者となっている場合において、効力を失った登録の番号を別紙2に記載しない。この場合、乙は、前項及び同法第34条第4項又は第5項による届出又は通知の年月日及び届出先を別紙2に記載する。</w:t>
      </w:r>
    </w:p>
    <w:p>
      <w:pPr>
        <w:pStyle w:val="BodyText"/>
      </w:pPr>
      <w:r>
        <w:rPr>
          <w:rFonts w:hint="eastAsia"/>
        </w:rPr>
        <w:t xml:space="preserve">9 乙は、別紙2の1に記載した許可、登録、届出又は通知を証する書面の写しを、本契約の締結の時までに甲に提出する。登録電気工事業者にあっては、登録の有効期間の満了の日が別紙2の1に記載した日であることを、当該写しにより確認することができるものとする。</w:t>
      </w:r>
    </w:p>
    <w:p>
      <w:pPr>
        <w:pStyle w:val="BodyText"/>
      </w:pPr>
      <w:r>
        <w:rPr>
          <w:rFonts w:hint="eastAsia"/>
        </w:rPr>
        <w:t xml:space="preserve">10 別紙2の1の記載が事実と異なることが判明したときの取扱いは、第30条による。</w:t>
      </w:r>
    </w:p>
    <w:p/>
    <w:p>
      <w:pPr>
        <w:pStyle w:val="Heading3"/>
      </w:pPr>
      <w:r>
        <w:rPr>
          <w:rFonts w:hint="eastAsia"/>
        </w:rPr>
        <w:t xml:space="preserve">第5条(作業に従事する者の資格及び主任電気工事士)</w:t>
      </w:r>
    </w:p>
    <w:p>
      <w:pPr>
        <w:pStyle w:val="FirstParagraph"/>
      </w:pPr>
      <w:r>
        <w:rPr>
          <w:rFonts w:hint="eastAsia"/>
        </w:rPr>
        <w:t xml:space="preserve">1 電気工事士法第3条は、電気工事の作業に従事することができる者を次の各号のとおり定めている。</w:t>
      </w:r>
    </w:p>
    <w:p>
      <w:pPr>
        <w:pStyle w:val="Compact"/>
        <w:numPr>
          <w:ilvl w:val="0"/>
          <w:numId w:val="2004"/>
        </w:numPr>
        <w:ind w:left="1080" w:hanging="360"/>
      </w:pPr>
      <w:r>
        <w:rPr>
          <w:rFonts w:hint="eastAsia"/>
        </w:rPr>
        <w:t xml:space="preserve">第一種電気工事士でなければ、自家用電気工作物に係る電気工事(同条第3項に規定する電気工事を除く。)の作業(自家用電気工作物の保安上支障がないと認められる作業であって、経済産業省令で定めるものを除く。)に従事してはならない(同条第1項)。</w:t>
      </w:r>
    </w:p>
    <w:p>
      <w:pPr>
        <w:pStyle w:val="Compact"/>
        <w:numPr>
          <w:ilvl w:val="0"/>
          <w:numId w:val="2004"/>
        </w:numPr>
        <w:ind w:left="1080" w:hanging="360"/>
      </w:pPr>
      <w:r>
        <w:rPr>
          <w:rFonts w:hint="eastAsia"/>
        </w:rPr>
        <w:t xml:space="preserve">第一種電気工事士又は第二種電気工事士でなければ、一般用電気工作物等に係る電気工事の作業(一般用電気工作物等の保安上支障がないと認められる作業であって、経済産業省令で定めるものを除く。)に従事してはならない(同条第2項)。</w:t>
      </w:r>
    </w:p>
    <w:p>
      <w:pPr>
        <w:pStyle w:val="Compact"/>
        <w:numPr>
          <w:ilvl w:val="0"/>
          <w:numId w:val="2004"/>
        </w:numPr>
        <w:ind w:left="1080" w:hanging="360"/>
      </w:pPr>
      <w:r>
        <w:rPr>
          <w:rFonts w:hint="eastAsia"/>
        </w:rPr>
        <w:t xml:space="preserve">特殊電気工事については、当該特殊電気工事に係る特種電気工事資格者認定証の交付を受けている者でなければ、その作業(自家用電気工作物の保安上支障がないと認められる作業であって、経済産業省令で定めるものを除く。)に従事してはならない(同条第3項)。</w:t>
      </w:r>
    </w:p>
    <w:p>
      <w:pPr>
        <w:pStyle w:val="Compact"/>
        <w:numPr>
          <w:ilvl w:val="0"/>
          <w:numId w:val="2004"/>
        </w:numPr>
        <w:ind w:left="1080" w:hanging="360"/>
      </w:pPr>
      <w:r>
        <w:rPr>
          <w:rFonts w:hint="eastAsia"/>
        </w:rPr>
        <w:t xml:space="preserve">簡易電気工事については、同条第1項の規定にかかわらず、認定電気工事従事者認定証の交付を受けている者が、その作業に従事することができる(同条第4項)。</w:t>
      </w:r>
    </w:p>
    <w:p>
      <w:pPr>
        <w:pStyle w:val="BodyText"/>
      </w:pPr>
      <w:r>
        <w:rPr>
          <w:rFonts w:hint="eastAsia"/>
        </w:rPr>
        <w:t xml:space="preserve">2 特殊電気工事は、ネオン工事及び非常用予備発電装置工事の2つである(電気工事士法施行規則第2条の2)。ネオン工事は、ネオン用として設置される分電盤、主開閉器(電源側の電線との接続部分を除く。)、タイムスイッチ、点滅器、ネオン変圧器、ネオン管及びこれらの附属設備に係る電気工事である。非常用予備発電装置工事は、非常用予備発電装置として設置される原動機、発電機、配電盤(他の需要設備との間の電線との接続部分を除く。)及びこれらの附属設備に係る電気工事である。</w:t>
      </w:r>
    </w:p>
    <w:p>
      <w:pPr>
        <w:pStyle w:val="BodyText"/>
      </w:pPr>
      <w:r>
        <w:rPr>
          <w:rFonts w:hint="eastAsia"/>
        </w:rPr>
        <w:t xml:space="preserve">3 簡易電気工事は、電圧600ボルト以下で使用する自家用電気工作物に係る電気工事(電線路に係るものを除く。)である(同規則第2条の3)。電気工事業者は、電気工事業法第21条第1項の規定にかかわらず、認定電気工事従事者を簡易電気工事の作業に従事させることができる(同条第4項)。</w:t>
      </w:r>
    </w:p>
    <w:p>
      <w:pPr>
        <w:pStyle w:val="BodyText"/>
      </w:pPr>
      <w:r>
        <w:rPr>
          <w:rFonts w:hint="eastAsia"/>
        </w:rPr>
        <w:t xml:space="preserve">4 電気工事業法第21条第1項は、電気工事業者が第一種電気工事士でない者を自家用電気工事(特殊電気工事を除く。)の作業(電気工事士法第3条第1項の経済産業省令で定める作業を除く。)に従事させることを禁じ、同条第2項は、登録電気工事業者が第一種電気工事士又は第二種電気工事士でない者を一般用電気工事の作業(同法第3条第2項の経済産業省令で定める作業を除く。)に従事させることを禁じ、同条第3項は、電気工事業者が特種電気工事資格者でない者を特殊電気工事の作業(同法第3条第3項の経済産業省令で定める作業を除く。)に従事させることを禁じている。</w:t>
      </w:r>
    </w:p>
    <w:p>
      <w:pPr>
        <w:pStyle w:val="BodyText"/>
      </w:pPr>
      <w:r>
        <w:rPr>
          <w:rFonts w:hint="eastAsia"/>
        </w:rPr>
        <w:t xml:space="preserve">5 電気工事士法施行規則第2条第1項第1号は、同法第3条第1項の保安上支障がないと認められる作業を「次に掲げる作業以外の作業」とし、同号ホに、配線器具を造営材その他の物件に取り付け、若しくはこれを取り外し、又はこれに電線を接続する作業(露出型点滅器又は露出型コンセントを取り換える作業を除く。)を掲げている。同条第2項第1号イは、同法第3条第2項の保安上支障がないと認められる作業について、同条第1項第1号イからヌまで及びヲに掲げる作業を引いている。</w:t>
      </w:r>
    </w:p>
    <w:p>
      <w:pPr>
        <w:pStyle w:val="BodyText"/>
      </w:pPr>
      <w:r>
        <w:rPr>
          <w:rFonts w:hint="eastAsia"/>
        </w:rPr>
        <w:t xml:space="preserve">6 前項の括弧書きにより、露出型点滅器又は露出型コンセントを取り換える作業は、同号ホに掲げる作業から除かれている。本工事に露出型点滅器又は露出型コンセントの取換えのみが含まれるかどうかは、別紙2の2に記載する。</w:t>
      </w:r>
    </w:p>
    <w:p>
      <w:pPr>
        <w:pStyle w:val="BodyText"/>
      </w:pPr>
      <w:r>
        <w:rPr>
          <w:rFonts w:hint="eastAsia"/>
        </w:rPr>
        <w:t xml:space="preserve">7 本工事の作業に従事する者の資格、氏名及び免状又は認定証の番号は、別紙2の2に記載する。乙は、当該免状又は認定証の写しを、本工事の着手の時までに甲に提出する。</w:t>
      </w:r>
    </w:p>
    <w:p>
      <w:pPr>
        <w:pStyle w:val="BodyText"/>
      </w:pPr>
      <w:r>
        <w:rPr>
          <w:rFonts w:hint="eastAsia"/>
        </w:rPr>
        <w:t xml:space="preserve">8 電気工事士、特種電気工事資格者又は認定電気工事従事者は、電気工事の作業に従事するときは、電気工事士免状、特種電気工事資格者認定証又は認定電気工事従事者認定証を携帯していなければならない(電気工事士法第5条第2項)。甲は、施工場所において、その提示を求めることができる。</w:t>
      </w:r>
    </w:p>
    <w:p>
      <w:pPr>
        <w:pStyle w:val="BodyText"/>
      </w:pPr>
      <w:r>
        <w:rPr>
          <w:rFonts w:hint="eastAsia"/>
        </w:rPr>
        <w:t xml:space="preserve">9 電気工事業法第19条第1項は、登録電気工事業者に対し、一般用電気工事の業務を行う営業所ごとに、第一種電気工事士又は第二種電気工事士免状の交付を受けた後電気工事に関し3年以上の実務の経験を有する第二種電気工事士であって同法第6条第1項第1号から第4号までに該当しないものを、主任電気工事士として置くことを義務づけている。</w:t>
      </w:r>
    </w:p>
    <w:p>
      <w:pPr>
        <w:pStyle w:val="BodyText"/>
      </w:pPr>
      <w:r>
        <w:rPr>
          <w:rFonts w:hint="eastAsia"/>
        </w:rPr>
        <w:t xml:space="preserve">10 同条第2項は、登録電気工事業者(法人である場合においては、その役員のうちいずれかの役員)が第一種電気工事士又は第二種電気工事士免状の交付を受けた後電気工事に関し3年以上の実務の経験を有する第二種電気工事士であるときは、その者が自ら主としてその業務に従事する営業所については、同条第1項を適用しないと定めている。乙の営業所における主任電気工事士の設置は、別紙2の3のいずれかによる。</w:t>
      </w:r>
    </w:p>
    <w:p>
      <w:pPr>
        <w:pStyle w:val="BodyText"/>
      </w:pPr>
      <w:r>
        <w:rPr>
          <w:rFonts w:hint="eastAsia"/>
        </w:rPr>
        <w:t xml:space="preserve">11 主任電気工事士は、一般用電気工事による危険及び障害が発生しないように一般用電気工事の作業の管理の職務を誠実に行わなければならない(電気工事業法第20条第1項)。一般用電気工事の作業に従事する者は、主任電気工事士がその職務を行うため必要があると認めてする指示に従わなければならない(同条第2項)。</w:t>
      </w:r>
    </w:p>
    <w:p>
      <w:pPr>
        <w:pStyle w:val="BodyText"/>
      </w:pPr>
      <w:r>
        <w:rPr>
          <w:rFonts w:hint="eastAsia"/>
        </w:rPr>
        <w:t xml:space="preserve">12 登録電気工事業者は、主任電気工事士が欠けるに至ったときなど同法第19条第3項各号の場合に該当することを知った日から2週間以内に、主任電気工事士の選任をしなければならない(同項)。乙は、本工事の期間中に主任電気工事士を変更したときは、遅滞なく甲に通知する。</w:t>
      </w:r>
    </w:p>
    <w:p>
      <w:pPr>
        <w:pStyle w:val="BodyText"/>
      </w:pPr>
      <w:r>
        <w:rPr>
          <w:rFonts w:hint="eastAsia"/>
        </w:rPr>
        <w:t xml:space="preserve">13 本工事に自動火災報知設備の設置に係る工事を含むときは、乙は、消防法施行規則(昭和36年自治省令第6号)第33条の3に掲げる第4類の指定区分の甲種消防設備士に当該工事を行わせる。同条は、第4類を自動火災報知設備、ガス漏れ火災警報設備又は消防機関へ通報する火災報知設備としている。</w:t>
      </w:r>
    </w:p>
    <w:p>
      <w:pPr>
        <w:pStyle w:val="BodyText"/>
      </w:pPr>
      <w:r>
        <w:rPr>
          <w:rFonts w:hint="eastAsia"/>
        </w:rPr>
        <w:t xml:space="preserve">14 乙が本工事の一部を下請負人に請け負わせる場合の資格の確認は、第18条による。</w:t>
      </w:r>
    </w:p>
    <w:p/>
    <w:p>
      <w:pPr>
        <w:pStyle w:val="Heading3"/>
      </w:pPr>
      <w:r>
        <w:rPr>
          <w:rFonts w:hint="eastAsia"/>
        </w:rPr>
        <w:t xml:space="preserve">第6条(請負代金の額及び内訳)</w:t>
      </w:r>
    </w:p>
    <w:p>
      <w:pPr>
        <w:pStyle w:val="FirstParagraph"/>
      </w:pPr>
      <w:r>
        <w:rPr>
          <w:rFonts w:hint="eastAsia"/>
        </w:rPr>
        <w:t xml:space="preserve">1 請負代金の額は、次のとおりとする(建設業法第19条第1項第2号)。</w:t>
      </w:r>
    </w:p>
    <w:p>
      <w:pPr>
        <w:pStyle w:val="Compact"/>
        <w:numPr>
          <w:ilvl w:val="0"/>
          <w:numId w:val="2005"/>
        </w:numPr>
        <w:ind w:left="1080" w:hanging="360"/>
      </w:pPr>
      <w:r>
        <w:rPr>
          <w:rFonts w:hint="eastAsia"/>
        </w:rPr>
        <w:t xml:space="preserve">請負代金の額(取引に係る消費税及び地方消費税の額を含む。) 金</w:t>
      </w:r>
      <w:r>
        <w:rPr>
          <w:highlight w:val="yellow"/>
        </w:rPr>
        <w:t xml:space="preserve">[請負代金の額]</w:t>
      </w:r>
      <w:r>
        <w:rPr>
          <w:rFonts w:hint="eastAsia"/>
        </w:rPr>
        <w:t xml:space="preserve">円</w:t>
      </w:r>
    </w:p>
    <w:p>
      <w:pPr>
        <w:pStyle w:val="Compact"/>
        <w:numPr>
          <w:ilvl w:val="0"/>
          <w:numId w:val="2005"/>
        </w:numPr>
        <w:ind w:left="1080" w:hanging="360"/>
      </w:pPr>
      <w:r>
        <w:rPr>
          <w:rFonts w:hint="eastAsia"/>
        </w:rPr>
        <w:t xml:space="preserve">うち取引に係る消費税及び地方消費税の額 金</w:t>
      </w:r>
      <w:r>
        <w:rPr>
          <w:highlight w:val="yellow"/>
        </w:rPr>
        <w:t xml:space="preserve">[消費税及び地方消費税の額]</w:t>
      </w:r>
      <w:r>
        <w:rPr>
          <w:rFonts w:hint="eastAsia"/>
        </w:rPr>
        <w:t xml:space="preserve">円</w:t>
      </w:r>
    </w:p>
    <w:p>
      <w:pPr>
        <w:pStyle w:val="BodyText"/>
      </w:pPr>
      <w:r>
        <w:rPr>
          <w:rFonts w:hint="eastAsia"/>
        </w:rPr>
        <w:t xml:space="preserve">2 請負代金の額の内訳は、別紙3の1 請負代金内訳書のとおりとする。</w:t>
      </w:r>
    </w:p>
    <w:p>
      <w:pPr>
        <w:pStyle w:val="BodyText"/>
      </w:pPr>
      <w:r>
        <w:rPr>
          <w:rFonts w:hint="eastAsia"/>
        </w:rPr>
        <w:t xml:space="preserve">3 別紙3の1に記載のない費用は、請負代金の額に含まれない。乙は、別紙3の1に記載のない費用を、第19条による合意なしに請求することができない。</w:t>
      </w:r>
    </w:p>
    <w:p>
      <w:pPr>
        <w:pStyle w:val="BodyText"/>
      </w:pPr>
      <w:r>
        <w:rPr>
          <w:rFonts w:hint="eastAsia"/>
        </w:rPr>
        <w:t xml:space="preserve">4 建設業法第20条第1項は、建設業者に対し、工事の種別ごとの材料費、労務費及び適正な施工を確保するために不可欠な経費として国土交通省令で定めるものその他必要な経費の内訳並びに工事の工程ごとの作業及びその準備に必要な日数を記載した見積書を作成するよう努めることを求めている。同条第4項は、建設業者は注文者から請求があったときは、請負契約が成立するまでに当該見積書を交付しなければならないと定めている。</w:t>
      </w:r>
    </w:p>
    <w:p>
      <w:pPr>
        <w:pStyle w:val="BodyText"/>
      </w:pPr>
      <w:r>
        <w:rPr>
          <w:rFonts w:hint="eastAsia"/>
        </w:rPr>
        <w:t xml:space="preserve">5 第1項のとおり消費税及び地方消費税の額を区分して記載したときは、印紙税の記載金額は、その額を除いた額による。</w:t>
      </w:r>
    </w:p>
    <w:p/>
    <w:p>
      <w:pPr>
        <w:pStyle w:val="Heading3"/>
      </w:pPr>
      <w:r>
        <w:rPr>
          <w:rFonts w:hint="eastAsia"/>
        </w:rPr>
        <w:t xml:space="preserve">第7条(請負代金に含まれない費用(工事費負担金等))</w:t>
      </w:r>
    </w:p>
    <w:p>
      <w:pPr>
        <w:pStyle w:val="FirstParagraph"/>
      </w:pPr>
      <w:r>
        <w:rPr>
          <w:rFonts w:hint="eastAsia"/>
        </w:rPr>
        <w:t xml:space="preserve">1 次の各号に掲げる費用は、請負代金の額に含まれない。各費用の負担者は、別紙3の2に記載する。</w:t>
      </w:r>
    </w:p>
    <w:p>
      <w:pPr>
        <w:pStyle w:val="Compact"/>
        <w:numPr>
          <w:ilvl w:val="0"/>
          <w:numId w:val="2006"/>
        </w:numPr>
        <w:ind w:left="1080" w:hanging="360"/>
      </w:pPr>
      <w:r>
        <w:rPr>
          <w:rFonts w:hint="eastAsia"/>
        </w:rPr>
        <w:t xml:space="preserve">一般送配電事業者に支払う工事費負担金</w:t>
      </w:r>
    </w:p>
    <w:p>
      <w:pPr>
        <w:pStyle w:val="Compact"/>
        <w:numPr>
          <w:ilvl w:val="0"/>
          <w:numId w:val="2006"/>
        </w:numPr>
        <w:ind w:left="1080" w:hanging="360"/>
      </w:pPr>
      <w:r>
        <w:rPr>
          <w:rFonts w:hint="eastAsia"/>
        </w:rPr>
        <w:t xml:space="preserve">電気の使用に係る契約に基づき支払う費用</w:t>
      </w:r>
    </w:p>
    <w:p>
      <w:pPr>
        <w:pStyle w:val="Compact"/>
        <w:numPr>
          <w:ilvl w:val="0"/>
          <w:numId w:val="2006"/>
        </w:numPr>
        <w:ind w:left="1080" w:hanging="360"/>
      </w:pPr>
      <w:r>
        <w:rPr>
          <w:rFonts w:hint="eastAsia"/>
        </w:rPr>
        <w:t xml:space="preserve">第15条の手続に要する手数料その他の費用</w:t>
      </w:r>
    </w:p>
    <w:p>
      <w:pPr>
        <w:pStyle w:val="Compact"/>
        <w:numPr>
          <w:ilvl w:val="0"/>
          <w:numId w:val="2006"/>
        </w:numPr>
        <w:ind w:left="1080" w:hanging="360"/>
      </w:pPr>
      <w:r>
        <w:rPr>
          <w:rFonts w:hint="eastAsia"/>
        </w:rPr>
        <w:t xml:space="preserve">甲が第16条により支給する材料及び機器の費用</w:t>
      </w:r>
    </w:p>
    <w:p>
      <w:pPr>
        <w:pStyle w:val="Compact"/>
        <w:numPr>
          <w:ilvl w:val="0"/>
          <w:numId w:val="2006"/>
        </w:numPr>
        <w:ind w:left="1080" w:hanging="360"/>
      </w:pPr>
      <w:r>
        <w:rPr>
          <w:highlight w:val="yellow"/>
        </w:rPr>
        <w:t xml:space="preserve">[その他請負代金の額に含まれない費用]</w:t>
      </w:r>
    </w:p>
    <w:p>
      <w:pPr>
        <w:pStyle w:val="BodyText"/>
      </w:pPr>
      <w:r>
        <w:rPr>
          <w:rFonts w:hint="eastAsia"/>
        </w:rPr>
        <w:t xml:space="preserve">2 電気の供給に係る設備の工事が有償の工事となる場合には、設計の完了の後に工事費負担金が算定され、請求されることがある。この場合の工事費負担金の負担及び支払の方法は、次のいずれかによる。</w:t>
      </w:r>
    </w:p>
    <w:p>
      <w:pPr>
        <w:pStyle w:val="BodyText"/>
      </w:pPr>
      <w:r>
        <w:rPr>
          <w:rFonts w:hint="eastAsia"/>
        </w:rPr>
        <w:t xml:space="preserve">□ 甲が一般送配電事業者に直接支払う。</w:t>
      </w:r>
    </w:p>
    <w:p>
      <w:pPr>
        <w:pStyle w:val="BodyText"/>
      </w:pPr>
      <w:r>
        <w:rPr>
          <w:rFonts w:hint="eastAsia"/>
        </w:rPr>
        <w:t xml:space="preserve">□ 乙が立て替えて支払い、甲は、乙の請求により</w:t>
      </w:r>
      <w:r>
        <w:rPr>
          <w:highlight w:val="yellow"/>
        </w:rPr>
        <w:t xml:space="preserve">[工事費負担金を支払う期限]</w:t>
      </w:r>
      <w:r>
        <w:rPr>
          <w:rFonts w:hint="eastAsia"/>
        </w:rPr>
        <w:t xml:space="preserve">までにこれを乙に支払う。</w:t>
      </w:r>
    </w:p>
    <w:p>
      <w:pPr>
        <w:pStyle w:val="BodyText"/>
      </w:pPr>
      <w:r>
        <w:rPr>
          <w:rFonts w:hint="eastAsia"/>
        </w:rPr>
        <w:t xml:space="preserve">□ </w:t>
      </w:r>
      <w:r>
        <w:rPr>
          <w:highlight w:val="yellow"/>
        </w:rPr>
        <w:t xml:space="preserve">[工事費負担金の負担及び支払の方法]</w:t>
      </w:r>
      <w:r>
        <w:rPr>
          <w:rFonts w:hint="eastAsia"/>
        </w:rPr>
        <w:t xml:space="preserve">とする。</w:t>
      </w:r>
    </w:p>
    <w:p>
      <w:pPr>
        <w:pStyle w:val="BodyText"/>
      </w:pPr>
      <w:r>
        <w:rPr>
          <w:rFonts w:hint="eastAsia"/>
        </w:rPr>
        <w:t xml:space="preserve">3 設計の内容と実際の工事の内容に変更が生じ、既に支払った工事費負担金に過不足が生じた場合には、一般送配電事業者の定めるところにより精算が行われることがある。精算により追加の請求を受けたときの負担は、前項による。</w:t>
      </w:r>
    </w:p>
    <w:p>
      <w:pPr>
        <w:pStyle w:val="BodyText"/>
      </w:pPr>
      <w:r>
        <w:rPr>
          <w:rFonts w:hint="eastAsia"/>
        </w:rPr>
        <w:t xml:space="preserve">4 本条の費用の額は、本契約の締結の時に確定していないことがある。乙は、額が判明したときは、遅滞なくその額及び算定の根拠を甲に通知する。</w:t>
      </w:r>
    </w:p>
    <w:p>
      <w:pPr>
        <w:pStyle w:val="BodyText"/>
      </w:pPr>
      <w:r>
        <w:rPr>
          <w:rFonts w:hint="eastAsia"/>
        </w:rPr>
        <w:t xml:space="preserve">5 本条の費用は、第6条第1項の請負代金の額に含まれないため、印紙税の記載金額には含まれない。</w:t>
      </w:r>
    </w:p>
    <w:p/>
    <w:p>
      <w:pPr>
        <w:pStyle w:val="Heading3"/>
      </w:pPr>
      <w:r>
        <w:rPr>
          <w:rFonts w:hint="eastAsia"/>
        </w:rPr>
        <w:t xml:space="preserve">第8条(前払金及び出来形部分に対する支払)</w:t>
      </w:r>
    </w:p>
    <w:p>
      <w:pPr>
        <w:pStyle w:val="FirstParagraph"/>
      </w:pPr>
      <w:r>
        <w:rPr>
          <w:rFonts w:hint="eastAsia"/>
        </w:rPr>
        <w:t xml:space="preserve">1 前払金及び出来形部分に対する支払の定めは、次のいずれかによる(建設業法第19条第1項第5号)。</w:t>
      </w:r>
    </w:p>
    <w:p>
      <w:pPr>
        <w:pStyle w:val="BodyText"/>
      </w:pPr>
      <w:r>
        <w:rPr>
          <w:rFonts w:hint="eastAsia"/>
        </w:rPr>
        <w:t xml:space="preserve">□ 定めを置かない。請負代金は、第9条により工事完成後に支払う。</w:t>
      </w:r>
    </w:p>
    <w:p>
      <w:pPr>
        <w:pStyle w:val="BodyText"/>
      </w:pPr>
      <w:r>
        <w:rPr>
          <w:rFonts w:hint="eastAsia"/>
        </w:rPr>
        <w:t xml:space="preserve">□ 前払金を支払う。甲は、</w:t>
      </w:r>
      <w:r>
        <w:rPr>
          <w:highlight w:val="yellow"/>
        </w:rPr>
        <w:t xml:space="preserve">[前払金を支払う期限]</w:t>
      </w:r>
      <w:r>
        <w:rPr>
          <w:rFonts w:hint="eastAsia"/>
        </w:rPr>
        <w:t xml:space="preserve">までに、請負代金の額の</w:t>
      </w:r>
      <w:r>
        <w:rPr>
          <w:highlight w:val="yellow"/>
        </w:rPr>
        <w:t xml:space="preserve">[前払金の割合]</w:t>
      </w:r>
      <w:r>
        <w:rPr>
          <w:rFonts w:hint="eastAsia"/>
        </w:rPr>
        <w:t xml:space="preserve">パーセントに相当する額を乙に支払う。</w:t>
      </w:r>
    </w:p>
    <w:p>
      <w:pPr>
        <w:pStyle w:val="BodyText"/>
      </w:pPr>
      <w:r>
        <w:rPr>
          <w:rFonts w:hint="eastAsia"/>
        </w:rPr>
        <w:t xml:space="preserve">□ 出来形部分に対する支払を行う。甲は、</w:t>
      </w:r>
      <w:r>
        <w:rPr>
          <w:highlight w:val="yellow"/>
        </w:rPr>
        <w:t xml:space="preserve">[出来形部分の確認を行う時期]</w:t>
      </w:r>
      <w:r>
        <w:rPr>
          <w:rFonts w:hint="eastAsia"/>
        </w:rPr>
        <w:t xml:space="preserve">に乙の立会いのうえ出来形部分を確認し、確認した出来形部分に相応する額を</w:t>
      </w:r>
      <w:r>
        <w:rPr>
          <w:highlight w:val="yellow"/>
        </w:rPr>
        <w:t xml:space="preserve">[出来形部分に対する支払の支払期日]</w:t>
      </w:r>
      <w:r>
        <w:rPr>
          <w:rFonts w:hint="eastAsia"/>
        </w:rPr>
        <w:t xml:space="preserve">までに乙に支払う。</w:t>
      </w:r>
    </w:p>
    <w:p>
      <w:pPr>
        <w:pStyle w:val="BodyText"/>
      </w:pPr>
      <w:r>
        <w:rPr>
          <w:rFonts w:hint="eastAsia"/>
        </w:rPr>
        <w:t xml:space="preserve">2 請負代金の全部を本工事の着手前に支払う定めは置かない。</w:t>
      </w:r>
    </w:p>
    <w:p>
      <w:pPr>
        <w:pStyle w:val="BodyText"/>
      </w:pPr>
      <w:r>
        <w:rPr>
          <w:rFonts w:hint="eastAsia"/>
        </w:rPr>
        <w:t xml:space="preserve">3 第1項により支払った額は、第9条により支払う額から控除する。</w:t>
      </w:r>
    </w:p>
    <w:p>
      <w:pPr>
        <w:pStyle w:val="BodyText"/>
      </w:pPr>
      <w:r>
        <w:rPr>
          <w:rFonts w:hint="eastAsia"/>
        </w:rPr>
        <w:t xml:space="preserve">4 器具その他の材料の発注のために着手前の支払を必要とするときは、その内容及び額を別紙3の1に記載し、前項の前払金として取り扱う。</w:t>
      </w:r>
    </w:p>
    <w:p/>
    <w:p>
      <w:pPr>
        <w:pStyle w:val="Heading3"/>
      </w:pPr>
      <w:r>
        <w:rPr>
          <w:rFonts w:hint="eastAsia"/>
        </w:rPr>
        <w:t xml:space="preserve">第9条(工事完成後の請負代金の支払)</w:t>
      </w:r>
    </w:p>
    <w:p>
      <w:pPr>
        <w:pStyle w:val="FirstParagraph"/>
      </w:pPr>
      <w:r>
        <w:rPr>
          <w:rFonts w:hint="eastAsia"/>
        </w:rPr>
        <w:t xml:space="preserve">1 甲は、第25条による竣工検査に合格した本工事の目的物の引渡しを受けた後、乙の請求により、請負代金の額から前条により支払った額を控除した残額を支払う(建設業法第19条第1項第12号)。</w:t>
      </w:r>
    </w:p>
    <w:p>
      <w:pPr>
        <w:pStyle w:val="BodyText"/>
      </w:pPr>
      <w:r>
        <w:rPr>
          <w:rFonts w:hint="eastAsia"/>
        </w:rPr>
        <w:t xml:space="preserve">2 支払の時期及び方法は、次のとおりとする。</w:t>
      </w:r>
    </w:p>
    <w:p>
      <w:pPr>
        <w:pStyle w:val="Compact"/>
        <w:numPr>
          <w:ilvl w:val="0"/>
          <w:numId w:val="2007"/>
        </w:numPr>
        <w:ind w:left="1080" w:hanging="360"/>
      </w:pPr>
      <w:r>
        <w:rPr>
          <w:rFonts w:hint="eastAsia"/>
        </w:rPr>
        <w:t xml:space="preserve">締切日 引渡しの日</w:t>
      </w:r>
    </w:p>
    <w:p>
      <w:pPr>
        <w:pStyle w:val="Compact"/>
        <w:numPr>
          <w:ilvl w:val="0"/>
          <w:numId w:val="2007"/>
        </w:numPr>
        <w:ind w:left="1080" w:hanging="360"/>
      </w:pPr>
      <w:r>
        <w:rPr>
          <w:rFonts w:hint="eastAsia"/>
        </w:rPr>
        <w:t xml:space="preserve">支払日 </w:t>
      </w:r>
      <w:r>
        <w:rPr>
          <w:highlight w:val="yellow"/>
        </w:rPr>
        <w:t xml:space="preserve">[請負代金の支払日]</w:t>
      </w:r>
    </w:p>
    <w:p>
      <w:pPr>
        <w:pStyle w:val="Compact"/>
        <w:numPr>
          <w:ilvl w:val="0"/>
          <w:numId w:val="2007"/>
        </w:numPr>
        <w:ind w:left="1080" w:hanging="360"/>
      </w:pPr>
      <w:r>
        <w:rPr>
          <w:rFonts w:hint="eastAsia"/>
        </w:rPr>
        <w:t xml:space="preserve">支払方法 </w:t>
      </w:r>
      <w:r>
        <w:rPr>
          <w:highlight w:val="yellow"/>
        </w:rPr>
        <w:t xml:space="preserve">[乙の指定する金融機関の口座への振込その他の支払方法]</w:t>
      </w:r>
    </w:p>
    <w:p>
      <w:pPr>
        <w:pStyle w:val="BodyText"/>
      </w:pPr>
      <w:r>
        <w:rPr>
          <w:rFonts w:hint="eastAsia"/>
        </w:rPr>
        <w:t xml:space="preserve">3 振込みの方法により支払う場合の振込手数料は、</w:t>
      </w:r>
      <w:r>
        <w:rPr>
          <w:highlight w:val="yellow"/>
        </w:rPr>
        <w:t xml:space="preserve">[振込手数料の負担者]</w:t>
      </w:r>
      <w:r>
        <w:rPr>
          <w:rFonts w:hint="eastAsia"/>
        </w:rPr>
        <w:t xml:space="preserve">の負担とする。</w:t>
      </w:r>
    </w:p>
    <w:p>
      <w:pPr>
        <w:pStyle w:val="BodyText"/>
      </w:pPr>
      <w:r>
        <w:rPr>
          <w:rFonts w:hint="eastAsia"/>
        </w:rPr>
        <w:t xml:space="preserve">4 第26条の竣工書類の交付と請負代金の支払との関係は、次のいずれかによる。</w:t>
      </w:r>
    </w:p>
    <w:p>
      <w:pPr>
        <w:pStyle w:val="BodyText"/>
      </w:pPr>
      <w:r>
        <w:rPr>
          <w:rFonts w:hint="eastAsia"/>
        </w:rPr>
        <w:t xml:space="preserve">□ 竣工書類の交付を支払の条件としない。</w:t>
      </w:r>
    </w:p>
    <w:p>
      <w:pPr>
        <w:pStyle w:val="BodyText"/>
      </w:pPr>
      <w:r>
        <w:rPr>
          <w:rFonts w:hint="eastAsia"/>
        </w:rPr>
        <w:t xml:space="preserve">□ 甲は、第26条第3項の書面の交付を受けるまで、請負代金の額の</w:t>
      </w:r>
      <w:r>
        <w:rPr>
          <w:highlight w:val="yellow"/>
        </w:rPr>
        <w:t xml:space="preserve">[竣工書類の交付を受けるまで留保する割合]</w:t>
      </w:r>
      <w:r>
        <w:rPr>
          <w:rFonts w:hint="eastAsia"/>
        </w:rPr>
        <w:t xml:space="preserve">パーセントに相当する額の支払を留保することができる。</w:t>
      </w:r>
    </w:p>
    <w:p>
      <w:pPr>
        <w:pStyle w:val="BodyText"/>
      </w:pPr>
      <w:r>
        <w:rPr>
          <w:rFonts w:hint="eastAsia"/>
        </w:rPr>
        <w:t xml:space="preserve">5 電気の使用の開始は、請負代金の支払の条件としない。その理由は、第11条による。</w:t>
      </w:r>
    </w:p>
    <w:p/>
    <w:p>
      <w:pPr>
        <w:pStyle w:val="Heading3"/>
      </w:pPr>
      <w:r>
        <w:rPr>
          <w:rFonts w:hint="eastAsia"/>
        </w:rPr>
        <w:t xml:space="preserve">第10条(工期)</w:t>
      </w:r>
    </w:p>
    <w:p>
      <w:pPr>
        <w:pStyle w:val="FirstParagraph"/>
      </w:pPr>
      <w:r>
        <w:rPr>
          <w:rFonts w:hint="eastAsia"/>
        </w:rPr>
        <w:t xml:space="preserve">1 工事着手の時期及び工事完成の時期は、次のとおりとする(建設業法第19条第1項第3号)。</w:t>
      </w:r>
    </w:p>
    <w:p>
      <w:pPr>
        <w:pStyle w:val="Compact"/>
        <w:numPr>
          <w:ilvl w:val="0"/>
          <w:numId w:val="2008"/>
        </w:numPr>
        <w:ind w:left="1080" w:hanging="360"/>
      </w:pPr>
      <w:r>
        <w:rPr>
          <w:rFonts w:hint="eastAsia"/>
        </w:rPr>
        <w:t xml:space="preserve">工事着手の時期 </w:t>
      </w:r>
      <w:r>
        <w:rPr>
          <w:highlight w:val="yellow"/>
        </w:rPr>
        <w:t xml:space="preserve">[YYYY年MM月DD日]</w:t>
      </w:r>
    </w:p>
    <w:p>
      <w:pPr>
        <w:pStyle w:val="Compact"/>
        <w:numPr>
          <w:ilvl w:val="0"/>
          <w:numId w:val="2008"/>
        </w:numPr>
        <w:ind w:left="1080" w:hanging="360"/>
      </w:pPr>
      <w:r>
        <w:rPr>
          <w:rFonts w:hint="eastAsia"/>
        </w:rPr>
        <w:t xml:space="preserve">工事完成の時期 </w:t>
      </w:r>
      <w:r>
        <w:rPr>
          <w:highlight w:val="yellow"/>
        </w:rPr>
        <w:t xml:space="preserve">[YYYY年MM月DD日]</w:t>
      </w:r>
    </w:p>
    <w:p>
      <w:pPr>
        <w:pStyle w:val="Compact"/>
        <w:numPr>
          <w:ilvl w:val="0"/>
          <w:numId w:val="2008"/>
        </w:numPr>
        <w:ind w:left="1080" w:hanging="360"/>
      </w:pPr>
      <w:r>
        <w:rPr>
          <w:rFonts w:hint="eastAsia"/>
        </w:rPr>
        <w:t xml:space="preserve">引渡しの時期 </w:t>
      </w:r>
      <w:r>
        <w:rPr>
          <w:highlight w:val="yellow"/>
        </w:rPr>
        <w:t xml:space="preserve">[YYYY年MM月DD日]</w:t>
      </w:r>
    </w:p>
    <w:p>
      <w:pPr>
        <w:pStyle w:val="BodyText"/>
      </w:pPr>
      <w:r>
        <w:rPr>
          <w:rFonts w:hint="eastAsia"/>
        </w:rPr>
        <w:t xml:space="preserve">2 乙は、天候その他やむを得ない事由により工期内に本工事を完成することができないおそれがあるときは、その事由及び必要とする延長の日数を明示して、甲に工期の延長を求めることができる。</w:t>
      </w:r>
    </w:p>
    <w:p>
      <w:pPr>
        <w:pStyle w:val="BodyText"/>
      </w:pPr>
      <w:r>
        <w:rPr>
          <w:rFonts w:hint="eastAsia"/>
        </w:rPr>
        <w:t xml:space="preserve">3 前項の場合の工期は、甲及び乙が協議して定める。</w:t>
      </w:r>
    </w:p>
    <w:p>
      <w:pPr>
        <w:pStyle w:val="BodyText"/>
      </w:pPr>
      <w:r>
        <w:rPr>
          <w:rFonts w:hint="eastAsia"/>
        </w:rPr>
        <w:t xml:space="preserve">4 次の各号に掲げる期間は、工期に算入しない。</w:t>
      </w:r>
    </w:p>
    <w:p>
      <w:pPr>
        <w:pStyle w:val="Compact"/>
        <w:numPr>
          <w:ilvl w:val="0"/>
          <w:numId w:val="2009"/>
        </w:numPr>
        <w:ind w:left="1080" w:hanging="360"/>
      </w:pPr>
      <w:r>
        <w:rPr>
          <w:rFonts w:hint="eastAsia"/>
        </w:rPr>
        <w:t xml:space="preserve">第11条第3項及び第4項の期間</w:t>
      </w:r>
    </w:p>
    <w:p>
      <w:pPr>
        <w:pStyle w:val="Compact"/>
        <w:numPr>
          <w:ilvl w:val="0"/>
          <w:numId w:val="2009"/>
        </w:numPr>
        <w:ind w:left="1080" w:hanging="360"/>
      </w:pPr>
      <w:r>
        <w:rPr>
          <w:rFonts w:hint="eastAsia"/>
        </w:rPr>
        <w:t xml:space="preserve">第13条により甲が停電に協力しないため作業をすることができない期間</w:t>
      </w:r>
    </w:p>
    <w:p>
      <w:pPr>
        <w:pStyle w:val="Compact"/>
        <w:numPr>
          <w:ilvl w:val="0"/>
          <w:numId w:val="2009"/>
        </w:numPr>
        <w:ind w:left="1080" w:hanging="360"/>
      </w:pPr>
      <w:r>
        <w:rPr>
          <w:rFonts w:hint="eastAsia"/>
        </w:rPr>
        <w:t xml:space="preserve">第15条の手続又は届出に係る行政庁の処理を待つ期間</w:t>
      </w:r>
    </w:p>
    <w:p>
      <w:pPr>
        <w:pStyle w:val="Compact"/>
        <w:numPr>
          <w:ilvl w:val="0"/>
          <w:numId w:val="2009"/>
        </w:numPr>
        <w:ind w:left="1080" w:hanging="360"/>
      </w:pPr>
      <w:r>
        <w:rPr>
          <w:rFonts w:hint="eastAsia"/>
        </w:rPr>
        <w:t xml:space="preserve">第20条により判明した事情について第19条の協議を行う期間</w:t>
      </w:r>
    </w:p>
    <w:p/>
    <w:p>
      <w:pPr>
        <w:pStyle w:val="Heading3"/>
      </w:pPr>
      <w:r>
        <w:rPr>
          <w:rFonts w:hint="eastAsia"/>
        </w:rPr>
        <w:t xml:space="preserve">第11条(一般送配電事業者への申込み及び供給設備の工事に要する期間)</w:t>
      </w:r>
    </w:p>
    <w:p>
      <w:pPr>
        <w:pStyle w:val="FirstParagraph"/>
      </w:pPr>
      <w:r>
        <w:rPr>
          <w:rFonts w:hint="eastAsia"/>
        </w:rPr>
        <w:t xml:space="preserve">1 電気の使用に係る新設又は増設の申込みを行う者は、次のいずれかによる。手続の詳細は、別紙3の3に記載する。</w:t>
      </w:r>
    </w:p>
    <w:p>
      <w:pPr>
        <w:pStyle w:val="BodyText"/>
      </w:pPr>
      <w:r>
        <w:rPr>
          <w:rFonts w:hint="eastAsia"/>
        </w:rPr>
        <w:t xml:space="preserve">□ 乙が申込みを行う。</w:t>
      </w:r>
    </w:p>
    <w:p>
      <w:pPr>
        <w:pStyle w:val="BodyText"/>
      </w:pPr>
      <w:r>
        <w:rPr>
          <w:rFonts w:hint="eastAsia"/>
        </w:rPr>
        <w:t xml:space="preserve">□ 甲が、小売電気事業者を通じて申込みを行う。</w:t>
      </w:r>
    </w:p>
    <w:p>
      <w:pPr>
        <w:pStyle w:val="BodyText"/>
      </w:pPr>
      <w:r>
        <w:rPr>
          <w:rFonts w:hint="eastAsia"/>
        </w:rPr>
        <w:t xml:space="preserve">□ </w:t>
      </w:r>
      <w:r>
        <w:rPr>
          <w:highlight w:val="yellow"/>
        </w:rPr>
        <w:t xml:space="preserve">[申込みを行う者]</w:t>
      </w:r>
      <w:r>
        <w:rPr>
          <w:rFonts w:hint="eastAsia"/>
        </w:rPr>
        <w:t xml:space="preserve">が申込みを行う。</w:t>
      </w:r>
    </w:p>
    <w:p>
      <w:pPr>
        <w:pStyle w:val="BodyText"/>
      </w:pPr>
      <w:r>
        <w:rPr>
          <w:rFonts w:hint="eastAsia"/>
        </w:rPr>
        <w:t xml:space="preserve">2 一般送配電事業者は、新設又は増設の申込みを、電気工事店、電気主任技術者又は小売電気事業者が行うものとし、高圧以上については小売電気事業者のみが申込みの手続を行うことができるものとしていることがある。甲及び乙は、本工事の受電の方式に応じ、前項の選択をする。</w:t>
      </w:r>
    </w:p>
    <w:p>
      <w:pPr>
        <w:pStyle w:val="BodyText"/>
      </w:pPr>
      <w:r>
        <w:rPr>
          <w:rFonts w:hint="eastAsia"/>
        </w:rPr>
        <w:t xml:space="preserve">3 申込みの後、工事日及び調査日の日程調整に、工事の規模に応じ1週間から数か月の期間を要することがある。</w:t>
      </w:r>
    </w:p>
    <w:p>
      <w:pPr>
        <w:pStyle w:val="BodyText"/>
      </w:pPr>
      <w:r>
        <w:rPr>
          <w:rFonts w:hint="eastAsia"/>
        </w:rPr>
        <w:t xml:space="preserve">4 電線の張替、変圧器の取替、電柱の新設又は地中電線の新設その他の一般送配電事業者が行う供給に係る設備の工事を要することがある。道路上等に電柱を立てる場合には官公庁等への申請及び許可を要し、民地内に電柱を立てる場合には土地の権利者の承諾を要する。これらを要する場合の期間は、対象となる地域により1カ月から3カ月を要することがある。</w:t>
      </w:r>
    </w:p>
    <w:p>
      <w:pPr>
        <w:pStyle w:val="BodyText"/>
      </w:pPr>
      <w:r>
        <w:rPr>
          <w:rFonts w:hint="eastAsia"/>
        </w:rPr>
        <w:t xml:space="preserve">5 前2項の期間は、第10条第4項第1号により工期に算入しない。乙の工事の完成と、電気の使用の開始とは、別のものとして取り扱う。</w:t>
      </w:r>
    </w:p>
    <w:p>
      <w:pPr>
        <w:pStyle w:val="BodyText"/>
      </w:pPr>
      <w:r>
        <w:rPr>
          <w:rFonts w:hint="eastAsia"/>
        </w:rPr>
        <w:t xml:space="preserve">6 低圧の供給については、調査日を供給開始日とするものとされていることがある。この場合、乙の工事が完成しても、一般送配電事業者の調査が行われるまで電気を使用することができない。</w:t>
      </w:r>
    </w:p>
    <w:p>
      <w:pPr>
        <w:pStyle w:val="BodyText"/>
      </w:pPr>
      <w:r>
        <w:rPr>
          <w:rFonts w:hint="eastAsia"/>
        </w:rPr>
        <w:t xml:space="preserve">7 電気の使用の開始の予定日は、</w:t>
      </w:r>
      <w:r>
        <w:rPr>
          <w:highlight w:val="yellow"/>
        </w:rPr>
        <w:t xml:space="preserve">[YYYY年MM月DD日]</w:t>
      </w:r>
      <w:r>
        <w:rPr>
          <w:rFonts w:hint="eastAsia"/>
        </w:rPr>
        <w:t xml:space="preserve">とする。この日は、一般送配電事業者の日程調整の結果により変わるものであり、乙は、この日に電気を使用することができることを保証しない。</w:t>
      </w:r>
    </w:p>
    <w:p>
      <w:pPr>
        <w:pStyle w:val="BodyText"/>
      </w:pPr>
      <w:r>
        <w:rPr>
          <w:rFonts w:hint="eastAsia"/>
        </w:rPr>
        <w:t xml:space="preserve">8 第4項の設備の工事のために工事費負担金を請求されたときの取扱いは、第7条による。</w:t>
      </w:r>
    </w:p>
    <w:p>
      <w:pPr>
        <w:pStyle w:val="BodyText"/>
      </w:pPr>
      <w:r>
        <w:rPr>
          <w:rFonts w:hint="eastAsia"/>
        </w:rPr>
        <w:t xml:space="preserve">9 甲は、第1項により乙が申込みを行う場合において、申込みに必要な書類の記入及び押印その他の協力を行う。</w:t>
      </w:r>
    </w:p>
    <w:p/>
    <w:p>
      <w:pPr>
        <w:pStyle w:val="Heading3"/>
      </w:pPr>
      <w:r>
        <w:rPr>
          <w:rFonts w:hint="eastAsia"/>
        </w:rPr>
        <w:t xml:space="preserve">第12条(工事を施工しない日又は時間帯)</w:t>
      </w:r>
    </w:p>
    <w:p>
      <w:pPr>
        <w:pStyle w:val="FirstParagraph"/>
      </w:pPr>
      <w:r>
        <w:rPr>
          <w:rFonts w:hint="eastAsia"/>
        </w:rPr>
        <w:t xml:space="preserve">1 工事を施工しない日又は時間帯の定めは、次のいずれかによる(建設業法第19条第1項第4号)。</w:t>
      </w:r>
    </w:p>
    <w:p>
      <w:pPr>
        <w:pStyle w:val="BodyText"/>
      </w:pPr>
      <w:r>
        <w:rPr>
          <w:rFonts w:hint="eastAsia"/>
        </w:rPr>
        <w:t xml:space="preserve">□ 定めを置かない。</w:t>
      </w:r>
    </w:p>
    <w:p>
      <w:pPr>
        <w:pStyle w:val="BodyText"/>
      </w:pPr>
      <w:r>
        <w:rPr>
          <w:rFonts w:hint="eastAsia"/>
        </w:rPr>
        <w:t xml:space="preserve">□ 工事を施工しない日を </w:t>
      </w:r>
      <w:r>
        <w:rPr>
          <w:highlight w:val="yellow"/>
        </w:rPr>
        <w:t xml:space="preserve">[工事を施工しない曜日又は日]</w:t>
      </w:r>
      <w:r>
        <w:rPr>
          <w:rFonts w:hint="eastAsia"/>
        </w:rPr>
        <w:t xml:space="preserve"> とする。</w:t>
      </w:r>
    </w:p>
    <w:p>
      <w:pPr>
        <w:pStyle w:val="BodyText"/>
      </w:pPr>
      <w:r>
        <w:rPr>
          <w:rFonts w:hint="eastAsia"/>
        </w:rPr>
        <w:t xml:space="preserve">□ 工事を施工しない時間帯を </w:t>
      </w:r>
      <w:r>
        <w:rPr>
          <w:highlight w:val="yellow"/>
        </w:rPr>
        <w:t xml:space="preserve">[工事を施工しない時間帯]</w:t>
      </w:r>
      <w:r>
        <w:rPr>
          <w:rFonts w:hint="eastAsia"/>
        </w:rPr>
        <w:t xml:space="preserve"> とする。</w:t>
      </w:r>
    </w:p>
    <w:p>
      <w:pPr>
        <w:pStyle w:val="BodyText"/>
      </w:pPr>
      <w:r>
        <w:rPr>
          <w:rFonts w:hint="eastAsia"/>
        </w:rPr>
        <w:t xml:space="preserve">2 前項の定めは、甲の生活上又は営業上の事情及び近隣への配慮を考慮して定める。考慮すべき事情は、次のとおりとする。</w:t>
      </w:r>
    </w:p>
    <w:p>
      <w:pPr>
        <w:pStyle w:val="Compact"/>
        <w:numPr>
          <w:ilvl w:val="0"/>
          <w:numId w:val="2010"/>
        </w:numPr>
        <w:ind w:left="1080" w:hanging="360"/>
      </w:pPr>
      <w:r>
        <w:rPr>
          <w:rFonts w:hint="eastAsia"/>
        </w:rPr>
        <w:t xml:space="preserve">甲又は近隣の居住者の在宅の状況 </w:t>
      </w:r>
      <w:r>
        <w:rPr>
          <w:highlight w:val="yellow"/>
        </w:rPr>
        <w:t xml:space="preserve">[在宅の状況その他配慮を要する事情]</w:t>
      </w:r>
    </w:p>
    <w:p>
      <w:pPr>
        <w:pStyle w:val="Compact"/>
        <w:numPr>
          <w:ilvl w:val="0"/>
          <w:numId w:val="2010"/>
        </w:numPr>
        <w:ind w:left="1080" w:hanging="360"/>
      </w:pPr>
      <w:r>
        <w:rPr>
          <w:rFonts w:hint="eastAsia"/>
        </w:rPr>
        <w:t xml:space="preserve">甲が事業を営む場合の営業の時間 </w:t>
      </w:r>
      <w:r>
        <w:rPr>
          <w:highlight w:val="yellow"/>
        </w:rPr>
        <w:t xml:space="preserve">[甲の営業の時間帯]</w:t>
      </w:r>
    </w:p>
    <w:p>
      <w:pPr>
        <w:pStyle w:val="Compact"/>
        <w:numPr>
          <w:ilvl w:val="0"/>
          <w:numId w:val="2010"/>
        </w:numPr>
        <w:ind w:left="1080" w:hanging="360"/>
      </w:pPr>
      <w:r>
        <w:rPr>
          <w:rFonts w:hint="eastAsia"/>
        </w:rPr>
        <w:t xml:space="preserve">騒音又は振動を伴う作業を行うことができない時間帯 </w:t>
      </w:r>
      <w:r>
        <w:rPr>
          <w:highlight w:val="yellow"/>
        </w:rPr>
        <w:t xml:space="preserve">[作業を行うことができない時間帯]</w:t>
      </w:r>
    </w:p>
    <w:p>
      <w:pPr>
        <w:pStyle w:val="BodyText"/>
      </w:pPr>
      <w:r>
        <w:rPr>
          <w:rFonts w:hint="eastAsia"/>
        </w:rPr>
        <w:t xml:space="preserve">3 第1項の定めにより施工することができなかったことによる工期の延長は、第10条第2項による。</w:t>
      </w:r>
    </w:p>
    <w:p/>
    <w:p>
      <w:pPr>
        <w:pStyle w:val="Heading3"/>
      </w:pPr>
      <w:r>
        <w:rPr>
          <w:rFonts w:hint="eastAsia"/>
        </w:rPr>
        <w:t xml:space="preserve">第13条(停電、試験送電及び甲の営業への配慮)</w:t>
      </w:r>
    </w:p>
    <w:p>
      <w:pPr>
        <w:pStyle w:val="FirstParagraph"/>
      </w:pPr>
      <w:r>
        <w:rPr>
          <w:rFonts w:hint="eastAsia"/>
        </w:rPr>
        <w:t xml:space="preserve">1 本工事のうち停電を伴う作業の予定は、次のとおりとする。</w:t>
      </w:r>
    </w:p>
    <w:p>
      <w:pPr>
        <w:pStyle w:val="Compact"/>
        <w:numPr>
          <w:ilvl w:val="0"/>
          <w:numId w:val="2011"/>
        </w:numPr>
        <w:ind w:left="1080" w:hanging="360"/>
      </w:pPr>
      <w:r>
        <w:rPr>
          <w:rFonts w:hint="eastAsia"/>
        </w:rPr>
        <w:t xml:space="preserve">停電を伴う作業の日 </w:t>
      </w:r>
      <w:r>
        <w:rPr>
          <w:highlight w:val="yellow"/>
        </w:rPr>
        <w:t xml:space="preserve">[YYYY年MM月DD日]</w:t>
      </w:r>
    </w:p>
    <w:p>
      <w:pPr>
        <w:pStyle w:val="Compact"/>
        <w:numPr>
          <w:ilvl w:val="0"/>
          <w:numId w:val="2011"/>
        </w:numPr>
        <w:ind w:left="1080" w:hanging="360"/>
      </w:pPr>
      <w:r>
        <w:rPr>
          <w:rFonts w:hint="eastAsia"/>
        </w:rPr>
        <w:t xml:space="preserve">停電を伴う作業の時間帯 </w:t>
      </w:r>
      <w:r>
        <w:rPr>
          <w:highlight w:val="yellow"/>
        </w:rPr>
        <w:t xml:space="preserve">[停電を伴う作業の時間帯]</w:t>
      </w:r>
    </w:p>
    <w:p>
      <w:pPr>
        <w:pStyle w:val="Compact"/>
        <w:numPr>
          <w:ilvl w:val="0"/>
          <w:numId w:val="2011"/>
        </w:numPr>
        <w:ind w:left="1080" w:hanging="360"/>
      </w:pPr>
      <w:r>
        <w:rPr>
          <w:rFonts w:hint="eastAsia"/>
        </w:rPr>
        <w:t xml:space="preserve">停電の範囲 </w:t>
      </w:r>
      <w:r>
        <w:rPr>
          <w:highlight w:val="yellow"/>
        </w:rPr>
        <w:t xml:space="preserve">[停電する範囲(建物の全部又は一部の別及び系統)]</w:t>
      </w:r>
    </w:p>
    <w:p>
      <w:pPr>
        <w:pStyle w:val="BodyText"/>
      </w:pPr>
      <w:r>
        <w:rPr>
          <w:rFonts w:hint="eastAsia"/>
        </w:rPr>
        <w:t xml:space="preserve">2 乙は、停電の開始及び終了の予定の時刻を、</w:t>
      </w:r>
      <w:r>
        <w:rPr>
          <w:highlight w:val="yellow"/>
        </w:rPr>
        <w:t xml:space="preserve">[停電の何日前までに通知するかの期限]</w:t>
      </w:r>
      <w:r>
        <w:rPr>
          <w:rFonts w:hint="eastAsia"/>
        </w:rPr>
        <w:t xml:space="preserve">までに甲に通知する。停電の時間が予定を超えるおそれが生じたときは、直ちに甲に通知する。</w:t>
      </w:r>
    </w:p>
    <w:p>
      <w:pPr>
        <w:pStyle w:val="BodyText"/>
      </w:pPr>
      <w:r>
        <w:rPr>
          <w:rFonts w:hint="eastAsia"/>
        </w:rPr>
        <w:t xml:space="preserve">3 甲は、停電により停止させることができない機器があるときは、その名称及び対応の方法を別紙1の5に記載する。冷蔵設備、情報機器、医療用の機器その他の停電により損害が生ずるおそれのある機器は、必ず記載する。</w:t>
      </w:r>
    </w:p>
    <w:p>
      <w:pPr>
        <w:pStyle w:val="BodyText"/>
      </w:pPr>
      <w:r>
        <w:rPr>
          <w:rFonts w:hint="eastAsia"/>
        </w:rPr>
        <w:t xml:space="preserve">4 前項の機器について無停電での作業又は仮設の電源を要するときの費用及び工期の取扱いは、第19条による。</w:t>
      </w:r>
    </w:p>
    <w:p>
      <w:pPr>
        <w:pStyle w:val="BodyText"/>
      </w:pPr>
      <w:r>
        <w:rPr>
          <w:rFonts w:hint="eastAsia"/>
        </w:rPr>
        <w:t xml:space="preserve">5 乙は、試験送電を行う前に甲に通知し、甲又は甲の指定する者の立会いを求める。試験送電の予定日は、</w:t>
      </w:r>
      <w:r>
        <w:rPr>
          <w:highlight w:val="yellow"/>
        </w:rPr>
        <w:t xml:space="preserve">[YYYY年MM月DD日]</w:t>
      </w:r>
      <w:r>
        <w:rPr>
          <w:rFonts w:hint="eastAsia"/>
        </w:rPr>
        <w:t xml:space="preserve">とする。</w:t>
      </w:r>
    </w:p>
    <w:p>
      <w:pPr>
        <w:pStyle w:val="BodyText"/>
      </w:pPr>
      <w:r>
        <w:rPr>
          <w:rFonts w:hint="eastAsia"/>
        </w:rPr>
        <w:t xml:space="preserve">6 甲が正当な理由なく停電に協力しないため作業をすることができない期間は、第10条第4項第2号により工期に算入しない。</w:t>
      </w:r>
    </w:p>
    <w:p>
      <w:pPr>
        <w:pStyle w:val="BodyText"/>
      </w:pPr>
      <w:r>
        <w:rPr>
          <w:rFonts w:hint="eastAsia"/>
        </w:rPr>
        <w:t xml:space="preserve">7 停電に伴い甲の営業が停止することによる甲の損害については、第1項の定めに従って行われた停電による限り、乙は責めを負わない。</w:t>
      </w:r>
    </w:p>
    <w:p/>
    <w:p>
      <w:pPr>
        <w:pStyle w:val="Heading3"/>
      </w:pPr>
      <w:r>
        <w:rPr>
          <w:rFonts w:hint="eastAsia"/>
        </w:rPr>
        <w:t xml:space="preserve">第14条(現場責任者、標識の掲示及び免状の携帯)</w:t>
      </w:r>
    </w:p>
    <w:p>
      <w:pPr>
        <w:pStyle w:val="FirstParagraph"/>
      </w:pPr>
      <w:r>
        <w:rPr>
          <w:rFonts w:hint="eastAsia"/>
        </w:rPr>
        <w:t xml:space="preserve">1 乙は、本工事の施工に関し、現場責任者を置く。現場責任者の氏名及び連絡先は、次のとおりとする。</w:t>
      </w:r>
    </w:p>
    <w:p>
      <w:pPr>
        <w:pStyle w:val="Compact"/>
        <w:numPr>
          <w:ilvl w:val="0"/>
          <w:numId w:val="2012"/>
        </w:numPr>
        <w:ind w:left="1080" w:hanging="360"/>
      </w:pPr>
      <w:r>
        <w:rPr>
          <w:rFonts w:hint="eastAsia"/>
        </w:rPr>
        <w:t xml:space="preserve">現場責任者の氏名 </w:t>
      </w:r>
      <w:r>
        <w:rPr>
          <w:highlight w:val="yellow"/>
        </w:rPr>
        <w:t xml:space="preserve">[現場責任者の氏名]</w:t>
      </w:r>
    </w:p>
    <w:p>
      <w:pPr>
        <w:pStyle w:val="Compact"/>
        <w:numPr>
          <w:ilvl w:val="0"/>
          <w:numId w:val="2012"/>
        </w:numPr>
        <w:ind w:left="1080" w:hanging="360"/>
      </w:pPr>
      <w:r>
        <w:rPr>
          <w:rFonts w:hint="eastAsia"/>
        </w:rPr>
        <w:t xml:space="preserve">現場責任者の連絡先 </w:t>
      </w:r>
      <w:r>
        <w:rPr>
          <w:highlight w:val="yellow"/>
        </w:rPr>
        <w:t xml:space="preserve">[現場責任者の電話番号]</w:t>
      </w:r>
    </w:p>
    <w:p>
      <w:pPr>
        <w:pStyle w:val="BodyText"/>
      </w:pPr>
      <w:r>
        <w:rPr>
          <w:rFonts w:hint="eastAsia"/>
        </w:rPr>
        <w:t xml:space="preserve">2 現場責任者は、本工事の施工に関し乙を代理して甲との連絡に当たる。ただし、請負代金の額の変更、工期の変更及び本契約の解除に関する権限は有しない。</w:t>
      </w:r>
    </w:p>
    <w:p>
      <w:pPr>
        <w:pStyle w:val="BodyText"/>
      </w:pPr>
      <w:r>
        <w:rPr>
          <w:rFonts w:hint="eastAsia"/>
        </w:rPr>
        <w:t xml:space="preserve">3 電気工事業法第25条は、電気工事業者に対し、その営業所及び電気工事の施工場所ごとに、その見やすい場所に、氏名又は名称、登録番号その他の経済産業省令で定める事項を記載した標識を掲げることを義務づけている。</w:t>
      </w:r>
    </w:p>
    <w:p>
      <w:pPr>
        <w:pStyle w:val="BodyText"/>
      </w:pPr>
      <w:r>
        <w:rPr>
          <w:rFonts w:hint="eastAsia"/>
        </w:rPr>
        <w:t xml:space="preserve">4 同法施行規則第12条第1項第1号は、登録電気工事業者の標識の記載事項を、氏名又は名称及び法人にあってはその代表者の氏名、営業所の名称及び当該営業所の業務に係る電気工事の種類、登録の年月日及び登録番号、主任電気工事士等の氏名としている。同項第2号は、通知電気工事業者の標識の記載事項を、氏名又は名称及び法人にあってはその代表者の氏名、営業所の名称、通知の年月日及び通知先としている。みなし登録電気工事業者及びみなし通知電気工事業者については、同条第3項及び第4項により、登録の年月日及び登録番号又は通知の年月日及び通知先を、届出又は通知の年月日及び届出先又は通知先に読み替えて適用する。</w:t>
      </w:r>
    </w:p>
    <w:p>
      <w:pPr>
        <w:pStyle w:val="BodyText"/>
      </w:pPr>
      <w:r>
        <w:rPr>
          <w:rFonts w:hint="eastAsia"/>
        </w:rPr>
        <w:t xml:space="preserve">5 同条第2項は、標識を営業所及び電気工事の施工場所ごとに掲げなければならないとし、ただし書で、電気工事が一日で完了する場合にあっては、当該電気工事の施工場所については、この限りでないとしている。本工事における施工場所の標識の掲示は、次のいずれかによる。</w:t>
      </w:r>
    </w:p>
    <w:p>
      <w:pPr>
        <w:pStyle w:val="BodyText"/>
      </w:pPr>
      <w:r>
        <w:rPr>
          <w:rFonts w:hint="eastAsia"/>
        </w:rPr>
        <w:t xml:space="preserve">□ 施工場所に標識を掲げる。</w:t>
      </w:r>
    </w:p>
    <w:p>
      <w:pPr>
        <w:pStyle w:val="BodyText"/>
      </w:pPr>
      <w:r>
        <w:rPr>
          <w:rFonts w:hint="eastAsia"/>
        </w:rPr>
        <w:t xml:space="preserve">□ 本工事は一日で完了するため、施工場所には標識を掲げない。</w:t>
      </w:r>
    </w:p>
    <w:p>
      <w:pPr>
        <w:pStyle w:val="BodyText"/>
      </w:pPr>
      <w:r>
        <w:rPr>
          <w:rFonts w:hint="eastAsia"/>
        </w:rPr>
        <w:t xml:space="preserve">6 前項により標識を掲げないことは、乙が登録又は通知をしていないことを意味しない。乙の立場は、第4条及び別紙2の1により確認する。</w:t>
      </w:r>
    </w:p>
    <w:p>
      <w:pPr>
        <w:pStyle w:val="BodyText"/>
      </w:pPr>
      <w:r>
        <w:rPr>
          <w:rFonts w:hint="eastAsia"/>
        </w:rPr>
        <w:t xml:space="preserve">7 乙は、本工事の作業に従事する者に、電気工事士免状、特種電気工事資格者認定証又は認定電気工事従事者認定証を携帯させる(電気工事士法第5条第2項)。</w:t>
      </w:r>
    </w:p>
    <w:p>
      <w:pPr>
        <w:pStyle w:val="BodyText"/>
      </w:pPr>
      <w:r>
        <w:rPr>
          <w:rFonts w:hint="eastAsia"/>
        </w:rPr>
        <w:t xml:space="preserve">8 乙は、施工場所に出入りする者の氏名を記録し、甲の求めに応じてこれを示す。</w:t>
      </w:r>
    </w:p>
    <w:p/>
    <w:p>
      <w:pPr>
        <w:pStyle w:val="Heading3"/>
      </w:pPr>
      <w:r>
        <w:rPr>
          <w:rFonts w:hint="eastAsia"/>
        </w:rPr>
        <w:t xml:space="preserve">第15条(甲が行う手続、乙が行う届出及び費用の負担)</w:t>
      </w:r>
    </w:p>
    <w:p>
      <w:pPr>
        <w:pStyle w:val="FirstParagraph"/>
      </w:pPr>
      <w:r>
        <w:rPr>
          <w:rFonts w:hint="eastAsia"/>
        </w:rPr>
        <w:t xml:space="preserve">1 本工事に関して必要となる手続の名称、名義人、申請者、費用の負担者及び期限は、別紙3の3に記載する。名義人は法令が定める者であり、申請者は実際に書類を作成し窓口に提出する者である。名義人が甲であっても、甲が乙に委任して乙が申請することができる。この場合、甲は乙に委任状を交付する。</w:t>
      </w:r>
    </w:p>
    <w:p>
      <w:pPr>
        <w:pStyle w:val="BodyText"/>
      </w:pPr>
      <w:r>
        <w:rPr>
          <w:rFonts w:hint="eastAsia"/>
        </w:rPr>
        <w:t xml:space="preserve">2 電気事業法第42条第1項は、事業用電気工作物(小規模事業用電気工作物を除く。)を設置する者に対し、保安を一体的に確保することが必要な事業用電気工作物の組織ごとに保安規程を定め、当該組織における事業用電気工作物の使用(第51条第1項又は第52条第1項の自主検査を伴うものにあっては、その工事)の開始前に主務大臣に届け出ることを義務づけている。同項の括弧書きのとおり、自主検査を伴う場合の届出の期限は、使用の開始前ではなく工事の開始前である。保安規程を変更したときは、遅滞なく、変更した事項を主務大臣に届け出なければならない(同条第2項)。この義務を負うのは事業用電気工作物を設置する者であり、本契約においては甲である。</w:t>
      </w:r>
    </w:p>
    <w:p>
      <w:pPr>
        <w:pStyle w:val="BodyText"/>
      </w:pPr>
      <w:r>
        <w:rPr>
          <w:rFonts w:hint="eastAsia"/>
        </w:rPr>
        <w:t xml:space="preserve">3 電気事業法第43条第1項は、事業用電気工作物を設置する者に対し、主任技術者免状の交付を受けている者のうちから主任技術者を選任することを義務づけている。主任技術者を選任したとき(同条第2項の許可を受けて選任した場合を除く。)は、遅滞なくその旨を主務大臣に届け出なければならず、解任したときも同様である(同条第3項)。この義務を負うのも、事業用電気工作物を設置する者であり、本契約においては甲である。</w:t>
      </w:r>
    </w:p>
    <w:p>
      <w:pPr>
        <w:pStyle w:val="BodyText"/>
      </w:pPr>
      <w:r>
        <w:rPr>
          <w:rFonts w:hint="eastAsia"/>
        </w:rPr>
        <w:t xml:space="preserve">4 電気事業法施行規則第52条第2項は、保安管理業務を委託する契約が同令の要件に該当する者と締結されているものであって、保安上支障がないものとして経済産業大臣(事業場が一の産業保安監督部の管轄区域内のみにある場合は、その所在地を管轄する産業保安監督部長)の承認を受けたものについて、電気主任技術者を選任しないことができると定めている。同項第4号は、電圧7,000ボルト以下で受電する需要設備を掲げている。選任しないことができるのは承認を受けたものに限られ、委託契約を締結しただけで選任が不要となるものではない。</w:t>
      </w:r>
    </w:p>
    <w:p>
      <w:pPr>
        <w:pStyle w:val="BodyText"/>
      </w:pPr>
      <w:r>
        <w:rPr>
          <w:rFonts w:hint="eastAsia"/>
        </w:rPr>
        <w:t xml:space="preserve">5 前3項に係る甲の対応は、次のいずれかによる。</w:t>
      </w:r>
    </w:p>
    <w:p>
      <w:pPr>
        <w:pStyle w:val="BodyText"/>
      </w:pPr>
      <w:r>
        <w:rPr>
          <w:rFonts w:hint="eastAsia"/>
        </w:rPr>
        <w:t xml:space="preserve">□ 本工事の対象は一般用電気工作物であり、前3項の手続を要しない。</w:t>
      </w:r>
    </w:p>
    <w:p>
      <w:pPr>
        <w:pStyle w:val="BodyText"/>
      </w:pPr>
      <w:r>
        <w:rPr>
          <w:rFonts w:hint="eastAsia"/>
        </w:rPr>
        <w:t xml:space="preserve">□ 甲は、保安規程を定めて届け出る。届出の期限は</w:t>
      </w:r>
      <w:r>
        <w:rPr>
          <w:highlight w:val="yellow"/>
        </w:rPr>
        <w:t xml:space="preserve">[YYYY年MM月DD日]</w:t>
      </w:r>
      <w:r>
        <w:rPr>
          <w:rFonts w:hint="eastAsia"/>
        </w:rPr>
        <w:t xml:space="preserve">とする。</w:t>
      </w:r>
    </w:p>
    <w:p>
      <w:pPr>
        <w:pStyle w:val="BodyText"/>
      </w:pPr>
      <w:r>
        <w:rPr>
          <w:rFonts w:hint="eastAsia"/>
        </w:rPr>
        <w:t xml:space="preserve">□ 甲は、電気主任技術者を選任して届け出る。届出の期限は</w:t>
      </w:r>
      <w:r>
        <w:rPr>
          <w:highlight w:val="yellow"/>
        </w:rPr>
        <w:t xml:space="preserve">[YYYY年MM月DD日]</w:t>
      </w:r>
      <w:r>
        <w:rPr>
          <w:rFonts w:hint="eastAsia"/>
        </w:rPr>
        <w:t xml:space="preserve">とする。</w:t>
      </w:r>
    </w:p>
    <w:p>
      <w:pPr>
        <w:pStyle w:val="BodyText"/>
      </w:pPr>
      <w:r>
        <w:rPr>
          <w:rFonts w:hint="eastAsia"/>
        </w:rPr>
        <w:t xml:space="preserve">□ 甲は、保安管理業務の委託契約を締結し、承認を受ける。手続の期限は</w:t>
      </w:r>
      <w:r>
        <w:rPr>
          <w:highlight w:val="yellow"/>
        </w:rPr>
        <w:t xml:space="preserve">[YYYY年MM月DD日]</w:t>
      </w:r>
      <w:r>
        <w:rPr>
          <w:rFonts w:hint="eastAsia"/>
        </w:rPr>
        <w:t xml:space="preserve">とする。</w:t>
      </w:r>
    </w:p>
    <w:p>
      <w:pPr>
        <w:pStyle w:val="BodyText"/>
      </w:pPr>
      <w:r>
        <w:rPr>
          <w:rFonts w:hint="eastAsia"/>
        </w:rPr>
        <w:t xml:space="preserve">6 消防法第17条の14は、甲種消防設備士が同法第17条の5の規定に基づく政令で定める工事をしようとするときは、その工事に着手しようとする日の10日前までに、工事整備対象設備等の種類、工事の場所その他必要な事項を消防長又は消防署長に届け出なければならないと定めている。本工事に当該工事を含むときは、この届出は乙が置く甲種消防設備士が行う。</w:t>
      </w:r>
    </w:p>
    <w:p>
      <w:pPr>
        <w:pStyle w:val="BodyText"/>
      </w:pPr>
      <w:r>
        <w:rPr>
          <w:rFonts w:hint="eastAsia"/>
        </w:rPr>
        <w:t xml:space="preserve">7 消防法第17条の3の2は、同法第17条第1項の防火対象物のうち特定防火対象物その他の政令で定めるものの関係者は、設備等技術基準又は設備等設置維持計画に従って設置しなければならない消防用設備等又は特殊消防用設備等(政令で定めるものを除く。)を設置したときは、総務省令で定めるところにより、その旨を消防長又は消防署長に届け出て、検査を受けなければならないと定めている。同法第2条第4項は、関係者を防火対象物又は消防対象物の所有者、管理者又は占有者と定義している。本工事の目的物及び施工場所がこの届出及び検査の対象に当たるかどうかは、第8項により甲が消防機関に確認する。当たる場合において、この届出及び検査の受検を行うのは、本契約においては甲である。乙は、甲がこれを行うために必要な資料を、引渡しの時までに甲に交付する。</w:t>
      </w:r>
    </w:p>
    <w:p>
      <w:pPr>
        <w:pStyle w:val="BodyText"/>
      </w:pPr>
      <w:r>
        <w:rPr>
          <w:rFonts w:hint="eastAsia"/>
        </w:rPr>
        <w:t xml:space="preserve">8 消防法第17条第1項は、政令で定める防火対象物の関係者に対し、消防用設備等を政令で定める技術上の基準に従って設置し、維持することを義務づけている。本契約は、本工事の目的物が同項の消防用設備等に当たるかどうかを定めるものではない。該当の有無は、甲が消防機関に確認する。</w:t>
      </w:r>
    </w:p>
    <w:p>
      <w:pPr>
        <w:pStyle w:val="BodyText"/>
      </w:pPr>
      <w:r>
        <w:rPr>
          <w:rFonts w:hint="eastAsia"/>
        </w:rPr>
        <w:t xml:space="preserve">9 電気事業法第57条第1項は、一般用電気工作物と直接に電気的に接続する電線路を維持し、及び運用する者に対し、その一般用電気工作物が同法第56条第1項の技術基準に適合しているかどうかを調査する義務を課し、ただし書で、その一般用電気工作物の設置の場所に立ち入ることにつき所有者又は占有者の承諾を得ることができないときは、この限りでないとしている。甲は、この調査のための立入りに応じる。</w:t>
      </w:r>
    </w:p>
    <w:p>
      <w:pPr>
        <w:pStyle w:val="BodyText"/>
      </w:pPr>
      <w:r>
        <w:rPr>
          <w:rFonts w:hint="eastAsia"/>
        </w:rPr>
        <w:t xml:space="preserve">10 前項の調査の結果、技術基準に適合していないと認められたときは、電線路維持運用者は、遅滞なく、適合させるためとるべき措置及びその措置をとらなかった場合に生ずべき結果を所有者又は占有者に通知する(同条第2項)。この通知を受けたときの取扱いは、第24条第4項による。</w:t>
      </w:r>
    </w:p>
    <w:p>
      <w:pPr>
        <w:pStyle w:val="BodyText"/>
      </w:pPr>
      <w:r>
        <w:rPr>
          <w:rFonts w:hint="eastAsia"/>
        </w:rPr>
        <w:t xml:space="preserve">11 各手続に要する費用の負担者は、別紙3の3に記載する。記載のない費用は、当該手続の名義人が負担する。</w:t>
      </w:r>
    </w:p>
    <w:p/>
    <w:p>
      <w:pPr>
        <w:pStyle w:val="Heading3"/>
      </w:pPr>
      <w:r>
        <w:rPr>
          <w:rFonts w:hint="eastAsia"/>
        </w:rPr>
        <w:t xml:space="preserve">第16条(甲の支給する材料及び機器並びに電気用品の表示)</w:t>
      </w:r>
    </w:p>
    <w:p>
      <w:pPr>
        <w:pStyle w:val="FirstParagraph"/>
      </w:pPr>
      <w:r>
        <w:rPr>
          <w:rFonts w:hint="eastAsia"/>
        </w:rPr>
        <w:t xml:space="preserve">1 甲が本工事に使用する材料又は機器を支給するかどうかは、次のいずれかによる(建設業法第19条第1項第10号)。</w:t>
      </w:r>
    </w:p>
    <w:p>
      <w:pPr>
        <w:pStyle w:val="BodyText"/>
      </w:pPr>
      <w:r>
        <w:rPr>
          <w:rFonts w:hint="eastAsia"/>
        </w:rPr>
        <w:t xml:space="preserve">□ 支給しない。本工事に使用する材料及び機器は、すべて乙が調達する。</w:t>
      </w:r>
    </w:p>
    <w:p>
      <w:pPr>
        <w:pStyle w:val="BodyText"/>
      </w:pPr>
      <w:r>
        <w:rPr>
          <w:rFonts w:hint="eastAsia"/>
        </w:rPr>
        <w:t xml:space="preserve">□ 支給する。支給する材料及び機器の内容、数量、引渡しの時期及び場所は、別紙1の4のとおりとする。</w:t>
      </w:r>
    </w:p>
    <w:p>
      <w:pPr>
        <w:pStyle w:val="BodyText"/>
      </w:pPr>
      <w:r>
        <w:rPr>
          <w:rFonts w:hint="eastAsia"/>
        </w:rPr>
        <w:t xml:space="preserve">2 電気用品安全法(昭和36年法律第234号)第28条第1項は、電気事業者、自家用電気工作物を設置する者、電気工事士、特種電気工事資格者又は認定電気工事従事者は、同法第10条第1項の表示が付されているものでなければ、電気用品を電気工作物の設置又は変更の工事に使用してはならないと定めている。同条第3項は、同法第27条第2項の例外を準用している。</w:t>
      </w:r>
    </w:p>
    <w:p>
      <w:pPr>
        <w:pStyle w:val="BodyText"/>
      </w:pPr>
      <w:r>
        <w:rPr>
          <w:rFonts w:hint="eastAsia"/>
        </w:rPr>
        <w:t xml:space="preserve">3 電気工事業法第23条第1項は、電気工事業者は、電気用品安全法第10条第1項の表示が付されている電気用品でなければ、これを電気工事に使用してはならないと定めている。同条第2項は、電気用品安全法第27条第2項の規定を準用している。</w:t>
      </w:r>
    </w:p>
    <w:p>
      <w:pPr>
        <w:pStyle w:val="BodyText"/>
      </w:pPr>
      <w:r>
        <w:rPr>
          <w:rFonts w:hint="eastAsia"/>
        </w:rPr>
        <w:t xml:space="preserve">4 電気工事士法第4条第6項は、都道府県知事は、電気工事士が同法又は電気用品安全法第28条第1項の規定に違反したときは、その電気工事士免状の返納を命ずることができると定めている。</w:t>
      </w:r>
    </w:p>
    <w:p>
      <w:pPr>
        <w:pStyle w:val="BodyText"/>
      </w:pPr>
      <w:r>
        <w:rPr>
          <w:rFonts w:hint="eastAsia"/>
        </w:rPr>
        <w:t xml:space="preserve">5 したがって、乙は、電気用品安全法第10条第1項の表示が付されていない電気用品を本工事に使用しない。甲が支給した材料又は機器に当該表示がないときは、乙は、その取付けを拒むことができる。この場合の工事内容、請負代金の額及び工期の取扱いは、第19条による。</w:t>
      </w:r>
    </w:p>
    <w:p>
      <w:pPr>
        <w:pStyle w:val="BodyText"/>
      </w:pPr>
      <w:r>
        <w:rPr>
          <w:rFonts w:hint="eastAsia"/>
        </w:rPr>
        <w:t xml:space="preserve">6 電気用品安全法第2条第1項第1号は、電気用品を、一般用電気工作物等の部分となり、又はこれに接続して用いられる機械、器具又は材料であって政令で定めるものとしている。同条第2項は、特定電気用品を、構造又は使用方法その他の使用状況からみて特に危険又は障害の発生するおそれが多い電気用品であって政令で定めるものとしている。電気用品安全法施行令(昭和37年政令第324号)第1条は電気用品を別表第一の上欄及び別表第二に掲げるとおりとし、同令第2条は特定電気用品を別表第一の上欄に掲げるとおりとしている。</w:t>
      </w:r>
    </w:p>
    <w:p>
      <w:pPr>
        <w:pStyle w:val="BodyText"/>
      </w:pPr>
      <w:r>
        <w:rPr>
          <w:rFonts w:hint="eastAsia"/>
        </w:rPr>
        <w:t xml:space="preserve">7 電気用品安全法施行規則(昭和37年通商産業省令第84号)第17条は、特定電気用品については同規則別表第六に規定する記号、届出事業者の氏名又は名称及び証明書の交付を受けた検査機関の氏名又は名称を、特定電気用品以外の電気用品については同規則別表第七に規定する記号及び届出事業者の氏名又は名称を、表示すべき事項としている。記号の形状は、同規則の別表に図により定められている。</w:t>
      </w:r>
    </w:p>
    <w:p>
      <w:pPr>
        <w:pStyle w:val="BodyText"/>
      </w:pPr>
      <w:r>
        <w:rPr>
          <w:rFonts w:hint="eastAsia"/>
        </w:rPr>
        <w:t xml:space="preserve">8 甲が材料を提供する場合においては、その市場価格又は市場価格及び運送賃を請負代金の額に加えたものを、第4条第2項の請負代金の額とする(建設業法施行令第1条の2第3項)。甲が支給する材料及び機器の市場価格は、別紙1の4に記載する。</w:t>
      </w:r>
    </w:p>
    <w:p>
      <w:pPr>
        <w:pStyle w:val="BodyText"/>
      </w:pPr>
      <w:r>
        <w:rPr>
          <w:rFonts w:hint="eastAsia"/>
        </w:rPr>
        <w:t xml:space="preserve">9 甲及び乙は、別紙1の4において、支給する材料及び機器ごとに、電気用品に当たるかどうか及び同法第10条第1項の表示の有無を確認する。表示の有無が確認できない物は、支給しない。</w:t>
      </w:r>
    </w:p>
    <w:p>
      <w:pPr>
        <w:pStyle w:val="BodyText"/>
      </w:pPr>
      <w:r>
        <w:rPr>
          <w:rFonts w:hint="eastAsia"/>
        </w:rPr>
        <w:t xml:space="preserve">10 民法第636条は、注文者の供した材料の性質又は注文者の与えた指図によって生じた不適合を理由として、注文者が履行の追完の請求、報酬の減額の請求、損害賠償の請求及び契約の解除をすることができないとしている。ただし、請負人がその材料又は指図が不適当であることを知りながら告げなかったときは、この限りでない(同条ただし書)。</w:t>
      </w:r>
    </w:p>
    <w:p>
      <w:pPr>
        <w:pStyle w:val="BodyText"/>
      </w:pPr>
      <w:r>
        <w:rPr>
          <w:rFonts w:hint="eastAsia"/>
        </w:rPr>
        <w:t xml:space="preserve">11 甲が支給した材料及び機器に係る運搬、保管及び取付けの範囲は、別紙1の4に記載する。乙は、支給を受けた材料及び機器を善良な管理者の注意をもって保管する。</w:t>
      </w:r>
    </w:p>
    <w:p/>
    <w:p>
      <w:pPr>
        <w:pStyle w:val="Heading3"/>
      </w:pPr>
      <w:r>
        <w:rPr>
          <w:rFonts w:hint="eastAsia"/>
        </w:rPr>
        <w:t xml:space="preserve">第17条(撤去した器具、電線その他の工事に伴い生じた廃棄物の処理)</w:t>
      </w:r>
    </w:p>
    <w:p>
      <w:pPr>
        <w:pStyle w:val="FirstParagraph"/>
      </w:pPr>
      <w:r>
        <w:rPr>
          <w:rFonts w:hint="eastAsia"/>
        </w:rPr>
        <w:t xml:space="preserve">1 本工事に伴い撤去した器具、電線その他の物の取扱いは、次のいずれかによる。</w:t>
      </w:r>
    </w:p>
    <w:p>
      <w:pPr>
        <w:pStyle w:val="BodyText"/>
      </w:pPr>
      <w:r>
        <w:rPr>
          <w:rFonts w:hint="eastAsia"/>
        </w:rPr>
        <w:t xml:space="preserve">□ 乙が搬出し、処理する。</w:t>
      </w:r>
    </w:p>
    <w:p>
      <w:pPr>
        <w:pStyle w:val="BodyText"/>
      </w:pPr>
      <w:r>
        <w:rPr>
          <w:rFonts w:hint="eastAsia"/>
        </w:rPr>
        <w:t xml:space="preserve">□ 甲が引き取る。引取りの時期及び場所は</w:t>
      </w:r>
      <w:r>
        <w:rPr>
          <w:highlight w:val="yellow"/>
        </w:rPr>
        <w:t xml:space="preserve">[甲が引き取る時期及び場所]</w:t>
      </w:r>
      <w:r>
        <w:rPr>
          <w:rFonts w:hint="eastAsia"/>
        </w:rPr>
        <w:t xml:space="preserve">とする。</w:t>
      </w:r>
    </w:p>
    <w:p>
      <w:pPr>
        <w:pStyle w:val="BodyText"/>
      </w:pPr>
      <w:r>
        <w:rPr>
          <w:rFonts w:hint="eastAsia"/>
        </w:rPr>
        <w:t xml:space="preserve">□ 品目ごとに別紙1の6の記載による。</w:t>
      </w:r>
    </w:p>
    <w:p>
      <w:pPr>
        <w:pStyle w:val="BodyText"/>
      </w:pPr>
      <w:r>
        <w:rPr>
          <w:rFonts w:hint="eastAsia"/>
        </w:rPr>
        <w:t xml:space="preserve">2 甲が保管を希望する器具又は機器があるときは、その品目及び数量を別紙1の6に記載する。記載のない物は、前項の定めにより処理する。</w:t>
      </w:r>
    </w:p>
    <w:p>
      <w:pPr>
        <w:pStyle w:val="BodyText"/>
      </w:pPr>
      <w:r>
        <w:rPr>
          <w:rFonts w:hint="eastAsia"/>
        </w:rPr>
        <w:t xml:space="preserve">3 前2項の処理に要する費用の負担者は、</w:t>
      </w:r>
      <w:r>
        <w:rPr>
          <w:highlight w:val="yellow"/>
        </w:rPr>
        <w:t xml:space="preserve">[撤去物の処理に要する費用の負担者]</w:t>
      </w:r>
      <w:r>
        <w:rPr>
          <w:rFonts w:hint="eastAsia"/>
        </w:rPr>
        <w:t xml:space="preserve">とする。当該費用を請負代金の額に含めるかどうかは、別紙3の1に記載する。</w:t>
      </w:r>
    </w:p>
    <w:p>
      <w:pPr>
        <w:pStyle w:val="BodyText"/>
      </w:pPr>
      <w:r>
        <w:rPr>
          <w:rFonts w:hint="eastAsia"/>
        </w:rPr>
        <w:t xml:space="preserve">4 乙は、撤去した物を施工場所又は近隣に放置しない。工事の完了の後、施工場所及びその周辺を清掃する。</w:t>
      </w:r>
    </w:p>
    <w:p>
      <w:pPr>
        <w:pStyle w:val="BodyText"/>
      </w:pPr>
      <w:r>
        <w:rPr>
          <w:rFonts w:hint="eastAsia"/>
        </w:rPr>
        <w:t xml:space="preserve">5 本契約は、廃棄物の処理に関する法令上の義務の内容を定めるものではない。法令上の手続を要する物が含まれるときは、甲及び乙は、その取扱いを協議して定め、別紙1の6に記載する。</w:t>
      </w:r>
    </w:p>
    <w:p/>
    <w:p>
      <w:pPr>
        <w:pStyle w:val="Heading3"/>
      </w:pPr>
      <w:r>
        <w:rPr>
          <w:rFonts w:hint="eastAsia"/>
        </w:rPr>
        <w:t xml:space="preserve">第18条(下請負)</w:t>
      </w:r>
    </w:p>
    <w:p>
      <w:pPr>
        <w:pStyle w:val="FirstParagraph"/>
      </w:pPr>
      <w:r>
        <w:rPr>
          <w:rFonts w:hint="eastAsia"/>
        </w:rPr>
        <w:t xml:space="preserve">1 電気工事業法第22条は、電気工事業者は、その請け負った電気工事を、当該電気工事に係る電気工事業を営む電気工事業者でない者に請け負わせてはならないと定めている。乙は、本工事の一部を下請負人に請け負わせるときは、当該下請負人が第4条第6項のいずれかに該当する者であることを確認する。</w:t>
      </w:r>
    </w:p>
    <w:p>
      <w:pPr>
        <w:pStyle w:val="BodyText"/>
      </w:pPr>
      <w:r>
        <w:rPr>
          <w:rFonts w:hint="eastAsia"/>
        </w:rPr>
        <w:t xml:space="preserve">2 乙は、本工事を一括して他人に請け負わせてはならない(建設業法第22条第1項)。本工事が同条第3項の政令で定める重要な建設工事に該当しない建設工事である場合において、乙があらかじめ発注者である甲の書面による承諾を得たときは、同条第1項及び第2項の規定は適用しない(同条第3項)。甲は、本項の承諾を書面により行う。承諾は、次のいずれかによる。</w:t>
      </w:r>
    </w:p>
    <w:p>
      <w:pPr>
        <w:pStyle w:val="BodyText"/>
      </w:pPr>
      <w:r>
        <w:rPr>
          <w:rFonts w:hint="eastAsia"/>
        </w:rPr>
        <w:t xml:space="preserve">□ 承諾しない。</w:t>
      </w:r>
    </w:p>
    <w:p>
      <w:pPr>
        <w:pStyle w:val="BodyText"/>
      </w:pPr>
      <w:r>
        <w:rPr>
          <w:rFonts w:hint="eastAsia"/>
        </w:rPr>
        <w:t xml:space="preserve">□ 承諾する。承諾の範囲は、</w:t>
      </w:r>
      <w:r>
        <w:rPr>
          <w:highlight w:val="yellow"/>
        </w:rPr>
        <w:t xml:space="preserve">[一括して請け負わせる相手方の商号及び承諾の範囲]</w:t>
      </w:r>
      <w:r>
        <w:rPr>
          <w:rFonts w:hint="eastAsia"/>
        </w:rPr>
        <w:t xml:space="preserve">のとおりとする。</w:t>
      </w:r>
    </w:p>
    <w:p>
      <w:pPr>
        <w:pStyle w:val="BodyText"/>
      </w:pPr>
      <w:r>
        <w:rPr>
          <w:rFonts w:hint="eastAsia"/>
        </w:rPr>
        <w:t xml:space="preserve">3 乙は、本工事の一部を下請負人に請け負わせるときは、あらかじめ、下請負人の商号、所在地、建設業の許可の有無、電気工事業の登録又は通知の区分及び番号並びに請け負わせる工事の内容を甲に通知し、別紙2の5に記載する。</w:t>
      </w:r>
    </w:p>
    <w:p>
      <w:pPr>
        <w:pStyle w:val="BodyText"/>
      </w:pPr>
      <w:r>
        <w:rPr>
          <w:rFonts w:hint="eastAsia"/>
        </w:rPr>
        <w:t xml:space="preserve">4 下請負人の作業に従事する者の資格についても、第5条を適用する。乙は、下請負人の作業に従事する者の免状又は認定証の写しを、別紙2の2に添えて甲に提出する。</w:t>
      </w:r>
    </w:p>
    <w:p>
      <w:pPr>
        <w:pStyle w:val="BodyText"/>
      </w:pPr>
      <w:r>
        <w:rPr>
          <w:rFonts w:hint="eastAsia"/>
        </w:rPr>
        <w:t xml:space="preserve">5 乙は、下請負人の行為について、甲に対し自ら施工したものと同じ責めを負う。</w:t>
      </w:r>
    </w:p>
    <w:p/>
    <w:p>
      <w:pPr>
        <w:pStyle w:val="Heading3"/>
      </w:pPr>
      <w:r>
        <w:rPr>
          <w:rFonts w:hint="eastAsia"/>
        </w:rPr>
        <w:t xml:space="preserve">第19条(設計変更及び追加工事)</w:t>
      </w:r>
    </w:p>
    <w:p>
      <w:pPr>
        <w:pStyle w:val="FirstParagraph"/>
      </w:pPr>
      <w:r>
        <w:rPr>
          <w:rFonts w:hint="eastAsia"/>
        </w:rPr>
        <w:t xml:space="preserve">1 甲又は乙の一方から設計変更又は工事着手の延期若しくは工事の全部若しくは一部の中止の申出があった場合における工期の変更、請負代金の額の変更又は損害の負担及びそれらの額の算定方法は、次項以下による(建設業法第19条第1項第6号)。</w:t>
      </w:r>
    </w:p>
    <w:p>
      <w:pPr>
        <w:pStyle w:val="BodyText"/>
      </w:pPr>
      <w:r>
        <w:rPr>
          <w:rFonts w:hint="eastAsia"/>
        </w:rPr>
        <w:t xml:space="preserve">2 甲は、必要があると認めるときは、乙に対し、本工事の内容の変更又は工事の全部若しくは一部の中止を申し出ることができる。乙は、別紙1に記載のない工事を施工する必要があると認めるときは、その内容、費用及び工期への影響を明らかにして甲に申し出る。</w:t>
      </w:r>
    </w:p>
    <w:p>
      <w:pPr>
        <w:pStyle w:val="BodyText"/>
      </w:pPr>
      <w:r>
        <w:rPr>
          <w:rFonts w:hint="eastAsia"/>
        </w:rPr>
        <w:t xml:space="preserve">3 前項の申出があったときは、甲及び乙は、工事内容、請負代金の額及び工期について協議する。</w:t>
      </w:r>
    </w:p>
    <w:p>
      <w:pPr>
        <w:pStyle w:val="BodyText"/>
      </w:pPr>
      <w:r>
        <w:rPr>
          <w:rFonts w:hint="eastAsia"/>
        </w:rPr>
        <w:t xml:space="preserve">4 請負代金の額の変更の額は、次の方法により算定する。</w:t>
      </w:r>
    </w:p>
    <w:p>
      <w:pPr>
        <w:pStyle w:val="Compact"/>
        <w:numPr>
          <w:ilvl w:val="0"/>
          <w:numId w:val="2013"/>
        </w:numPr>
        <w:ind w:left="1080" w:hanging="360"/>
      </w:pPr>
      <w:r>
        <w:rPr>
          <w:rFonts w:hint="eastAsia"/>
        </w:rPr>
        <w:t xml:space="preserve">別紙3の1に同種の項目があるときは、当該項目の単価に数量の増減を乗じて算定する。</w:t>
      </w:r>
    </w:p>
    <w:p>
      <w:pPr>
        <w:pStyle w:val="Compact"/>
        <w:numPr>
          <w:ilvl w:val="0"/>
          <w:numId w:val="2013"/>
        </w:numPr>
        <w:ind w:left="1080" w:hanging="360"/>
      </w:pPr>
      <w:r>
        <w:rPr>
          <w:rFonts w:hint="eastAsia"/>
        </w:rPr>
        <w:t xml:space="preserve">別紙3の1に同種の項目がないときは、乙が内訳を明らかにした見積りを提出し、甲及び乙が協議して定める。</w:t>
      </w:r>
    </w:p>
    <w:p>
      <w:pPr>
        <w:pStyle w:val="Compact"/>
        <w:numPr>
          <w:ilvl w:val="0"/>
          <w:numId w:val="2013"/>
        </w:numPr>
        <w:ind w:left="1080" w:hanging="360"/>
      </w:pPr>
      <w:r>
        <w:rPr>
          <w:rFonts w:hint="eastAsia"/>
        </w:rPr>
        <w:t xml:space="preserve">工事の一部を中止し、又は取りやめたときは、施工しない部分に相応する額を減額する。</w:t>
      </w:r>
    </w:p>
    <w:p>
      <w:pPr>
        <w:pStyle w:val="BodyText"/>
      </w:pPr>
      <w:r>
        <w:rPr>
          <w:rFonts w:hint="eastAsia"/>
        </w:rPr>
        <w:t xml:space="preserve">5 前項による変更の内容は、覚書により定める。覚書には、変更後の工事内容、変更後の請負代金の額、変更後の工期及び変更の年月日を記載し、甲及び乙が記名押印又は電子署名を行う。</w:t>
      </w:r>
    </w:p>
    <w:p>
      <w:pPr>
        <w:pStyle w:val="BodyText"/>
      </w:pPr>
      <w:r>
        <w:rPr>
          <w:rFonts w:hint="eastAsia"/>
        </w:rPr>
        <w:t xml:space="preserve">6 建設業法第19条第2項は、請負契約の内容で同条第1項に掲げる事項に該当するものを変更するときは、その変更の内容を書面に記載し、署名又は記名押印をして相互に交付しなければならないと定めている。前項の覚書は、この書面とする。</w:t>
      </w:r>
    </w:p>
    <w:p>
      <w:pPr>
        <w:pStyle w:val="BodyText"/>
      </w:pPr>
      <w:r>
        <w:rPr>
          <w:rFonts w:hint="eastAsia"/>
        </w:rPr>
        <w:t xml:space="preserve">7 乙は、前項の覚書によらずに施工した部分について、請負代金の額の増加を請求することができない。ただし、人の生命又は身体に対する危険を避けるため緊急に施工する必要があった部分については、乙は、直ちに甲に通知したうえで、その費用の負担を甲に求めることができる。</w:t>
      </w:r>
    </w:p>
    <w:p>
      <w:pPr>
        <w:pStyle w:val="BodyText"/>
      </w:pPr>
      <w:r>
        <w:rPr>
          <w:rFonts w:hint="eastAsia"/>
        </w:rPr>
        <w:t xml:space="preserve">8 甲の申出により工事を中止したことにより乙に費用が生じたときは、その負担は、甲及び乙が協議して定める。</w:t>
      </w:r>
    </w:p>
    <w:p/>
    <w:p>
      <w:pPr>
        <w:pStyle w:val="Heading3"/>
      </w:pPr>
      <w:r>
        <w:rPr>
          <w:rFonts w:hint="eastAsia"/>
        </w:rPr>
        <w:t xml:space="preserve">第20条(隠蔽部分その他着工後に判明した事情による変更)</w:t>
      </w:r>
    </w:p>
    <w:p>
      <w:pPr>
        <w:pStyle w:val="FirstParagraph"/>
      </w:pPr>
      <w:r>
        <w:rPr>
          <w:rFonts w:hint="eastAsia"/>
        </w:rPr>
        <w:t xml:space="preserve">1 甲及び乙は、本工事の着手前に、既存の電気設備の現況を、別紙1の5により確認する。別紙1の5には、数値の基準を定めず、確認した事項を記載する。</w:t>
      </w:r>
    </w:p>
    <w:p>
      <w:pPr>
        <w:pStyle w:val="BodyText"/>
      </w:pPr>
      <w:r>
        <w:rPr>
          <w:rFonts w:hint="eastAsia"/>
        </w:rPr>
        <w:t xml:space="preserve">2 着工の後に次の各号に掲げる事情が判明したときは、乙は、直ちに甲に通知し、第19条により工事内容、請負代金の額及び工期を協議する。乙は、協議が調うまで、当該部分の施工を行わない。</w:t>
      </w:r>
    </w:p>
    <w:p>
      <w:pPr>
        <w:pStyle w:val="Compact"/>
        <w:numPr>
          <w:ilvl w:val="0"/>
          <w:numId w:val="2014"/>
        </w:numPr>
        <w:ind w:left="1080" w:hanging="360"/>
      </w:pPr>
      <w:r>
        <w:rPr>
          <w:rFonts w:hint="eastAsia"/>
        </w:rPr>
        <w:t xml:space="preserve">既存の配線の種類、太さ、経路又は接続の状態が、別紙1の記載の前提と異なること</w:t>
      </w:r>
    </w:p>
    <w:p>
      <w:pPr>
        <w:pStyle w:val="Compact"/>
        <w:numPr>
          <w:ilvl w:val="0"/>
          <w:numId w:val="2014"/>
        </w:numPr>
        <w:ind w:left="1080" w:hanging="360"/>
      </w:pPr>
      <w:r>
        <w:rPr>
          <w:rFonts w:hint="eastAsia"/>
        </w:rPr>
        <w:t xml:space="preserve">隠蔽された部分の配線を変更するため、天井、壁又は床の一部を開口する必要があること</w:t>
      </w:r>
    </w:p>
    <w:p>
      <w:pPr>
        <w:pStyle w:val="Compact"/>
        <w:numPr>
          <w:ilvl w:val="0"/>
          <w:numId w:val="2014"/>
        </w:numPr>
        <w:ind w:left="1080" w:hanging="360"/>
      </w:pPr>
      <w:r>
        <w:rPr>
          <w:rFonts w:hint="eastAsia"/>
        </w:rPr>
        <w:t xml:space="preserve">分電盤に本工事に必要な分岐回路を設ける余地がないこと</w:t>
      </w:r>
    </w:p>
    <w:p>
      <w:pPr>
        <w:pStyle w:val="Compact"/>
        <w:numPr>
          <w:ilvl w:val="0"/>
          <w:numId w:val="2014"/>
        </w:numPr>
        <w:ind w:left="1080" w:hanging="360"/>
      </w:pPr>
      <w:r>
        <w:rPr>
          <w:rFonts w:hint="eastAsia"/>
        </w:rPr>
        <w:t xml:space="preserve">接地極が設けられていないこと又は接地抵抗値が第25条第4項の基準を満たさないこと</w:t>
      </w:r>
    </w:p>
    <w:p>
      <w:pPr>
        <w:pStyle w:val="Compact"/>
        <w:numPr>
          <w:ilvl w:val="0"/>
          <w:numId w:val="2014"/>
        </w:numPr>
        <w:ind w:left="1080" w:hanging="360"/>
      </w:pPr>
      <w:r>
        <w:rPr>
          <w:rFonts w:hint="eastAsia"/>
        </w:rPr>
        <w:t xml:space="preserve">既存の配線に第25条第3項の絶縁抵抗の基準を満たさない部分があること</w:t>
      </w:r>
    </w:p>
    <w:p>
      <w:pPr>
        <w:pStyle w:val="Compact"/>
        <w:numPr>
          <w:ilvl w:val="0"/>
          <w:numId w:val="2014"/>
        </w:numPr>
        <w:ind w:left="1080" w:hanging="360"/>
      </w:pPr>
      <w:r>
        <w:rPr>
          <w:rFonts w:hint="eastAsia"/>
        </w:rPr>
        <w:t xml:space="preserve">引込みの方式又は容量の変更を要すること</w:t>
      </w:r>
    </w:p>
    <w:p>
      <w:pPr>
        <w:pStyle w:val="Compact"/>
        <w:numPr>
          <w:ilvl w:val="0"/>
          <w:numId w:val="2014"/>
        </w:numPr>
        <w:ind w:left="1080" w:hanging="360"/>
      </w:pPr>
      <w:r>
        <w:rPr>
          <w:rFonts w:hint="eastAsia"/>
        </w:rPr>
        <w:t xml:space="preserve">既存の配線又は器具に発熱、絶縁の劣化その他の異常があること</w:t>
      </w:r>
    </w:p>
    <w:p>
      <w:pPr>
        <w:pStyle w:val="Compact"/>
        <w:numPr>
          <w:ilvl w:val="0"/>
          <w:numId w:val="2014"/>
        </w:numPr>
        <w:ind w:left="1080" w:hanging="360"/>
      </w:pPr>
      <w:r>
        <w:rPr>
          <w:rFonts w:hint="eastAsia"/>
        </w:rPr>
        <w:t xml:space="preserve">施工場所の構造上、別紙1に記載した経路により配線することができないこと</w:t>
      </w:r>
    </w:p>
    <w:p>
      <w:pPr>
        <w:pStyle w:val="BodyText"/>
      </w:pPr>
      <w:r>
        <w:rPr>
          <w:rFonts w:hint="eastAsia"/>
        </w:rPr>
        <w:t xml:space="preserve">3 前項の通知を受けた甲は、遅滞なく、次のいずれかを選択して乙に回答する。</w:t>
      </w:r>
    </w:p>
    <w:p>
      <w:pPr>
        <w:pStyle w:val="BodyText"/>
      </w:pPr>
      <w:r>
        <w:rPr>
          <w:rFonts w:hint="eastAsia"/>
        </w:rPr>
        <w:t xml:space="preserve">□ 追加の工事を行う。工事内容、請負代金の額及び工期は、第19条により定める。</w:t>
      </w:r>
    </w:p>
    <w:p>
      <w:pPr>
        <w:pStyle w:val="BodyText"/>
      </w:pPr>
      <w:r>
        <w:rPr>
          <w:rFonts w:hint="eastAsia"/>
        </w:rPr>
        <w:t xml:space="preserve">□ 当該部分を本工事から除く。請負代金の額の減額は、第19条により定める。</w:t>
      </w:r>
    </w:p>
    <w:p>
      <w:pPr>
        <w:pStyle w:val="BodyText"/>
      </w:pPr>
      <w:r>
        <w:rPr>
          <w:rFonts w:hint="eastAsia"/>
        </w:rPr>
        <w:t xml:space="preserve">□ 本工事を中止する。中止に伴う取扱いは、第19条第8項及び第32条による。</w:t>
      </w:r>
    </w:p>
    <w:p>
      <w:pPr>
        <w:pStyle w:val="BodyText"/>
      </w:pPr>
      <w:r>
        <w:rPr>
          <w:rFonts w:hint="eastAsia"/>
        </w:rPr>
        <w:t xml:space="preserve">4 前項の回答が</w:t>
      </w:r>
      <w:r>
        <w:rPr>
          <w:highlight w:val="yellow"/>
        </w:rPr>
        <w:t xml:space="preserve">[甲が回答する期限までの日数]</w:t>
      </w:r>
      <w:r>
        <w:rPr>
          <w:rFonts w:hint="eastAsia"/>
        </w:rPr>
        <w:t xml:space="preserve">日以内にないときは、乙は、当該部分の施工を行わないまま他の部分の施工を進めることができる。これにより生じた工期の延長は、第10条第4項第4号による。</w:t>
      </w:r>
    </w:p>
    <w:p>
      <w:pPr>
        <w:pStyle w:val="BodyText"/>
      </w:pPr>
      <w:r>
        <w:rPr>
          <w:rFonts w:hint="eastAsia"/>
        </w:rPr>
        <w:t xml:space="preserve">5 天井、壁又は床を開口した部分の復旧の範囲及び仕上げの程度は、次のとおりとする。</w:t>
      </w:r>
    </w:p>
    <w:p>
      <w:pPr>
        <w:pStyle w:val="Compact"/>
        <w:numPr>
          <w:ilvl w:val="0"/>
          <w:numId w:val="2015"/>
        </w:numPr>
        <w:ind w:left="1080" w:hanging="360"/>
      </w:pPr>
      <w:r>
        <w:rPr>
          <w:rFonts w:hint="eastAsia"/>
        </w:rPr>
        <w:t xml:space="preserve">復旧の範囲 </w:t>
      </w:r>
      <w:r>
        <w:rPr>
          <w:highlight w:val="yellow"/>
        </w:rPr>
        <w:t xml:space="preserve">[復旧する範囲]</w:t>
      </w:r>
    </w:p>
    <w:p>
      <w:pPr>
        <w:pStyle w:val="Compact"/>
        <w:numPr>
          <w:ilvl w:val="0"/>
          <w:numId w:val="2015"/>
        </w:numPr>
        <w:ind w:left="1080" w:hanging="360"/>
      </w:pPr>
      <w:r>
        <w:rPr>
          <w:rFonts w:hint="eastAsia"/>
        </w:rPr>
        <w:t xml:space="preserve">仕上げの程度 </w:t>
      </w:r>
      <w:r>
        <w:rPr>
          <w:highlight w:val="yellow"/>
        </w:rPr>
        <w:t xml:space="preserve">[既存と同一の材料による復旧、下地までの復旧等の仕上げの程度]</w:t>
      </w:r>
    </w:p>
    <w:p>
      <w:pPr>
        <w:pStyle w:val="Compact"/>
        <w:numPr>
          <w:ilvl w:val="0"/>
          <w:numId w:val="2015"/>
        </w:numPr>
        <w:ind w:left="1080" w:hanging="360"/>
      </w:pPr>
      <w:r>
        <w:rPr>
          <w:rFonts w:hint="eastAsia"/>
        </w:rPr>
        <w:t xml:space="preserve">復旧に要する費用の取扱い </w:t>
      </w:r>
      <w:r>
        <w:rPr>
          <w:highlight w:val="yellow"/>
        </w:rPr>
        <w:t xml:space="preserve">[請負代金の額に含める／第19条により別に定める]</w:t>
      </w:r>
    </w:p>
    <w:p>
      <w:pPr>
        <w:pStyle w:val="BodyText"/>
      </w:pPr>
      <w:r>
        <w:rPr>
          <w:rFonts w:hint="eastAsia"/>
        </w:rPr>
        <w:t xml:space="preserve">6 乙は、隠蔽される部分について、閉じる前に写真により記録し、その写真を第26条の竣工書類に添えて甲に交付する。撮影する部位は、別紙4の5に記載する。</w:t>
      </w:r>
    </w:p>
    <w:p/>
    <w:p>
      <w:pPr>
        <w:pStyle w:val="Heading3"/>
      </w:pPr>
      <w:r>
        <w:rPr>
          <w:rFonts w:hint="eastAsia"/>
        </w:rPr>
        <w:t xml:space="preserve">第21条(天災その他不可抗力)</w:t>
      </w:r>
    </w:p>
    <w:p>
      <w:pPr>
        <w:pStyle w:val="FirstParagraph"/>
      </w:pPr>
      <w:r>
        <w:rPr>
          <w:rFonts w:hint="eastAsia"/>
        </w:rPr>
        <w:t xml:space="preserve">1 天災その他不可抗力による工期の変更又は損害の負担及びその額の算定方法は、次項以下による(建設業法第19条第1項第7号)。</w:t>
      </w:r>
    </w:p>
    <w:p>
      <w:pPr>
        <w:pStyle w:val="BodyText"/>
      </w:pPr>
      <w:r>
        <w:rPr>
          <w:rFonts w:hint="eastAsia"/>
        </w:rPr>
        <w:t xml:space="preserve">2 不可抗力とは、天災地変、暴風、豪雨、洪水、地震、落雷、火災(乙の責めに帰すべき事由によるものを除く。)、感染症の流行に伴う行政庁の要請、一般送配電事業者の設備の事故その他甲及び乙のいずれの責めにも帰することができない事由をいう。</w:t>
      </w:r>
    </w:p>
    <w:p>
      <w:pPr>
        <w:pStyle w:val="BodyText"/>
      </w:pPr>
      <w:r>
        <w:rPr>
          <w:rFonts w:hint="eastAsia"/>
        </w:rPr>
        <w:t xml:space="preserve">3 不可抗力により本工事の完成が遅れたときは、乙は、その事由及び必要とする延長の日数を明示して甲に通知し、工期の延長を求めることができる。この場合の工期は、甲及び乙が協議して定める。</w:t>
      </w:r>
    </w:p>
    <w:p>
      <w:pPr>
        <w:pStyle w:val="BodyText"/>
      </w:pPr>
      <w:r>
        <w:rPr>
          <w:rFonts w:hint="eastAsia"/>
        </w:rPr>
        <w:t xml:space="preserve">4 不可抗力により本工事の出来形部分、施工場所に搬入した材料又は機器その他の物に損害が生じたときは、乙は、直ちにその状況を甲に通知する。甲及び乙は、損害の状況を確認する。</w:t>
      </w:r>
    </w:p>
    <w:p>
      <w:pPr>
        <w:pStyle w:val="BodyText"/>
      </w:pPr>
      <w:r>
        <w:rPr>
          <w:rFonts w:hint="eastAsia"/>
        </w:rPr>
        <w:t xml:space="preserve">5 前項の損害の負担は、次のいずれかによる。</w:t>
      </w:r>
    </w:p>
    <w:p>
      <w:pPr>
        <w:pStyle w:val="BodyText"/>
      </w:pPr>
      <w:r>
        <w:rPr>
          <w:rFonts w:hint="eastAsia"/>
        </w:rPr>
        <w:t xml:space="preserve">□ 甲及び乙が協議して定める。</w:t>
      </w:r>
    </w:p>
    <w:p>
      <w:pPr>
        <w:pStyle w:val="BodyText"/>
      </w:pPr>
      <w:r>
        <w:rPr>
          <w:rFonts w:hint="eastAsia"/>
        </w:rPr>
        <w:t xml:space="preserve">□ 請負代金の額の</w:t>
      </w:r>
      <w:r>
        <w:rPr>
          <w:highlight w:val="yellow"/>
        </w:rPr>
        <w:t xml:space="preserve">[不可抗力による損害のうち乙が負担する割合]</w:t>
      </w:r>
      <w:r>
        <w:rPr>
          <w:rFonts w:hint="eastAsia"/>
        </w:rPr>
        <w:t xml:space="preserve">パーセントに相当する額までを乙が負担し、これを超える額を甲が負担する。</w:t>
      </w:r>
    </w:p>
    <w:p>
      <w:pPr>
        <w:pStyle w:val="BodyText"/>
      </w:pPr>
      <w:r>
        <w:rPr>
          <w:rFonts w:hint="eastAsia"/>
        </w:rPr>
        <w:t xml:space="preserve">6 前項の損害の額は、損害を受けた部分の修復に要する費用及び滅失した材料又は機器の調達に要する費用により算定する。</w:t>
      </w:r>
    </w:p>
    <w:p>
      <w:pPr>
        <w:pStyle w:val="BodyText"/>
      </w:pPr>
      <w:r>
        <w:rPr>
          <w:rFonts w:hint="eastAsia"/>
        </w:rPr>
        <w:t xml:space="preserve">7 乙が損害保険により補償を受けたときは、その額を前項の額から控除する。乙が付する損害保険の有無及び内容は、</w:t>
      </w:r>
      <w:r>
        <w:rPr>
          <w:highlight w:val="yellow"/>
        </w:rPr>
        <w:t xml:space="preserve">[乙が付する損害保険の有無及び内容]</w:t>
      </w:r>
      <w:r>
        <w:rPr>
          <w:rFonts w:hint="eastAsia"/>
        </w:rPr>
        <w:t xml:space="preserve">とする。</w:t>
      </w:r>
    </w:p>
    <w:p/>
    <w:p>
      <w:pPr>
        <w:pStyle w:val="Heading3"/>
      </w:pPr>
      <w:r>
        <w:rPr>
          <w:rFonts w:hint="eastAsia"/>
        </w:rPr>
        <w:t xml:space="preserve">第22条(価格等の変動に基づく請負代金の額の変更)</w:t>
      </w:r>
    </w:p>
    <w:p>
      <w:pPr>
        <w:pStyle w:val="FirstParagraph"/>
      </w:pPr>
      <w:r>
        <w:rPr>
          <w:rFonts w:hint="eastAsia"/>
        </w:rPr>
        <w:t xml:space="preserve">1 価格等(物価統制令(昭和21年勅令第118号)第2条に規定する価格等をいう。)の変動又は変更に基づく工事内容の変更又は請負代金の額の変更及びその額の算定方法に関する定めは、次項以下による(建設業法第19条第1項第8号)。</w:t>
      </w:r>
    </w:p>
    <w:p>
      <w:pPr>
        <w:pStyle w:val="BodyText"/>
      </w:pPr>
      <w:r>
        <w:rPr>
          <w:rFonts w:hint="eastAsia"/>
        </w:rPr>
        <w:t xml:space="preserve">2 本契約の締結の後に、次の各号に掲げる事由により請負代金の額が著しく不適当となったときは、甲又は乙は、相手方に対し、請負代金の額の変更を申し出ることができる。</w:t>
      </w:r>
    </w:p>
    <w:p>
      <w:pPr>
        <w:pStyle w:val="Compact"/>
        <w:numPr>
          <w:ilvl w:val="0"/>
          <w:numId w:val="2016"/>
        </w:numPr>
        <w:ind w:left="1080" w:hanging="360"/>
      </w:pPr>
      <w:r>
        <w:rPr>
          <w:rFonts w:hint="eastAsia"/>
        </w:rPr>
        <w:t xml:space="preserve">電線、ケーブル、分電盤、配線器具その他の材料又は機器の価格の変動</w:t>
      </w:r>
    </w:p>
    <w:p>
      <w:pPr>
        <w:pStyle w:val="Compact"/>
        <w:numPr>
          <w:ilvl w:val="0"/>
          <w:numId w:val="2016"/>
        </w:numPr>
        <w:ind w:left="1080" w:hanging="360"/>
      </w:pPr>
      <w:r>
        <w:rPr>
          <w:rFonts w:hint="eastAsia"/>
        </w:rPr>
        <w:t xml:space="preserve">労務の単価の変動</w:t>
      </w:r>
    </w:p>
    <w:p>
      <w:pPr>
        <w:pStyle w:val="Compact"/>
        <w:numPr>
          <w:ilvl w:val="0"/>
          <w:numId w:val="2016"/>
        </w:numPr>
        <w:ind w:left="1080" w:hanging="360"/>
      </w:pPr>
      <w:r>
        <w:rPr>
          <w:rFonts w:hint="eastAsia"/>
        </w:rPr>
        <w:t xml:space="preserve">法令の制定又は改正</w:t>
      </w:r>
    </w:p>
    <w:p>
      <w:pPr>
        <w:pStyle w:val="Compact"/>
        <w:numPr>
          <w:ilvl w:val="0"/>
          <w:numId w:val="2016"/>
        </w:numPr>
        <w:ind w:left="1080" w:hanging="360"/>
      </w:pPr>
      <w:r>
        <w:rPr>
          <w:rFonts w:hint="eastAsia"/>
        </w:rPr>
        <w:t xml:space="preserve">消費税及び地方消費税の税率の変更</w:t>
      </w:r>
    </w:p>
    <w:p>
      <w:pPr>
        <w:pStyle w:val="BodyText"/>
      </w:pPr>
      <w:r>
        <w:rPr>
          <w:rFonts w:hint="eastAsia"/>
        </w:rPr>
        <w:t xml:space="preserve">3 前項の事由により工事内容の変更を要するときの取扱いは、第19条による。工期の変更を要するかどうかは、請負代金の額の変更を申し出ることができるかどうかに影響しない。</w:t>
      </w:r>
    </w:p>
    <w:p>
      <w:pPr>
        <w:pStyle w:val="BodyText"/>
      </w:pPr>
      <w:r>
        <w:rPr>
          <w:rFonts w:hint="eastAsia"/>
        </w:rPr>
        <w:t xml:space="preserve">4 第2項の申出をする者は、変動の対象となる品目、変動の前後の単価、その根拠となる資料及び請負代金の額に及ぼす影響の額を示す。</w:t>
      </w:r>
    </w:p>
    <w:p>
      <w:pPr>
        <w:pStyle w:val="BodyText"/>
      </w:pPr>
      <w:r>
        <w:rPr>
          <w:rFonts w:hint="eastAsia"/>
        </w:rPr>
        <w:t xml:space="preserve">5 変更後の請負代金の額は、次の方法により算定する。</w:t>
      </w:r>
    </w:p>
    <w:p>
      <w:pPr>
        <w:pStyle w:val="Compact"/>
        <w:numPr>
          <w:ilvl w:val="0"/>
          <w:numId w:val="2017"/>
        </w:numPr>
        <w:ind w:left="1080" w:hanging="360"/>
      </w:pPr>
      <w:r>
        <w:rPr>
          <w:rFonts w:hint="eastAsia"/>
        </w:rPr>
        <w:t xml:space="preserve">別紙3の1の当該品目の単価と、変動の後の単価との差額に数量を乗じた額を、増減の額とする。</w:t>
      </w:r>
    </w:p>
    <w:p>
      <w:pPr>
        <w:pStyle w:val="Compact"/>
        <w:numPr>
          <w:ilvl w:val="0"/>
          <w:numId w:val="2017"/>
        </w:numPr>
        <w:ind w:left="1080" w:hanging="360"/>
      </w:pPr>
      <w:r>
        <w:rPr>
          <w:rFonts w:hint="eastAsia"/>
        </w:rPr>
        <w:t xml:space="preserve">別紙3の1に当該品目がないときは、乙が内訳を明らかにした資料を提出し、甲及び乙が協議して定める。</w:t>
      </w:r>
    </w:p>
    <w:p>
      <w:pPr>
        <w:pStyle w:val="Compact"/>
        <w:numPr>
          <w:ilvl w:val="0"/>
          <w:numId w:val="2017"/>
        </w:numPr>
        <w:ind w:left="1080" w:hanging="360"/>
      </w:pPr>
      <w:r>
        <w:rPr>
          <w:rFonts w:hint="eastAsia"/>
        </w:rPr>
        <w:t xml:space="preserve">消費税及び地方消費税の税率が変更されたときは、変更後の税率による額に改める。</w:t>
      </w:r>
    </w:p>
    <w:p>
      <w:pPr>
        <w:pStyle w:val="BodyText"/>
      </w:pPr>
      <w:r>
        <w:rPr>
          <w:rFonts w:hint="eastAsia"/>
        </w:rPr>
        <w:t xml:space="preserve">6 前項により請負代金の額を変更したときは、第19条第5項の覚書により定める。</w:t>
      </w:r>
    </w:p>
    <w:p>
      <w:pPr>
        <w:pStyle w:val="BodyText"/>
      </w:pPr>
      <w:r>
        <w:rPr>
          <w:rFonts w:hint="eastAsia"/>
        </w:rPr>
        <w:t xml:space="preserve">7 価格の変動のうち、請負代金の額の</w:t>
      </w:r>
      <w:r>
        <w:rPr>
          <w:highlight w:val="yellow"/>
        </w:rPr>
        <w:t xml:space="preserve">[請負代金の額に対する価格変動の軽微な範囲の割合]</w:t>
      </w:r>
      <w:r>
        <w:rPr>
          <w:rFonts w:hint="eastAsia"/>
        </w:rPr>
        <w:t xml:space="preserve">パーセントに相当する額に満たないものについては、請負代金の額を変更しない。</w:t>
      </w:r>
    </w:p>
    <w:p/>
    <w:p>
      <w:pPr>
        <w:pStyle w:val="Heading3"/>
      </w:pPr>
      <w:r>
        <w:rPr>
          <w:rFonts w:hint="eastAsia"/>
        </w:rPr>
        <w:t xml:space="preserve">第23条(第三者に及ぼした損害)</w:t>
      </w:r>
    </w:p>
    <w:p>
      <w:pPr>
        <w:pStyle w:val="FirstParagraph"/>
      </w:pPr>
      <w:r>
        <w:rPr>
          <w:rFonts w:hint="eastAsia"/>
        </w:rPr>
        <w:t xml:space="preserve">1 本工事の施工について第三者に損害を及ぼしたときの賠償額の負担に関する定めは、次項以下による(建設業法第19条第1項第9号)。</w:t>
      </w:r>
    </w:p>
    <w:p>
      <w:pPr>
        <w:pStyle w:val="BodyText"/>
      </w:pPr>
      <w:r>
        <w:rPr>
          <w:rFonts w:hint="eastAsia"/>
        </w:rPr>
        <w:t xml:space="preserve">2 乙は、本工事の施工について第三者に損害を及ぼしたときは、その損害を賠償する。ただし、その損害が甲の指示又は甲の支給した材料若しくは機器に起因するときは、甲が負担する。</w:t>
      </w:r>
    </w:p>
    <w:p>
      <w:pPr>
        <w:pStyle w:val="BodyText"/>
      </w:pPr>
      <w:r>
        <w:rPr>
          <w:rFonts w:hint="eastAsia"/>
        </w:rPr>
        <w:t xml:space="preserve">3 前項の損害には、次の各号に掲げるものを含む。</w:t>
      </w:r>
    </w:p>
    <w:p>
      <w:pPr>
        <w:pStyle w:val="Compact"/>
        <w:numPr>
          <w:ilvl w:val="0"/>
          <w:numId w:val="2018"/>
        </w:numPr>
        <w:ind w:left="1080" w:hanging="360"/>
      </w:pPr>
      <w:r>
        <w:rPr>
          <w:rFonts w:hint="eastAsia"/>
        </w:rPr>
        <w:t xml:space="preserve">停電により第三者の機器又は業務に生じた損害</w:t>
      </w:r>
    </w:p>
    <w:p>
      <w:pPr>
        <w:pStyle w:val="Compact"/>
        <w:numPr>
          <w:ilvl w:val="0"/>
          <w:numId w:val="2018"/>
        </w:numPr>
        <w:ind w:left="1080" w:hanging="360"/>
      </w:pPr>
      <w:r>
        <w:rPr>
          <w:rFonts w:hint="eastAsia"/>
        </w:rPr>
        <w:t xml:space="preserve">施工場所の隣接する区画への漏電又は通電の誤りにより生じた損害</w:t>
      </w:r>
    </w:p>
    <w:p>
      <w:pPr>
        <w:pStyle w:val="Compact"/>
        <w:numPr>
          <w:ilvl w:val="0"/>
          <w:numId w:val="2018"/>
        </w:numPr>
        <w:ind w:left="1080" w:hanging="360"/>
      </w:pPr>
      <w:r>
        <w:rPr>
          <w:rFonts w:hint="eastAsia"/>
        </w:rPr>
        <w:t xml:space="preserve">配線の経路の工事に伴い第三者の設備に生じた損害</w:t>
      </w:r>
    </w:p>
    <w:p>
      <w:pPr>
        <w:pStyle w:val="Compact"/>
        <w:numPr>
          <w:ilvl w:val="0"/>
          <w:numId w:val="2018"/>
        </w:numPr>
        <w:ind w:left="1080" w:hanging="360"/>
      </w:pPr>
      <w:r>
        <w:rPr>
          <w:rFonts w:hint="eastAsia"/>
        </w:rPr>
        <w:t xml:space="preserve">搬入又は搬出に伴い共用部分又は第三者の所有物に生じた損害</w:t>
      </w:r>
    </w:p>
    <w:p>
      <w:pPr>
        <w:pStyle w:val="BodyText"/>
      </w:pPr>
      <w:r>
        <w:rPr>
          <w:rFonts w:hint="eastAsia"/>
        </w:rPr>
        <w:t xml:space="preserve">4 乙は、本工事の着手前に、近隣及び同一の建物内の関係者に対し、停電を伴う作業の日時を通知する。通知の範囲及び方法は、</w:t>
      </w:r>
      <w:r>
        <w:rPr>
          <w:highlight w:val="yellow"/>
        </w:rPr>
        <w:t xml:space="preserve">[近隣への通知の範囲及び方法]</w:t>
      </w:r>
      <w:r>
        <w:rPr>
          <w:rFonts w:hint="eastAsia"/>
        </w:rPr>
        <w:t xml:space="preserve">とする。</w:t>
      </w:r>
    </w:p>
    <w:p>
      <w:pPr>
        <w:pStyle w:val="BodyText"/>
      </w:pPr>
      <w:r>
        <w:rPr>
          <w:rFonts w:hint="eastAsia"/>
        </w:rPr>
        <w:t xml:space="preserve">5 第三者から甲に対して請求があったときは、甲は、遅滞なく乙に通知し、乙は、その処理に協力する。</w:t>
      </w:r>
    </w:p>
    <w:p/>
    <w:p>
      <w:pPr>
        <w:pStyle w:val="Heading3"/>
      </w:pPr>
      <w:r>
        <w:rPr>
          <w:rFonts w:hint="eastAsia"/>
        </w:rPr>
        <w:t xml:space="preserve">第24条(技術基準への適合)</w:t>
      </w:r>
    </w:p>
    <w:p>
      <w:pPr>
        <w:pStyle w:val="FirstParagraph"/>
      </w:pPr>
      <w:r>
        <w:rPr>
          <w:rFonts w:hint="eastAsia"/>
        </w:rPr>
        <w:t xml:space="preserve">1 電気工事士法第5条第1項は、電気工事士、特種電気工事資格者又は認定電気工事従事者は、電気工事の作業に従事するときは、電気事業法の省令で定める技術基準に適合するようにその作業をしなければならないと定めている。</w:t>
      </w:r>
    </w:p>
    <w:p>
      <w:pPr>
        <w:pStyle w:val="BodyText"/>
      </w:pPr>
      <w:r>
        <w:rPr>
          <w:rFonts w:hint="eastAsia"/>
        </w:rPr>
        <w:t xml:space="preserve">2 乙は、本工事の目的物が、電気設備に関する技術基準を定める省令(平成9年通商産業省令第52号)の定める技術基準に適合するように本工事を施工する。</w:t>
      </w:r>
    </w:p>
    <w:p>
      <w:pPr>
        <w:pStyle w:val="BodyText"/>
      </w:pPr>
      <w:r>
        <w:rPr>
          <w:rFonts w:hint="eastAsia"/>
        </w:rPr>
        <w:t xml:space="preserve">3 同省令第15条は、電路には、地絡が生じた場合に、電線若しくは電気機械器具の損傷、感電又は火災のおそれがないよう、地絡遮断器の施設その他の適切な措置を講じなければならないとし、ただし書で、電気機械器具を乾燥した場所に施設する等地絡による危険のおそれがない場合は、この限りでないとしている。本工事において地絡遮断器を施設する回路及び施設しない回路は、別紙1の2に記載する。</w:t>
      </w:r>
    </w:p>
    <w:p>
      <w:pPr>
        <w:pStyle w:val="BodyText"/>
      </w:pPr>
      <w:r>
        <w:rPr>
          <w:rFonts w:hint="eastAsia"/>
        </w:rPr>
        <w:t xml:space="preserve">4 電気事業法第56条第1項は、経済産業大臣は、一般用電気工作物が経済産業省令で定める技術基準に適合していないと認めるときは、その所有者又は占有者に対し、その技術基準に適合するように修理し、改造し、若しくは移転し、若しくはその使用を一時停止すべきことを命じ、又はその使用を制限することができると定めている。この命令の相手方は、所有者又は占有者であり、本契約においては甲である。</w:t>
      </w:r>
    </w:p>
    <w:p>
      <w:pPr>
        <w:pStyle w:val="BodyText"/>
      </w:pPr>
      <w:r>
        <w:rPr>
          <w:rFonts w:hint="eastAsia"/>
        </w:rPr>
        <w:t xml:space="preserve">5 甲が前項の命令を受け、又は第15条第10項の通知を受けた場合において、その原因が乙の施工にあるときは、乙は、自己の費用でこれを是正する。この場合の費用は、請負代金の額に含まれるものとし、乙は、甲に対して追加の請求をすることができない。</w:t>
      </w:r>
    </w:p>
    <w:p>
      <w:pPr>
        <w:pStyle w:val="BodyText"/>
      </w:pPr>
      <w:r>
        <w:rPr>
          <w:rFonts w:hint="eastAsia"/>
        </w:rPr>
        <w:t xml:space="preserve">6 前項の是正の期限は、甲が命令又は通知を乙に示した日から</w:t>
      </w:r>
      <w:r>
        <w:rPr>
          <w:highlight w:val="yellow"/>
        </w:rPr>
        <w:t xml:space="preserve">[是正を完了するまでの日数]</w:t>
      </w:r>
      <w:r>
        <w:rPr>
          <w:rFonts w:hint="eastAsia"/>
        </w:rPr>
        <w:t xml:space="preserve">日以内とする。</w:t>
      </w:r>
    </w:p>
    <w:p>
      <w:pPr>
        <w:pStyle w:val="BodyText"/>
      </w:pPr>
      <w:r>
        <w:rPr>
          <w:rFonts w:hint="eastAsia"/>
        </w:rPr>
        <w:t xml:space="preserve">7 本条の定めは、第27条の契約不適合責任の行使を妨げない。</w:t>
      </w:r>
    </w:p>
    <w:p/>
    <w:p>
      <w:pPr>
        <w:pStyle w:val="Heading3"/>
      </w:pPr>
      <w:r>
        <w:rPr>
          <w:rFonts w:hint="eastAsia"/>
        </w:rPr>
        <w:t xml:space="preserve">第25条(竣工検査)</w:t>
      </w:r>
    </w:p>
    <w:p>
      <w:pPr>
        <w:pStyle w:val="FirstParagraph"/>
      </w:pPr>
      <w:r>
        <w:rPr>
          <w:rFonts w:hint="eastAsia"/>
        </w:rPr>
        <w:t xml:space="preserve">1 甲が本工事の完成を確認するための検査の時期及び方法並びに引渡しの時期は、次項以下による(建設業法第19条第1項第11号)。</w:t>
      </w:r>
    </w:p>
    <w:p>
      <w:pPr>
        <w:pStyle w:val="BodyText"/>
      </w:pPr>
      <w:r>
        <w:rPr>
          <w:rFonts w:hint="eastAsia"/>
        </w:rPr>
        <w:t xml:space="preserve">2 乙は、本工事を完成したときは、甲に書面又は電磁的記録により通知する。甲は、通知を受けた日から</w:t>
      </w:r>
      <w:r>
        <w:rPr>
          <w:highlight w:val="yellow"/>
        </w:rPr>
        <w:t xml:space="preserve">[検査を完了するまでの日数]</w:t>
      </w:r>
      <w:r>
        <w:rPr>
          <w:rFonts w:hint="eastAsia"/>
        </w:rPr>
        <w:t xml:space="preserve">日以内に、乙の立会いのうえ竣工検査を行う。検査は、別紙4により、目視、測定及び動作の確認により行う。</w:t>
      </w:r>
    </w:p>
    <w:p>
      <w:pPr>
        <w:pStyle w:val="BodyText"/>
      </w:pPr>
      <w:r>
        <w:rPr>
          <w:rFonts w:hint="eastAsia"/>
        </w:rPr>
        <w:t xml:space="preserve">3 電気設備に関する技術基準を定める省令第58条は、電気使用場所における使用電圧が低圧の電路の電線相互間及び電路と大地との間の絶縁抵抗を、開閉器又は過電流遮断器で区切ることのできる電路ごとに、次の各号に掲げる値以上でなければならないと定めている。</w:t>
      </w:r>
    </w:p>
    <w:p>
      <w:pPr>
        <w:pStyle w:val="Compact"/>
        <w:numPr>
          <w:ilvl w:val="0"/>
          <w:numId w:val="2019"/>
        </w:numPr>
        <w:ind w:left="1080" w:hanging="360"/>
      </w:pPr>
      <w:r>
        <w:rPr>
          <w:rFonts w:hint="eastAsia"/>
        </w:rPr>
        <w:t xml:space="preserve">使用電圧が300ボルト以下で、対地電圧が150ボルト以下の場合 0.1メガオーム</w:t>
      </w:r>
    </w:p>
    <w:p>
      <w:pPr>
        <w:pStyle w:val="Compact"/>
        <w:numPr>
          <w:ilvl w:val="0"/>
          <w:numId w:val="2019"/>
        </w:numPr>
        <w:ind w:left="1080" w:hanging="360"/>
      </w:pPr>
      <w:r>
        <w:rPr>
          <w:rFonts w:hint="eastAsia"/>
        </w:rPr>
        <w:t xml:space="preserve">使用電圧が300ボルト以下で、その他の場合 0.2メガオーム</w:t>
      </w:r>
    </w:p>
    <w:p>
      <w:pPr>
        <w:pStyle w:val="Compact"/>
        <w:numPr>
          <w:ilvl w:val="0"/>
          <w:numId w:val="2019"/>
        </w:numPr>
        <w:ind w:left="1080" w:hanging="360"/>
      </w:pPr>
      <w:r>
        <w:rPr>
          <w:rFonts w:hint="eastAsia"/>
        </w:rPr>
        <w:t xml:space="preserve">使用電圧が300ボルトを超えるもの 0.4メガオーム</w:t>
      </w:r>
    </w:p>
    <w:p>
      <w:pPr>
        <w:pStyle w:val="BodyText"/>
      </w:pPr>
      <w:r>
        <w:rPr>
          <w:rFonts w:hint="eastAsia"/>
        </w:rPr>
        <w:t xml:space="preserve">4 経済産業省が公表している「電気設備の技術基準の解釈」第17条は、接地工事の種類ごとの接地抵抗値を次の各号のとおりとしている。同解釈は、省令ではなく、経済産業省が公表しているものである。</w:t>
      </w:r>
    </w:p>
    <w:p>
      <w:pPr>
        <w:pStyle w:val="Compact"/>
        <w:numPr>
          <w:ilvl w:val="0"/>
          <w:numId w:val="2020"/>
        </w:numPr>
        <w:ind w:left="1080" w:hanging="360"/>
      </w:pPr>
      <w:r>
        <w:rPr>
          <w:rFonts w:hint="eastAsia"/>
        </w:rPr>
        <w:t xml:space="preserve">A種接地工事 10オーム以下(同解釈第17条第1項第1号)</w:t>
      </w:r>
    </w:p>
    <w:p>
      <w:pPr>
        <w:pStyle w:val="Compact"/>
        <w:numPr>
          <w:ilvl w:val="0"/>
          <w:numId w:val="2020"/>
        </w:numPr>
        <w:ind w:left="1080" w:hanging="360"/>
      </w:pPr>
      <w:r>
        <w:rPr>
          <w:rFonts w:hint="eastAsia"/>
        </w:rPr>
        <w:t xml:space="preserve">C種接地工事 10オーム(低圧電路において、地絡を生じた場合に0.5秒以内に当該電路を自動的に遮断する装置を施設するときは、500オーム)以下(同条第3項第1号)</w:t>
      </w:r>
    </w:p>
    <w:p>
      <w:pPr>
        <w:pStyle w:val="Compact"/>
        <w:numPr>
          <w:ilvl w:val="0"/>
          <w:numId w:val="2020"/>
        </w:numPr>
        <w:ind w:left="1080" w:hanging="360"/>
      </w:pPr>
      <w:r>
        <w:rPr>
          <w:rFonts w:hint="eastAsia"/>
        </w:rPr>
        <w:t xml:space="preserve">D種接地工事 100オーム(低圧電路において、地絡を生じた場合に0.5秒以内に当該電路を自動的に遮断する装置を施設するときは、500オーム)以下(同条第4項第1号)</w:t>
      </w:r>
    </w:p>
    <w:p>
      <w:pPr>
        <w:pStyle w:val="BodyText"/>
      </w:pPr>
      <w:r>
        <w:rPr>
          <w:rFonts w:hint="eastAsia"/>
        </w:rPr>
        <w:t xml:space="preserve">5 乙は、前2項の値を測定し、測定した値を別紙4の2及び別紙4の3に記載する。基準値を刷った欄と測定した値を記載する欄は、別のものとする。前項の括弧書きに該当する回路については、その旨を別紙4の3に記載する。</w:t>
      </w:r>
    </w:p>
    <w:p>
      <w:pPr>
        <w:pStyle w:val="BodyText"/>
      </w:pPr>
      <w:r>
        <w:rPr>
          <w:rFonts w:hint="eastAsia"/>
        </w:rPr>
        <w:t xml:space="preserve">6 電気工事業法第24条は、電気工事業者に対し、その営業所ごとに、絶縁抵抗計その他の経済産業省令で定める器具を備えることを義務づけている。同法施行規則第11条第2号は、一般用電気工事のみの業務を行う営業所に備える器具を、絶縁抵抗計、接地抵抗計並びに抵抗及び交流電圧を測定することができる回路計としている。同条第1号は、自家用電気工事の業務を行う営業所に備える器具として、絶縁抵抗計、接地抵抗計、抵抗及び交流電圧を測定することができる回路計、低圧検電器、高圧検電器、継電器試験装置並びに絶縁耐力試験装置(継電器試験装置及び絶縁耐力試験装置にあっては、必要なときに使用し得る措置が講じられているものを含む。)を挙げている。この2つについては、自ら保有していなくても、必要なときに使用し得る措置が講じられていれば足りる。</w:t>
      </w:r>
    </w:p>
    <w:p>
      <w:pPr>
        <w:pStyle w:val="BodyText"/>
      </w:pPr>
      <w:r>
        <w:rPr>
          <w:rFonts w:hint="eastAsia"/>
        </w:rPr>
        <w:t xml:space="preserve">7 甲は、別紙4の全ての項目について合格と判定したときは、本工事の完成を確認し、乙に書面又は電磁的記録により通知する。</w:t>
      </w:r>
    </w:p>
    <w:p>
      <w:pPr>
        <w:pStyle w:val="BodyText"/>
      </w:pPr>
      <w:r>
        <w:rPr>
          <w:rFonts w:hint="eastAsia"/>
        </w:rPr>
        <w:t xml:space="preserve">8 甲が要手直しと判定した項目があるときは、乙は、</w:t>
      </w:r>
      <w:r>
        <w:rPr>
          <w:highlight w:val="yellow"/>
        </w:rPr>
        <w:t xml:space="preserve">[手直しを完了するまでの日数]</w:t>
      </w:r>
      <w:r>
        <w:rPr>
          <w:rFonts w:hint="eastAsia"/>
        </w:rPr>
        <w:t xml:space="preserve">日以内に手直しを行い、再検査を受ける。再検査の方法は、前各項による。</w:t>
      </w:r>
    </w:p>
    <w:p>
      <w:pPr>
        <w:pStyle w:val="BodyText"/>
      </w:pPr>
      <w:r>
        <w:rPr>
          <w:rFonts w:hint="eastAsia"/>
        </w:rPr>
        <w:t xml:space="preserve">9 甲が第2項の期間内に検査を行わないときは、乙は、甲に催告する。催告の後、相当の期間内に検査が行われないときは、当該期間の経過の日に検査に合格したものとみなす。</w:t>
      </w:r>
    </w:p>
    <w:p/>
    <w:p>
      <w:pPr>
        <w:pStyle w:val="Heading3"/>
      </w:pPr>
      <w:r>
        <w:rPr>
          <w:rFonts w:hint="eastAsia"/>
        </w:rPr>
        <w:t xml:space="preserve">第26条(引渡し及び竣工書類の交付)</w:t>
      </w:r>
    </w:p>
    <w:p>
      <w:pPr>
        <w:pStyle w:val="FirstParagraph"/>
      </w:pPr>
      <w:r>
        <w:rPr>
          <w:rFonts w:hint="eastAsia"/>
        </w:rPr>
        <w:t xml:space="preserve">1 乙は、前条の検査に合格した後、本工事の目的物を甲に引き渡す。引渡しの年月日は、別紙4に記載する。</w:t>
      </w:r>
    </w:p>
    <w:p>
      <w:pPr>
        <w:pStyle w:val="BodyText"/>
      </w:pPr>
      <w:r>
        <w:rPr>
          <w:rFonts w:hint="eastAsia"/>
        </w:rPr>
        <w:t xml:space="preserve">2 電気工事業法第26条は、電気工事業者に対し、その営業所ごとに帳簿を備え、その業務に関し経済産業省令で定める事項を記載し、これを保存することを義務づけている。同法施行規則第13条第1項は、帳簿に電気工事ごとに、注文者の氏名又は名称及び住所、電気工事の種類及び施工場所、施工年月日、主任電気工事士等及び作業者の氏名、配線図、検査結果の6つを記載しなければならないとしている。同条第2項は、帳簿を記載の日から5年間保存しなければならないとしている。</w:t>
      </w:r>
    </w:p>
    <w:p>
      <w:pPr>
        <w:pStyle w:val="BodyText"/>
      </w:pPr>
      <w:r>
        <w:rPr>
          <w:rFonts w:hint="eastAsia"/>
        </w:rPr>
        <w:t xml:space="preserve">3 前項は帳簿の記載及び保存の義務であり、これらを注文者に交付することを義務づけるものではない。乙は、本契約により、引渡しの時に、次の各号に掲げる書面を甲に交付する。</w:t>
      </w:r>
    </w:p>
    <w:p>
      <w:pPr>
        <w:pStyle w:val="Compact"/>
        <w:numPr>
          <w:ilvl w:val="0"/>
          <w:numId w:val="2021"/>
        </w:numPr>
        <w:ind w:left="1080" w:hanging="360"/>
      </w:pPr>
      <w:r>
        <w:rPr>
          <w:rFonts w:hint="eastAsia"/>
        </w:rPr>
        <w:t xml:space="preserve">配線図(前項の第5号に対応するもの。分岐回路の番号、用途及び経路を示したもの)</w:t>
      </w:r>
    </w:p>
    <w:p>
      <w:pPr>
        <w:pStyle w:val="Compact"/>
        <w:numPr>
          <w:ilvl w:val="0"/>
          <w:numId w:val="2021"/>
        </w:numPr>
        <w:ind w:left="1080" w:hanging="360"/>
      </w:pPr>
      <w:r>
        <w:rPr>
          <w:rFonts w:hint="eastAsia"/>
        </w:rPr>
        <w:t xml:space="preserve">検査結果(前項の第6号に対応するもの。別紙4の写し)</w:t>
      </w:r>
    </w:p>
    <w:p>
      <w:pPr>
        <w:pStyle w:val="Compact"/>
        <w:numPr>
          <w:ilvl w:val="0"/>
          <w:numId w:val="2021"/>
        </w:numPr>
        <w:ind w:left="1080" w:hanging="360"/>
      </w:pPr>
      <w:r>
        <w:rPr>
          <w:rFonts w:hint="eastAsia"/>
        </w:rPr>
        <w:t xml:space="preserve">主任電気工事士等及び本工事の作業に従事した者の氏名を記載した書面</w:t>
      </w:r>
    </w:p>
    <w:p>
      <w:pPr>
        <w:pStyle w:val="Compact"/>
        <w:numPr>
          <w:ilvl w:val="0"/>
          <w:numId w:val="2021"/>
        </w:numPr>
        <w:ind w:left="1080" w:hanging="360"/>
      </w:pPr>
      <w:r>
        <w:rPr>
          <w:rFonts w:hint="eastAsia"/>
        </w:rPr>
        <w:t xml:space="preserve">第20条第6項の隠蔽部分の写真</w:t>
      </w:r>
    </w:p>
    <w:p>
      <w:pPr>
        <w:pStyle w:val="Compact"/>
        <w:numPr>
          <w:ilvl w:val="0"/>
          <w:numId w:val="2021"/>
        </w:numPr>
        <w:ind w:left="1080" w:hanging="360"/>
      </w:pPr>
      <w:r>
        <w:rPr>
          <w:rFonts w:hint="eastAsia"/>
        </w:rPr>
        <w:t xml:space="preserve">使用した器具の取扱説明書及び製造所の保証書</w:t>
      </w:r>
    </w:p>
    <w:p>
      <w:pPr>
        <w:pStyle w:val="Compact"/>
        <w:numPr>
          <w:ilvl w:val="0"/>
          <w:numId w:val="2021"/>
        </w:numPr>
        <w:ind w:left="1080" w:hanging="360"/>
      </w:pPr>
      <w:r>
        <w:rPr>
          <w:rFonts w:hint="eastAsia"/>
        </w:rPr>
        <w:t xml:space="preserve">第15条第7項により甲が消防長又は消防署長に届け出るために必要な資料(該当する場合)</w:t>
      </w:r>
    </w:p>
    <w:p>
      <w:pPr>
        <w:pStyle w:val="BodyText"/>
      </w:pPr>
      <w:r>
        <w:rPr>
          <w:rFonts w:hint="eastAsia"/>
        </w:rPr>
        <w:t xml:space="preserve">4 第28条の保証書の交付は、同条による。</w:t>
      </w:r>
    </w:p>
    <w:p>
      <w:pPr>
        <w:pStyle w:val="BodyText"/>
      </w:pPr>
      <w:r>
        <w:rPr>
          <w:rFonts w:hint="eastAsia"/>
        </w:rPr>
        <w:t xml:space="preserve">5 前項までの書面のうち、電磁的記録により交付することができるものは、次のとおりとする。</w:t>
      </w:r>
    </w:p>
    <w:p>
      <w:pPr>
        <w:pStyle w:val="BodyText"/>
      </w:pPr>
      <w:r>
        <w:rPr>
          <w:rFonts w:hint="eastAsia"/>
        </w:rPr>
        <w:t xml:space="preserve">□ 全ての書面を書面により交付する。</w:t>
      </w:r>
    </w:p>
    <w:p>
      <w:pPr>
        <w:pStyle w:val="BodyText"/>
      </w:pPr>
      <w:r>
        <w:rPr>
          <w:rFonts w:hint="eastAsia"/>
        </w:rPr>
        <w:t xml:space="preserve">□ 全ての書面を電磁的記録により交付する。</w:t>
      </w:r>
    </w:p>
    <w:p>
      <w:pPr>
        <w:pStyle w:val="BodyText"/>
      </w:pPr>
      <w:r>
        <w:rPr>
          <w:rFonts w:hint="eastAsia"/>
        </w:rPr>
        <w:t xml:space="preserve">□ </w:t>
      </w:r>
      <w:r>
        <w:rPr>
          <w:highlight w:val="yellow"/>
        </w:rPr>
        <w:t xml:space="preserve">[電磁的記録により交付する書面]</w:t>
      </w:r>
      <w:r>
        <w:rPr>
          <w:rFonts w:hint="eastAsia"/>
        </w:rPr>
        <w:t xml:space="preserve">を電磁的記録により交付し、その他を書面により交付する。</w:t>
      </w:r>
    </w:p>
    <w:p>
      <w:pPr>
        <w:pStyle w:val="BodyText"/>
      </w:pPr>
      <w:r>
        <w:rPr>
          <w:rFonts w:hint="eastAsia"/>
        </w:rPr>
        <w:t xml:space="preserve">6 本工事の目的物の引渡しと、電気の使用の開始とは、別のものとして取り扱う。低圧の供給については、調査日を供給開始日とするものとされていることがあり(第11条第6項)、引渡しの後に電気の使用の開始を待つ期間が生ずることがある。</w:t>
      </w:r>
    </w:p>
    <w:p>
      <w:pPr>
        <w:pStyle w:val="BodyText"/>
      </w:pPr>
      <w:r>
        <w:rPr>
          <w:rFonts w:hint="eastAsia"/>
        </w:rPr>
        <w:t xml:space="preserve">7 本工事の目的物の滅失又は損傷の危険は、引渡しの時に甲に移る。ただし、乙の責めに帰すべき事由によるものは、この限りでない。</w:t>
      </w:r>
    </w:p>
    <w:p/>
    <w:p>
      <w:pPr>
        <w:pStyle w:val="Heading3"/>
      </w:pPr>
      <w:r>
        <w:rPr>
          <w:rFonts w:hint="eastAsia"/>
        </w:rPr>
        <w:t xml:space="preserve">第27条(契約不適合責任)</w:t>
      </w:r>
    </w:p>
    <w:p>
      <w:pPr>
        <w:pStyle w:val="FirstParagraph"/>
      </w:pPr>
      <w:r>
        <w:rPr>
          <w:rFonts w:hint="eastAsia"/>
        </w:rPr>
        <w:t xml:space="preserve">1 本工事の目的物が種類又は品質に関して本契約の内容に適合しないときは、甲は、乙に対し、履行の追完、請負代金の減額、損害の賠償又は本契約の解除をすることができる(建設業法第19条第1項第13号)。</w:t>
      </w:r>
    </w:p>
    <w:p>
      <w:pPr>
        <w:pStyle w:val="BodyText"/>
      </w:pPr>
      <w:r>
        <w:rPr>
          <w:rFonts w:hint="eastAsia"/>
        </w:rPr>
        <w:t xml:space="preserve">2 前項の不適合には、次の各号に掲げる事由を含む。</w:t>
      </w:r>
    </w:p>
    <w:p>
      <w:pPr>
        <w:pStyle w:val="Compact"/>
        <w:numPr>
          <w:ilvl w:val="0"/>
          <w:numId w:val="2022"/>
        </w:numPr>
        <w:ind w:left="1080" w:hanging="360"/>
      </w:pPr>
      <w:r>
        <w:rPr>
          <w:rFonts w:hint="eastAsia"/>
        </w:rPr>
        <w:t xml:space="preserve">別紙1に記載した器具の製造所名、品番、数量又は配線の方法と異なる施工</w:t>
      </w:r>
    </w:p>
    <w:p>
      <w:pPr>
        <w:pStyle w:val="Compact"/>
        <w:numPr>
          <w:ilvl w:val="0"/>
          <w:numId w:val="2022"/>
        </w:numPr>
        <w:ind w:left="1080" w:hanging="360"/>
      </w:pPr>
      <w:r>
        <w:rPr>
          <w:rFonts w:hint="eastAsia"/>
        </w:rPr>
        <w:t xml:space="preserve">電線の種類又は太さが別紙1の記載と異なること</w:t>
      </w:r>
    </w:p>
    <w:p>
      <w:pPr>
        <w:pStyle w:val="Compact"/>
        <w:numPr>
          <w:ilvl w:val="0"/>
          <w:numId w:val="2022"/>
        </w:numPr>
        <w:ind w:left="1080" w:hanging="360"/>
      </w:pPr>
      <w:r>
        <w:rPr>
          <w:rFonts w:hint="eastAsia"/>
        </w:rPr>
        <w:t xml:space="preserve">絶縁抵抗の値が第25条第3項の値を下回ること</w:t>
      </w:r>
    </w:p>
    <w:p>
      <w:pPr>
        <w:pStyle w:val="Compact"/>
        <w:numPr>
          <w:ilvl w:val="0"/>
          <w:numId w:val="2022"/>
        </w:numPr>
        <w:ind w:left="1080" w:hanging="360"/>
      </w:pPr>
      <w:r>
        <w:rPr>
          <w:rFonts w:hint="eastAsia"/>
        </w:rPr>
        <w:t xml:space="preserve">接地抵抗の値が第25条第4項の値を超えること</w:t>
      </w:r>
    </w:p>
    <w:p>
      <w:pPr>
        <w:pStyle w:val="Compact"/>
        <w:numPr>
          <w:ilvl w:val="0"/>
          <w:numId w:val="2022"/>
        </w:numPr>
        <w:ind w:left="1080" w:hanging="360"/>
      </w:pPr>
      <w:r>
        <w:rPr>
          <w:rFonts w:hint="eastAsia"/>
        </w:rPr>
        <w:t xml:space="preserve">別紙1に記載した分岐回路が設けられていないこと又は用途が異なること</w:t>
      </w:r>
    </w:p>
    <w:p>
      <w:pPr>
        <w:pStyle w:val="Compact"/>
        <w:numPr>
          <w:ilvl w:val="0"/>
          <w:numId w:val="2022"/>
        </w:numPr>
        <w:ind w:left="1080" w:hanging="360"/>
      </w:pPr>
      <w:r>
        <w:rPr>
          <w:rFonts w:hint="eastAsia"/>
        </w:rPr>
        <w:t xml:space="preserve">器具の取付けの不良により発熱、異音又は動作の不良が生ずること</w:t>
      </w:r>
    </w:p>
    <w:p>
      <w:pPr>
        <w:pStyle w:val="Compact"/>
        <w:numPr>
          <w:ilvl w:val="0"/>
          <w:numId w:val="2022"/>
        </w:numPr>
        <w:ind w:left="1080" w:hanging="360"/>
      </w:pPr>
      <w:r>
        <w:rPr>
          <w:rFonts w:hint="eastAsia"/>
        </w:rPr>
        <w:t xml:space="preserve">隠蔽された部分の配線が別紙1の記載と異なること</w:t>
      </w:r>
    </w:p>
    <w:p>
      <w:pPr>
        <w:pStyle w:val="Compact"/>
        <w:numPr>
          <w:ilvl w:val="0"/>
          <w:numId w:val="2022"/>
        </w:numPr>
        <w:ind w:left="1080" w:hanging="360"/>
      </w:pPr>
      <w:r>
        <w:rPr>
          <w:rFonts w:hint="eastAsia"/>
        </w:rPr>
        <w:t xml:space="preserve">別紙4の項目のうち、合格と判定された項目が事実と異なっていたこと</w:t>
      </w:r>
    </w:p>
    <w:p>
      <w:pPr>
        <w:pStyle w:val="BodyText"/>
      </w:pPr>
      <w:r>
        <w:rPr>
          <w:rFonts w:hint="eastAsia"/>
        </w:rPr>
        <w:t xml:space="preserve">3 甲は、不適合を知った時から1年以内にその旨を乙に通知しないときは、前項の不適合を理由として第1項の権利を行使することができない(民法第637条第1項)。ただし、本工事の目的物を甲に引き渡した時において乙が当該不適合を知り、又は重大な過失によって知らなかったときは、この限りでない(同条第2項)。</w:t>
      </w:r>
    </w:p>
    <w:p>
      <w:pPr>
        <w:pStyle w:val="BodyText"/>
      </w:pPr>
      <w:r>
        <w:rPr>
          <w:rFonts w:hint="eastAsia"/>
        </w:rPr>
        <w:t xml:space="preserve">4 前項の通知の期間は、次のいずれかによる。</w:t>
      </w:r>
    </w:p>
    <w:p>
      <w:pPr>
        <w:pStyle w:val="BodyText"/>
      </w:pPr>
      <w:r>
        <w:rPr>
          <w:rFonts w:hint="eastAsia"/>
        </w:rPr>
        <w:t xml:space="preserve">□ 民法第637条第1項のとおりとする。</w:t>
      </w:r>
    </w:p>
    <w:p>
      <w:pPr>
        <w:pStyle w:val="BodyText"/>
      </w:pPr>
      <w:r>
        <w:rPr>
          <w:rFonts w:hint="eastAsia"/>
        </w:rPr>
        <w:t xml:space="preserve">□ 引渡しの日から</w:t>
      </w:r>
      <w:r>
        <w:rPr>
          <w:highlight w:val="yellow"/>
        </w:rPr>
        <w:t xml:space="preserve">[契約不適合責任の通知期間の年数]</w:t>
      </w:r>
      <w:r>
        <w:rPr>
          <w:rFonts w:hint="eastAsia"/>
        </w:rPr>
        <w:t xml:space="preserve">年以内に不適合を発見し、その旨を乙に通知したときに限り、第1項の権利を行使することができるものとする。ただし、引渡しの時において乙が当該不適合を知り、又は重大な過失によって知らなかったときは、この期間の制限を適用しない。</w:t>
      </w:r>
    </w:p>
    <w:p>
      <w:pPr>
        <w:pStyle w:val="BodyText"/>
      </w:pPr>
      <w:r>
        <w:rPr>
          <w:rFonts w:hint="eastAsia"/>
        </w:rPr>
        <w:t xml:space="preserve">5 住宅の品質確保の促進等に関する法律(平成11年法律第81号)第94条第1項は、住宅を新築する建設工事の請負契約において、請負人が注文者に引き渡した時から10年間、住宅のうち構造耐力上主要な部分等の瑕疵(構造耐力又は雨水の浸入に影響のないものを除く。)について担保の責任を負うと定めている。同法第2条第1項は、住宅を人の居住の用に供する家屋又は家屋の部分と定義している。同法第94条第2項は、同条第1項の規定に反する特約で注文者に不利なものを無効としている。</w:t>
      </w:r>
    </w:p>
    <w:p>
      <w:pPr>
        <w:pStyle w:val="BodyText"/>
      </w:pPr>
      <w:r>
        <w:rPr>
          <w:rFonts w:hint="eastAsia"/>
        </w:rPr>
        <w:t xml:space="preserve">6 前項の期間は、住宅を新築する建設工事の請負契約について定められたものであり、電気工事のみを請け負う本契約には適用されない。同項の括弧書きのとおり、構造耐力又は雨水の浸入に影響のないものは、同項の対象から除かれている。</w:t>
      </w:r>
    </w:p>
    <w:p>
      <w:pPr>
        <w:pStyle w:val="BodyText"/>
      </w:pPr>
      <w:r>
        <w:rPr>
          <w:rFonts w:hint="eastAsia"/>
        </w:rPr>
        <w:t xml:space="preserve">7 本条の責任と第28条の保証は、別のものとして取り扱う。第28条の保証は、本条による権利の行使を妨げない。</w:t>
      </w:r>
    </w:p>
    <w:p>
      <w:pPr>
        <w:pStyle w:val="BodyText"/>
      </w:pPr>
      <w:r>
        <w:rPr>
          <w:rFonts w:hint="eastAsia"/>
        </w:rPr>
        <w:t xml:space="preserve">8 甲が消費者である場合において、本条の定めが法令により無効となる部分については、法令の定めるところによる。</w:t>
      </w:r>
    </w:p>
    <w:p/>
    <w:p>
      <w:pPr>
        <w:pStyle w:val="Heading3"/>
      </w:pPr>
      <w:r>
        <w:rPr>
          <w:rFonts w:hint="eastAsia"/>
        </w:rPr>
        <w:t xml:space="preserve">第28条(保証及び保証書の交付)</w:t>
      </w:r>
    </w:p>
    <w:p>
      <w:pPr>
        <w:pStyle w:val="FirstParagraph"/>
      </w:pPr>
      <w:r>
        <w:rPr>
          <w:rFonts w:hint="eastAsia"/>
        </w:rPr>
        <w:t xml:space="preserve">1 乙は、本工事について、次のとおり保証する。</w:t>
      </w:r>
    </w:p>
    <w:p>
      <w:pPr>
        <w:pStyle w:val="Compact"/>
        <w:numPr>
          <w:ilvl w:val="0"/>
          <w:numId w:val="2023"/>
        </w:numPr>
        <w:ind w:left="1080" w:hanging="360"/>
      </w:pPr>
      <w:r>
        <w:rPr>
          <w:rFonts w:hint="eastAsia"/>
        </w:rPr>
        <w:t xml:space="preserve">保証の対象となる部位 </w:t>
      </w:r>
      <w:r>
        <w:rPr>
          <w:highlight w:val="yellow"/>
        </w:rPr>
        <w:t xml:space="preserve">[保証の対象となる部位(配線、分電盤、器具等)]</w:t>
      </w:r>
    </w:p>
    <w:p>
      <w:pPr>
        <w:pStyle w:val="Compact"/>
        <w:numPr>
          <w:ilvl w:val="0"/>
          <w:numId w:val="2023"/>
        </w:numPr>
        <w:ind w:left="1080" w:hanging="360"/>
      </w:pPr>
      <w:r>
        <w:rPr>
          <w:rFonts w:hint="eastAsia"/>
        </w:rPr>
        <w:t xml:space="preserve">保証の対象となる現象 </w:t>
      </w:r>
      <w:r>
        <w:rPr>
          <w:highlight w:val="yellow"/>
        </w:rPr>
        <w:t xml:space="preserve">[動作の不良、絶縁の低下、接続の不良等の保証の対象となる現象]</w:t>
      </w:r>
    </w:p>
    <w:p>
      <w:pPr>
        <w:pStyle w:val="Compact"/>
        <w:numPr>
          <w:ilvl w:val="0"/>
          <w:numId w:val="2023"/>
        </w:numPr>
        <w:ind w:left="1080" w:hanging="360"/>
      </w:pPr>
      <w:r>
        <w:rPr>
          <w:rFonts w:hint="eastAsia"/>
        </w:rPr>
        <w:t xml:space="preserve">保証の期間 引渡しの日から</w:t>
      </w:r>
      <w:r>
        <w:rPr>
          <w:highlight w:val="yellow"/>
        </w:rPr>
        <w:t xml:space="preserve">[保証の期間の年数]</w:t>
      </w:r>
      <w:r>
        <w:rPr>
          <w:rFonts w:hint="eastAsia"/>
        </w:rPr>
        <w:t xml:space="preserve">年</w:t>
      </w:r>
    </w:p>
    <w:p>
      <w:pPr>
        <w:pStyle w:val="Compact"/>
        <w:numPr>
          <w:ilvl w:val="0"/>
          <w:numId w:val="2023"/>
        </w:numPr>
        <w:ind w:left="1080" w:hanging="360"/>
      </w:pPr>
      <w:r>
        <w:rPr>
          <w:rFonts w:hint="eastAsia"/>
        </w:rPr>
        <w:t xml:space="preserve">保証の内容 </w:t>
      </w:r>
      <w:r>
        <w:rPr>
          <w:highlight w:val="yellow"/>
        </w:rPr>
        <w:t xml:space="preserve">[無償の修理その他の保証の内容]</w:t>
      </w:r>
    </w:p>
    <w:p>
      <w:pPr>
        <w:pStyle w:val="Compact"/>
        <w:numPr>
          <w:ilvl w:val="0"/>
          <w:numId w:val="2023"/>
        </w:numPr>
        <w:ind w:left="1080" w:hanging="360"/>
      </w:pPr>
      <w:r>
        <w:rPr>
          <w:rFonts w:hint="eastAsia"/>
        </w:rPr>
        <w:t xml:space="preserve">免責となる事由 </w:t>
      </w:r>
      <w:r>
        <w:rPr>
          <w:highlight w:val="yellow"/>
        </w:rPr>
        <w:t xml:space="preserve">[天災、第三者の行為、甲による改造、器具の寿命等の免責となる事由]</w:t>
      </w:r>
    </w:p>
    <w:p>
      <w:pPr>
        <w:pStyle w:val="BodyText"/>
      </w:pPr>
      <w:r>
        <w:rPr>
          <w:rFonts w:hint="eastAsia"/>
        </w:rPr>
        <w:t xml:space="preserve">2 乙は、引渡しの日から</w:t>
      </w:r>
      <w:r>
        <w:rPr>
          <w:highlight w:val="yellow"/>
        </w:rPr>
        <w:t xml:space="preserve">[保証書を交付する期限]</w:t>
      </w:r>
      <w:r>
        <w:rPr>
          <w:rFonts w:hint="eastAsia"/>
        </w:rPr>
        <w:t xml:space="preserve">までに、前項の内容を記載した保証書を甲に交付する。</w:t>
      </w:r>
    </w:p>
    <w:p>
      <w:pPr>
        <w:pStyle w:val="BodyText"/>
      </w:pPr>
      <w:r>
        <w:rPr>
          <w:rFonts w:hint="eastAsia"/>
        </w:rPr>
        <w:t xml:space="preserve">3 器具の製造所の保証を付すかどうかは、次のいずれかによる。</w:t>
      </w:r>
    </w:p>
    <w:p>
      <w:pPr>
        <w:pStyle w:val="BodyText"/>
      </w:pPr>
      <w:r>
        <w:rPr>
          <w:rFonts w:hint="eastAsia"/>
        </w:rPr>
        <w:t xml:space="preserve">□ 付さない。</w:t>
      </w:r>
    </w:p>
    <w:p>
      <w:pPr>
        <w:pStyle w:val="BodyText"/>
      </w:pPr>
      <w:r>
        <w:rPr>
          <w:rFonts w:hint="eastAsia"/>
        </w:rPr>
        <w:t xml:space="preserve">□ 付す。保証の名義人、対象、期間及び条件は、</w:t>
      </w:r>
      <w:r>
        <w:rPr>
          <w:highlight w:val="yellow"/>
        </w:rPr>
        <w:t xml:space="preserve">[製造所の保証の名義人、対象、期間及び条件]</w:t>
      </w:r>
      <w:r>
        <w:rPr>
          <w:rFonts w:hint="eastAsia"/>
        </w:rPr>
        <w:t xml:space="preserve">のとおりとする。</w:t>
      </w:r>
    </w:p>
    <w:p>
      <w:pPr>
        <w:pStyle w:val="BodyText"/>
      </w:pPr>
      <w:r>
        <w:rPr>
          <w:rFonts w:hint="eastAsia"/>
        </w:rPr>
        <w:t xml:space="preserve">4 前項により製造所の保証を付す場合であっても、甲に対する第1項の保証の責任は乙が負う。</w:t>
      </w:r>
    </w:p>
    <w:p>
      <w:pPr>
        <w:pStyle w:val="BodyText"/>
      </w:pPr>
      <w:r>
        <w:rPr>
          <w:rFonts w:hint="eastAsia"/>
        </w:rPr>
        <w:t xml:space="preserve">5 甲が支給した材料又は機器については、次のいずれかによる。</w:t>
      </w:r>
    </w:p>
    <w:p>
      <w:pPr>
        <w:pStyle w:val="BodyText"/>
      </w:pPr>
      <w:r>
        <w:rPr>
          <w:rFonts w:hint="eastAsia"/>
        </w:rPr>
        <w:t xml:space="preserve">□ 第1項の保証の対象としない。取付けの作業に係る部分のみを保証の対象とする。</w:t>
      </w:r>
    </w:p>
    <w:p>
      <w:pPr>
        <w:pStyle w:val="BodyText"/>
      </w:pPr>
      <w:r>
        <w:rPr>
          <w:rFonts w:hint="eastAsia"/>
        </w:rPr>
        <w:t xml:space="preserve">□ </w:t>
      </w:r>
      <w:r>
        <w:rPr>
          <w:highlight w:val="yellow"/>
        </w:rPr>
        <w:t xml:space="preserve">[甲が支給した材料及び機器についての保証の範囲]</w:t>
      </w:r>
      <w:r>
        <w:rPr>
          <w:rFonts w:hint="eastAsia"/>
        </w:rPr>
        <w:t xml:space="preserve">とする。</w:t>
      </w:r>
    </w:p>
    <w:p>
      <w:pPr>
        <w:pStyle w:val="BodyText"/>
      </w:pPr>
      <w:r>
        <w:rPr>
          <w:rFonts w:hint="eastAsia"/>
        </w:rPr>
        <w:t xml:space="preserve">6 第9条第4項により支払を留保することとした場合において、乙が第2項の期限までに保証書を交付しないときは、甲は、保証書の交付があるまで、留保した額の支払を拒むことができる。</w:t>
      </w:r>
    </w:p>
    <w:p/>
    <w:p>
      <w:pPr>
        <w:pStyle w:val="Heading3"/>
      </w:pPr>
      <w:r>
        <w:rPr>
          <w:rFonts w:hint="eastAsia"/>
        </w:rPr>
        <w:t xml:space="preserve">第29条(履行の遅滞、遅延利息及び違約金)</w:t>
      </w:r>
    </w:p>
    <w:p>
      <w:pPr>
        <w:pStyle w:val="FirstParagraph"/>
      </w:pPr>
      <w:r>
        <w:rPr>
          <w:rFonts w:hint="eastAsia"/>
        </w:rPr>
        <w:t xml:space="preserve">1 各当事者の履行の遅滞その他債務の不履行の場合における遅延利息、違約金その他の損害金は、次項以下による(建設業法第19条第1項第14号)。</w:t>
      </w:r>
    </w:p>
    <w:p>
      <w:pPr>
        <w:pStyle w:val="BodyText"/>
      </w:pPr>
      <w:r>
        <w:rPr>
          <w:rFonts w:hint="eastAsia"/>
        </w:rPr>
        <w:t xml:space="preserve">2 乙の責めに帰すべき事由により工期内に本工事が完成しないときは、甲は、乙に対し、請負代金の額に年</w:t>
      </w:r>
      <w:r>
        <w:rPr>
          <w:highlight w:val="yellow"/>
        </w:rPr>
        <w:t xml:space="preserve">[違約金の率]</w:t>
      </w:r>
      <w:r>
        <w:rPr>
          <w:rFonts w:hint="eastAsia"/>
        </w:rPr>
        <w:t xml:space="preserve">パーセントの割合を乗じて遅延日数に応じ計算した額の違約金を請求することができる。</w:t>
      </w:r>
    </w:p>
    <w:p>
      <w:pPr>
        <w:pStyle w:val="BodyText"/>
      </w:pPr>
      <w:r>
        <w:rPr>
          <w:rFonts w:hint="eastAsia"/>
        </w:rPr>
        <w:t xml:space="preserve">3 甲が請負代金の支払を遅延したときは、乙は、甲に対し、支払を受けていない額に年</w:t>
      </w:r>
      <w:r>
        <w:rPr>
          <w:highlight w:val="yellow"/>
        </w:rPr>
        <w:t xml:space="preserve">[遅延利息の率]</w:t>
      </w:r>
      <w:r>
        <w:rPr>
          <w:rFonts w:hint="eastAsia"/>
        </w:rPr>
        <w:t xml:space="preserve">パーセントの割合を乗じて遅延日数に応じ計算した額の遅延利息を請求することができる。</w:t>
      </w:r>
    </w:p>
    <w:p>
      <w:pPr>
        <w:pStyle w:val="BodyText"/>
      </w:pPr>
      <w:r>
        <w:rPr>
          <w:rFonts w:hint="eastAsia"/>
        </w:rPr>
        <w:t xml:space="preserve">4 前2項の違約金及び遅延利息の額の上限は、次のいずれかによる。</w:t>
      </w:r>
    </w:p>
    <w:p>
      <w:pPr>
        <w:pStyle w:val="BodyText"/>
      </w:pPr>
      <w:r>
        <w:rPr>
          <w:rFonts w:hint="eastAsia"/>
        </w:rPr>
        <w:t xml:space="preserve">□ 上限を定めない。</w:t>
      </w:r>
    </w:p>
    <w:p>
      <w:pPr>
        <w:pStyle w:val="BodyText"/>
      </w:pPr>
      <w:r>
        <w:rPr>
          <w:rFonts w:hint="eastAsia"/>
        </w:rPr>
        <w:t xml:space="preserve">□ 請負代金の額の</w:t>
      </w:r>
      <w:r>
        <w:rPr>
          <w:highlight w:val="yellow"/>
        </w:rPr>
        <w:t xml:space="preserve">[違約金及び遅延利息の上限の割合]</w:t>
      </w:r>
      <w:r>
        <w:rPr>
          <w:rFonts w:hint="eastAsia"/>
        </w:rPr>
        <w:t xml:space="preserve">パーセントに相当する額を上限とする。</w:t>
      </w:r>
    </w:p>
    <w:p>
      <w:pPr>
        <w:pStyle w:val="BodyText"/>
      </w:pPr>
      <w:r>
        <w:rPr>
          <w:rFonts w:hint="eastAsia"/>
        </w:rPr>
        <w:t xml:space="preserve">5 第2項及び第3項の違約金及び遅延利息は、相手方に生じた損害の額がこれを超える場合において、その超える部分の賠償の請求を妨げない。</w:t>
      </w:r>
    </w:p>
    <w:p>
      <w:pPr>
        <w:pStyle w:val="BodyText"/>
      </w:pPr>
      <w:r>
        <w:rPr>
          <w:rFonts w:hint="eastAsia"/>
        </w:rPr>
        <w:t xml:space="preserve">6 第10条第4項により工期に算入しない期間及び第19条により工期を変更した日数は、第2項の遅延日数に算入しない。</w:t>
      </w:r>
    </w:p>
    <w:p/>
    <w:p>
      <w:pPr>
        <w:pStyle w:val="Heading3"/>
      </w:pPr>
      <w:r>
        <w:rPr>
          <w:rFonts w:hint="eastAsia"/>
        </w:rPr>
        <w:t xml:space="preserve">第30条(甲の解除権)</w:t>
      </w:r>
    </w:p>
    <w:p>
      <w:pPr>
        <w:pStyle w:val="FirstParagraph"/>
      </w:pPr>
      <w:r>
        <w:rPr>
          <w:rFonts w:hint="eastAsia"/>
        </w:rPr>
        <w:t xml:space="preserve">1 甲は、次の各号のいずれかに該当するときは、催告することなく本契約を解除することができる。</w:t>
      </w:r>
    </w:p>
    <w:p>
      <w:pPr>
        <w:pStyle w:val="Compact"/>
        <w:numPr>
          <w:ilvl w:val="0"/>
          <w:numId w:val="2024"/>
        </w:numPr>
        <w:ind w:left="1080" w:hanging="360"/>
      </w:pPr>
      <w:r>
        <w:rPr>
          <w:rFonts w:hint="eastAsia"/>
        </w:rPr>
        <w:t xml:space="preserve">乙が正当な理由なく工事着手の時期を経過しても本工事に着手せず、又は工期内に本工事を完成する見込みが明らかにないとき。</w:t>
      </w:r>
    </w:p>
    <w:p>
      <w:pPr>
        <w:pStyle w:val="Compact"/>
        <w:numPr>
          <w:ilvl w:val="0"/>
          <w:numId w:val="2024"/>
        </w:numPr>
        <w:ind w:left="1080" w:hanging="360"/>
      </w:pPr>
      <w:r>
        <w:rPr>
          <w:rFonts w:hint="eastAsia"/>
        </w:rPr>
        <w:t xml:space="preserve">乙が別紙1と異なる施工を行い、甲の催告にもかかわらずこれを是正しないとき。</w:t>
      </w:r>
    </w:p>
    <w:p>
      <w:pPr>
        <w:pStyle w:val="Compact"/>
        <w:numPr>
          <w:ilvl w:val="0"/>
          <w:numId w:val="2024"/>
        </w:numPr>
        <w:ind w:left="1080" w:hanging="360"/>
      </w:pPr>
      <w:r>
        <w:rPr>
          <w:rFonts w:hint="eastAsia"/>
        </w:rPr>
        <w:t xml:space="preserve">別紙2の1の記載が事実と異なり、乙が本工事に係る建設業の許可又は電気工事業の登録若しくは通知を欠いていることが判明したとき。</w:t>
      </w:r>
    </w:p>
    <w:p>
      <w:pPr>
        <w:pStyle w:val="Compact"/>
        <w:numPr>
          <w:ilvl w:val="0"/>
          <w:numId w:val="2024"/>
        </w:numPr>
        <w:ind w:left="1080" w:hanging="360"/>
      </w:pPr>
      <w:r>
        <w:rPr>
          <w:rFonts w:hint="eastAsia"/>
        </w:rPr>
        <w:t xml:space="preserve">乙が第5条の資格を有しない者を本工事の作業に従事させたとき。</w:t>
      </w:r>
    </w:p>
    <w:p>
      <w:pPr>
        <w:pStyle w:val="Compact"/>
        <w:numPr>
          <w:ilvl w:val="0"/>
          <w:numId w:val="2024"/>
        </w:numPr>
        <w:ind w:left="1080" w:hanging="360"/>
      </w:pPr>
      <w:r>
        <w:rPr>
          <w:rFonts w:hint="eastAsia"/>
        </w:rPr>
        <w:t xml:space="preserve">乙が第18条第1項に違反して電気工事業者でない者に本工事を請け負わせたとき。</w:t>
      </w:r>
    </w:p>
    <w:p>
      <w:pPr>
        <w:pStyle w:val="Compact"/>
        <w:numPr>
          <w:ilvl w:val="0"/>
          <w:numId w:val="2024"/>
        </w:numPr>
        <w:ind w:left="1080" w:hanging="360"/>
      </w:pPr>
      <w:r>
        <w:rPr>
          <w:rFonts w:hint="eastAsia"/>
        </w:rPr>
        <w:t xml:space="preserve">乙が第18条第2項の承諾を得ずに本工事を一括して他人に請け負わせたとき。</w:t>
      </w:r>
    </w:p>
    <w:p>
      <w:pPr>
        <w:pStyle w:val="Compact"/>
        <w:numPr>
          <w:ilvl w:val="0"/>
          <w:numId w:val="2024"/>
        </w:numPr>
        <w:ind w:left="1080" w:hanging="360"/>
      </w:pPr>
      <w:r>
        <w:rPr>
          <w:rFonts w:hint="eastAsia"/>
        </w:rPr>
        <w:t xml:space="preserve">乙が第34条の規定に違反したとき。</w:t>
      </w:r>
    </w:p>
    <w:p>
      <w:pPr>
        <w:pStyle w:val="BodyText"/>
      </w:pPr>
      <w:r>
        <w:rPr>
          <w:rFonts w:hint="eastAsia"/>
        </w:rPr>
        <w:t xml:space="preserve">2 甲は、前項のほか、乙が本契約の条項に違反し、相当の期間を定めて催告してもこれが是正されないときは、本契約を解除することができる。</w:t>
      </w:r>
    </w:p>
    <w:p>
      <w:pPr>
        <w:pStyle w:val="BodyText"/>
      </w:pPr>
      <w:r>
        <w:rPr>
          <w:rFonts w:hint="eastAsia"/>
        </w:rPr>
        <w:t xml:space="preserve">3 乙が本工事を完成しない間は、甲は、いつでも損害を賠償して本契約を解除することができる(民法第641条)。本項による解除は、本工事の着手の前後を問わない。</w:t>
      </w:r>
    </w:p>
    <w:p>
      <w:pPr>
        <w:pStyle w:val="BodyText"/>
      </w:pPr>
      <w:r>
        <w:rPr>
          <w:rFonts w:hint="eastAsia"/>
        </w:rPr>
        <w:t xml:space="preserve">4 前項の損害には、乙が既に支出した費用(器具及び材料の発注、労務の手配その他の準備に要した費用をいう。)を含む。</w:t>
      </w:r>
    </w:p>
    <w:p>
      <w:pPr>
        <w:pStyle w:val="BodyText"/>
      </w:pPr>
      <w:r>
        <w:rPr>
          <w:rFonts w:hint="eastAsia"/>
        </w:rPr>
        <w:t xml:space="preserve">5 本条により解除した場合の出来形部分の取扱いは、第32条による。</w:t>
      </w:r>
    </w:p>
    <w:p/>
    <w:p>
      <w:pPr>
        <w:pStyle w:val="Heading3"/>
      </w:pPr>
      <w:r>
        <w:rPr>
          <w:rFonts w:hint="eastAsia"/>
        </w:rPr>
        <w:t xml:space="preserve">第31条(乙の解除権)</w:t>
      </w:r>
    </w:p>
    <w:p>
      <w:pPr>
        <w:pStyle w:val="FirstParagraph"/>
      </w:pPr>
      <w:r>
        <w:rPr>
          <w:rFonts w:hint="eastAsia"/>
        </w:rPr>
        <w:t xml:space="preserve">1 乙は、次の各号のいずれかに該当するときは、催告することなく本契約を解除することができる。</w:t>
      </w:r>
    </w:p>
    <w:p>
      <w:pPr>
        <w:pStyle w:val="Compact"/>
        <w:numPr>
          <w:ilvl w:val="0"/>
          <w:numId w:val="2025"/>
        </w:numPr>
        <w:ind w:left="1080" w:hanging="360"/>
      </w:pPr>
      <w:r>
        <w:rPr>
          <w:rFonts w:hint="eastAsia"/>
        </w:rPr>
        <w:t xml:space="preserve">甲が第8条又は第9条による請負代金の支払を遅滞し、相当の期間を定めた催告の後もこれを支払わないとき。</w:t>
      </w:r>
    </w:p>
    <w:p>
      <w:pPr>
        <w:pStyle w:val="Compact"/>
        <w:numPr>
          <w:ilvl w:val="0"/>
          <w:numId w:val="2025"/>
        </w:numPr>
        <w:ind w:left="1080" w:hanging="360"/>
      </w:pPr>
      <w:r>
        <w:rPr>
          <w:rFonts w:hint="eastAsia"/>
        </w:rPr>
        <w:t xml:space="preserve">甲が第7条第2項により負担すべき工事費負担金を支払わず、一般送配電事業者の工事が行われないとき。</w:t>
      </w:r>
    </w:p>
    <w:p>
      <w:pPr>
        <w:pStyle w:val="Compact"/>
        <w:numPr>
          <w:ilvl w:val="0"/>
          <w:numId w:val="2025"/>
        </w:numPr>
        <w:ind w:left="1080" w:hanging="360"/>
      </w:pPr>
      <w:r>
        <w:rPr>
          <w:rFonts w:hint="eastAsia"/>
        </w:rPr>
        <w:t xml:space="preserve">甲が正当な理由なく停電に協力せず、又は現場への立入り若しくは材料の搬入を拒み、本工事の続行が著しく困難となったとき。</w:t>
      </w:r>
    </w:p>
    <w:p>
      <w:pPr>
        <w:pStyle w:val="Compact"/>
        <w:numPr>
          <w:ilvl w:val="0"/>
          <w:numId w:val="2025"/>
        </w:numPr>
        <w:ind w:left="1080" w:hanging="360"/>
      </w:pPr>
      <w:r>
        <w:rPr>
          <w:rFonts w:hint="eastAsia"/>
        </w:rPr>
        <w:t xml:space="preserve">甲が第15条第5項の手続を行わず、本工事の目的を達することができないとき。</w:t>
      </w:r>
    </w:p>
    <w:p>
      <w:pPr>
        <w:pStyle w:val="Compact"/>
        <w:numPr>
          <w:ilvl w:val="0"/>
          <w:numId w:val="2025"/>
        </w:numPr>
        <w:ind w:left="1080" w:hanging="360"/>
      </w:pPr>
      <w:r>
        <w:rPr>
          <w:rFonts w:hint="eastAsia"/>
        </w:rPr>
        <w:t xml:space="preserve">甲が第34条の規定に違反したとき。</w:t>
      </w:r>
    </w:p>
    <w:p>
      <w:pPr>
        <w:pStyle w:val="BodyText"/>
      </w:pPr>
      <w:r>
        <w:rPr>
          <w:rFonts w:hint="eastAsia"/>
        </w:rPr>
        <w:t xml:space="preserve">2 乙は、前項のほか、甲が本契約の条項に違反し、相当の期間を定めて催告してもこれが是正されないときは、本契約を解除することができる。</w:t>
      </w:r>
    </w:p>
    <w:p>
      <w:pPr>
        <w:pStyle w:val="BodyText"/>
      </w:pPr>
      <w:r>
        <w:rPr>
          <w:rFonts w:hint="eastAsia"/>
        </w:rPr>
        <w:t xml:space="preserve">3 第1項第2号又は第4号により解除したときは、乙は、甲に対し、既に支出した費用の範囲で、その負担を求めることができる。</w:t>
      </w:r>
    </w:p>
    <w:p/>
    <w:p>
      <w:pPr>
        <w:pStyle w:val="Heading3"/>
      </w:pPr>
      <w:r>
        <w:rPr>
          <w:rFonts w:hint="eastAsia"/>
        </w:rPr>
        <w:t xml:space="preserve">第32条(解除の効果及び出来形部分の取扱い)</w:t>
      </w:r>
    </w:p>
    <w:p>
      <w:pPr>
        <w:pStyle w:val="FirstParagraph"/>
      </w:pPr>
      <w:r>
        <w:rPr>
          <w:rFonts w:hint="eastAsia"/>
        </w:rPr>
        <w:t xml:space="preserve">1 本契約が解除された場合において、乙が既にした仕事の結果のうち可分な部分の給付によって甲が利益を受けるときは、その部分を仕事の完成とみなす。この場合において、乙は、甲が受ける利益の割合に応じて報酬を請求することができる(民法第634条)。</w:t>
      </w:r>
    </w:p>
    <w:p>
      <w:pPr>
        <w:pStyle w:val="BodyText"/>
      </w:pPr>
      <w:r>
        <w:rPr>
          <w:rFonts w:hint="eastAsia"/>
        </w:rPr>
        <w:t xml:space="preserve">2 甲及び乙は、解除の後直ちに出来形部分を確認し、前項により仕事の完成とみなされる部分に相応する請負代金の額を協議して定める。この場合、別紙3の1の内訳を基礎とする。</w:t>
      </w:r>
    </w:p>
    <w:p>
      <w:pPr>
        <w:pStyle w:val="BodyText"/>
      </w:pPr>
      <w:r>
        <w:rPr>
          <w:rFonts w:hint="eastAsia"/>
        </w:rPr>
        <w:t xml:space="preserve">3 甲は、前項により定めた額から既に支払った額を控除した残額を乙に支払う。既に支払った額が前項の額を超えるときは、乙は、その差額を甲に返還する。</w:t>
      </w:r>
    </w:p>
    <w:p>
      <w:pPr>
        <w:pStyle w:val="BodyText"/>
      </w:pPr>
      <w:r>
        <w:rPr>
          <w:rFonts w:hint="eastAsia"/>
        </w:rPr>
        <w:t xml:space="preserve">4 乙は、解除の日から</w:t>
      </w:r>
      <w:r>
        <w:rPr>
          <w:highlight w:val="yellow"/>
        </w:rPr>
        <w:t xml:space="preserve">[電気を安全な状態にして引き渡す期限]</w:t>
      </w:r>
      <w:r>
        <w:rPr>
          <w:rFonts w:hint="eastAsia"/>
        </w:rPr>
        <w:t xml:space="preserve">までに、施工の途中の配線の端部を絶縁し、露出した充電部を覆い、又は当該回路を電源から切り離したうえで、施工場所を甲に引き渡す。</w:t>
      </w:r>
    </w:p>
    <w:p>
      <w:pPr>
        <w:pStyle w:val="BodyText"/>
      </w:pPr>
      <w:r>
        <w:rPr>
          <w:rFonts w:hint="eastAsia"/>
        </w:rPr>
        <w:t xml:space="preserve">5 乙は、前項の状態を書面に記載し、写真を添えて甲に交付する。甲は、当該部分について、他の電気工事業者に施工を引き継がせることができる。</w:t>
      </w:r>
    </w:p>
    <w:p>
      <w:pPr>
        <w:pStyle w:val="BodyText"/>
      </w:pPr>
      <w:r>
        <w:rPr>
          <w:rFonts w:hint="eastAsia"/>
        </w:rPr>
        <w:t xml:space="preserve">6 第4項の措置及び仮設の設備の撤去に要する費用は、解除の原因となった事由につき責めを負う当事者が負担する。第30条第3項による解除の場合は、同項による。</w:t>
      </w:r>
    </w:p>
    <w:p>
      <w:pPr>
        <w:pStyle w:val="BodyText"/>
      </w:pPr>
      <w:r>
        <w:rPr>
          <w:rFonts w:hint="eastAsia"/>
        </w:rPr>
        <w:t xml:space="preserve">7 甲が支給した材料及び機器のうち未使用のものは、乙が甲に返還する。</w:t>
      </w:r>
    </w:p>
    <w:p/>
    <w:p>
      <w:pPr>
        <w:pStyle w:val="Heading3"/>
      </w:pPr>
      <w:r>
        <w:rPr>
          <w:rFonts w:hint="eastAsia"/>
        </w:rPr>
        <w:t xml:space="preserve">第33条(損害賠償)</w:t>
      </w:r>
    </w:p>
    <w:p>
      <w:pPr>
        <w:pStyle w:val="FirstParagraph"/>
      </w:pPr>
      <w:r>
        <w:rPr>
          <w:rFonts w:hint="eastAsia"/>
        </w:rPr>
        <w:t xml:space="preserve">1 甲又は乙は、本契約に違反し、相手方に損害を与えたときは、その損害を賠償する。</w:t>
      </w:r>
    </w:p>
    <w:p>
      <w:pPr>
        <w:pStyle w:val="BodyText"/>
      </w:pPr>
      <w:r>
        <w:rPr>
          <w:rFonts w:hint="eastAsia"/>
        </w:rPr>
        <w:t xml:space="preserve">2 前項の賠償の範囲は、次のいずれかによる。</w:t>
      </w:r>
    </w:p>
    <w:p>
      <w:pPr>
        <w:pStyle w:val="BodyText"/>
      </w:pPr>
      <w:r>
        <w:rPr>
          <w:rFonts w:hint="eastAsia"/>
        </w:rPr>
        <w:t xml:space="preserve">□ 相手方に現実に生じた通常の損害に限り、逸失利益を含まない。</w:t>
      </w:r>
    </w:p>
    <w:p>
      <w:pPr>
        <w:pStyle w:val="BodyText"/>
      </w:pPr>
      <w:r>
        <w:rPr>
          <w:rFonts w:hint="eastAsia"/>
        </w:rPr>
        <w:t xml:space="preserve">□ </w:t>
      </w:r>
      <w:r>
        <w:rPr>
          <w:highlight w:val="yellow"/>
        </w:rPr>
        <w:t xml:space="preserve">[賠償の範囲]</w:t>
      </w:r>
      <w:r>
        <w:rPr>
          <w:rFonts w:hint="eastAsia"/>
        </w:rPr>
        <w:t xml:space="preserve">とする。</w:t>
      </w:r>
    </w:p>
    <w:p>
      <w:pPr>
        <w:pStyle w:val="BodyText"/>
      </w:pPr>
      <w:r>
        <w:rPr>
          <w:rFonts w:hint="eastAsia"/>
        </w:rPr>
        <w:t xml:space="preserve">3 賠償の額の上限は、次のいずれかによる。</w:t>
      </w:r>
    </w:p>
    <w:p>
      <w:pPr>
        <w:pStyle w:val="BodyText"/>
      </w:pPr>
      <w:r>
        <w:rPr>
          <w:rFonts w:hint="eastAsia"/>
        </w:rPr>
        <w:t xml:space="preserve">□ 上限を定めない。</w:t>
      </w:r>
    </w:p>
    <w:p>
      <w:pPr>
        <w:pStyle w:val="BodyText"/>
      </w:pPr>
      <w:r>
        <w:rPr>
          <w:rFonts w:hint="eastAsia"/>
        </w:rPr>
        <w:t xml:space="preserve">□ 請負代金の額を上限とする。</w:t>
      </w:r>
    </w:p>
    <w:p>
      <w:pPr>
        <w:pStyle w:val="BodyText"/>
      </w:pPr>
      <w:r>
        <w:rPr>
          <w:rFonts w:hint="eastAsia"/>
        </w:rPr>
        <w:t xml:space="preserve">□ 金</w:t>
      </w:r>
      <w:r>
        <w:rPr>
          <w:highlight w:val="yellow"/>
        </w:rPr>
        <w:t xml:space="preserve">[賠償の額の上限]</w:t>
      </w:r>
      <w:r>
        <w:rPr>
          <w:rFonts w:hint="eastAsia"/>
        </w:rPr>
        <w:t xml:space="preserve">円を上限とする。</w:t>
      </w:r>
    </w:p>
    <w:p>
      <w:pPr>
        <w:pStyle w:val="BodyText"/>
      </w:pPr>
      <w:r>
        <w:rPr>
          <w:rFonts w:hint="eastAsia"/>
        </w:rPr>
        <w:t xml:space="preserve">4 前2項の規定は、次の各号に掲げる損害については適用しない。</w:t>
      </w:r>
    </w:p>
    <w:p>
      <w:pPr>
        <w:pStyle w:val="Compact"/>
        <w:numPr>
          <w:ilvl w:val="0"/>
          <w:numId w:val="2026"/>
        </w:numPr>
        <w:ind w:left="1080" w:hanging="360"/>
      </w:pPr>
      <w:r>
        <w:rPr>
          <w:rFonts w:hint="eastAsia"/>
        </w:rPr>
        <w:t xml:space="preserve">故意又は重大な過失による場合の損害</w:t>
      </w:r>
    </w:p>
    <w:p>
      <w:pPr>
        <w:pStyle w:val="Compact"/>
        <w:numPr>
          <w:ilvl w:val="0"/>
          <w:numId w:val="2026"/>
        </w:numPr>
        <w:ind w:left="1080" w:hanging="360"/>
      </w:pPr>
      <w:r>
        <w:rPr>
          <w:rFonts w:hint="eastAsia"/>
        </w:rPr>
        <w:t xml:space="preserve">第23条第2項により乙が負担する第三者に対する損害</w:t>
      </w:r>
    </w:p>
    <w:p>
      <w:pPr>
        <w:pStyle w:val="Compact"/>
        <w:numPr>
          <w:ilvl w:val="0"/>
          <w:numId w:val="2026"/>
        </w:numPr>
        <w:ind w:left="1080" w:hanging="360"/>
      </w:pPr>
      <w:r>
        <w:rPr>
          <w:rFonts w:hint="eastAsia"/>
        </w:rPr>
        <w:t xml:space="preserve">甲の生命又は身体に対する侵害による損害</w:t>
      </w:r>
    </w:p>
    <w:p>
      <w:pPr>
        <w:pStyle w:val="Compact"/>
        <w:numPr>
          <w:ilvl w:val="0"/>
          <w:numId w:val="2026"/>
        </w:numPr>
        <w:ind w:left="1080" w:hanging="360"/>
      </w:pPr>
      <w:r>
        <w:rPr>
          <w:rFonts w:hint="eastAsia"/>
        </w:rPr>
        <w:t xml:space="preserve">本工事の目的物以外の甲の財産に対する侵害による損害</w:t>
      </w:r>
    </w:p>
    <w:p>
      <w:pPr>
        <w:pStyle w:val="BodyText"/>
      </w:pPr>
      <w:r>
        <w:rPr>
          <w:rFonts w:hint="eastAsia"/>
        </w:rPr>
        <w:t xml:space="preserve">5 第29条の違約金及び遅延利息と本条の損害賠償との関係は、同条第5項による。</w:t>
      </w:r>
    </w:p>
    <w:p>
      <w:pPr>
        <w:pStyle w:val="BodyText"/>
      </w:pPr>
      <w:r>
        <w:rPr>
          <w:rFonts w:hint="eastAsia"/>
        </w:rPr>
        <w:t xml:space="preserve">6 甲が消費者である場合において、本条の定めが法令により無効となる部分については、法令の定めるところによる。</w:t>
      </w:r>
    </w:p>
    <w:p/>
    <w:p>
      <w:pPr>
        <w:pStyle w:val="Heading3"/>
      </w:pPr>
      <w:r>
        <w:rPr>
          <w:rFonts w:hint="eastAsia"/>
        </w:rPr>
        <w:t xml:space="preserve">第34条(反社会的勢力の排除)</w:t>
      </w:r>
    </w:p>
    <w:p>
      <w:pPr>
        <w:pStyle w:val="FirstParagraph"/>
      </w:pPr>
      <w:r>
        <w:rPr>
          <w:rFonts w:hint="eastAsia"/>
        </w:rPr>
        <w:t xml:space="preserve">1 甲及び乙は、それぞれ相手方に対し、自己並びに自己の役員及び経営に実質的に関与する者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将来にわたっても該当しないことを表明し、保証する。</w:t>
      </w:r>
    </w:p>
    <w:p>
      <w:pPr>
        <w:pStyle w:val="BodyText"/>
      </w:pPr>
      <w:r>
        <w:rPr>
          <w:rFonts w:hint="eastAsia"/>
        </w:rPr>
        <w:t xml:space="preserve">2 甲及び乙は、それぞれ相手方に対し、自ら又は第三者を利用して、次の各号に掲げる行為を行わないことを確約する。</w:t>
      </w:r>
    </w:p>
    <w:p>
      <w:pPr>
        <w:pStyle w:val="Compact"/>
        <w:numPr>
          <w:ilvl w:val="0"/>
          <w:numId w:val="2027"/>
        </w:numPr>
        <w:ind w:left="1080" w:hanging="360"/>
      </w:pPr>
      <w:r>
        <w:rPr>
          <w:rFonts w:hint="eastAsia"/>
        </w:rPr>
        <w:t xml:space="preserve">暴力的な要求行為</w:t>
      </w:r>
    </w:p>
    <w:p>
      <w:pPr>
        <w:pStyle w:val="Compact"/>
        <w:numPr>
          <w:ilvl w:val="0"/>
          <w:numId w:val="2027"/>
        </w:numPr>
        <w:ind w:left="1080" w:hanging="360"/>
      </w:pPr>
      <w:r>
        <w:rPr>
          <w:rFonts w:hint="eastAsia"/>
        </w:rPr>
        <w:t xml:space="preserve">法的な責任を超えた不当な要求行為</w:t>
      </w:r>
    </w:p>
    <w:p>
      <w:pPr>
        <w:pStyle w:val="Compact"/>
        <w:numPr>
          <w:ilvl w:val="0"/>
          <w:numId w:val="2027"/>
        </w:numPr>
        <w:ind w:left="1080" w:hanging="360"/>
      </w:pPr>
      <w:r>
        <w:rPr>
          <w:rFonts w:hint="eastAsia"/>
        </w:rPr>
        <w:t xml:space="preserve">取引に関して脅迫的な言動をし、又は暴力を用いる行為</w:t>
      </w:r>
    </w:p>
    <w:p>
      <w:pPr>
        <w:pStyle w:val="Compact"/>
        <w:numPr>
          <w:ilvl w:val="0"/>
          <w:numId w:val="2027"/>
        </w:numPr>
        <w:ind w:left="1080" w:hanging="360"/>
      </w:pPr>
      <w:r>
        <w:rPr>
          <w:rFonts w:hint="eastAsia"/>
        </w:rPr>
        <w:t xml:space="preserve">風説を流布し、偽計又は威力を用いて相手方の信用を毀損し、又は相手方の業務を妨害する行為</w:t>
      </w:r>
    </w:p>
    <w:p>
      <w:pPr>
        <w:pStyle w:val="Compact"/>
        <w:numPr>
          <w:ilvl w:val="0"/>
          <w:numId w:val="2027"/>
        </w:numPr>
        <w:ind w:left="1080" w:hanging="360"/>
      </w:pPr>
      <w:r>
        <w:rPr>
          <w:rFonts w:hint="eastAsia"/>
        </w:rPr>
        <w:t xml:space="preserve">その他前各号に準ずる行為</w:t>
      </w:r>
    </w:p>
    <w:p>
      <w:pPr>
        <w:pStyle w:val="BodyText"/>
      </w:pPr>
      <w:r>
        <w:rPr>
          <w:rFonts w:hint="eastAsia"/>
        </w:rPr>
        <w:t xml:space="preserve">3 甲又は乙は、相手方が前2項に違反したときは、催告することなく直ちに本契約を解除することができる。</w:t>
      </w:r>
    </w:p>
    <w:p>
      <w:pPr>
        <w:pStyle w:val="BodyText"/>
      </w:pPr>
      <w:r>
        <w:rPr>
          <w:rFonts w:hint="eastAsia"/>
        </w:rPr>
        <w:t xml:space="preserve">4 前項により本契約が解除された場合、解除をした者は、これにより相手方に生じた損害を賠償する責めを負わない。</w:t>
      </w:r>
    </w:p>
    <w:p/>
    <w:p>
      <w:pPr>
        <w:pStyle w:val="Heading3"/>
      </w:pPr>
      <w:r>
        <w:rPr>
          <w:rFonts w:hint="eastAsia"/>
        </w:rPr>
        <w:t xml:space="preserve">第35条(権利義務の譲渡等の禁止)</w:t>
      </w:r>
    </w:p>
    <w:p>
      <w:pPr>
        <w:pStyle w:val="FirstParagraph"/>
      </w:pPr>
      <w:r>
        <w:rPr>
          <w:rFonts w:hint="eastAsia"/>
        </w:rPr>
        <w:t xml:space="preserve">1 甲及び乙は、相手方の書面又は電磁的記録による事前の承諾を得なければ、本契約上の地位を第三者に承継させ、又は本契約から生じる権利若しくは義務の全部若しくは一部を第三者に譲渡し、若しくは担保に供してはならない。</w:t>
      </w:r>
    </w:p>
    <w:p>
      <w:pPr>
        <w:pStyle w:val="BodyText"/>
      </w:pPr>
      <w:r>
        <w:rPr>
          <w:rFonts w:hint="eastAsia"/>
        </w:rPr>
        <w:t xml:space="preserve">2 乙が本工事の一部を下請負人に請け負わせることは、前項の譲渡に当たらない。この場合の確認、通知及び記載は、第18条による。</w:t>
      </w:r>
    </w:p>
    <w:p/>
    <w:p>
      <w:pPr>
        <w:pStyle w:val="Heading3"/>
      </w:pPr>
      <w:r>
        <w:rPr>
          <w:rFonts w:hint="eastAsia"/>
        </w:rPr>
        <w:t xml:space="preserve">第36条(訪問販売に該当する場合の書面の交付)</w:t>
      </w:r>
    </w:p>
    <w:p>
      <w:pPr>
        <w:pStyle w:val="FirstParagraph"/>
      </w:pPr>
      <w:r>
        <w:rPr>
          <w:rFonts w:hint="eastAsia"/>
        </w:rPr>
        <w:t xml:space="preserve">1 特定商取引に関する法律(昭和51年法律第57号。以下「特定商取引法」という。)第2条第1項第1号は、販売業者又は役務提供事業者が、営業所、代理店その他の主務省令で定める場所(以下「営業所等」という。)以外の場所において、契約の申込みを受け、又は契約を締結して行う商品の販売又は役務の提供を、訪問販売としている。</w:t>
      </w:r>
    </w:p>
    <w:p>
      <w:pPr>
        <w:pStyle w:val="BodyText"/>
      </w:pPr>
      <w:r>
        <w:rPr>
          <w:rFonts w:hint="eastAsia"/>
        </w:rPr>
        <w:t xml:space="preserve">2 本契約が訪問販売に該当するかどうかは、次のいずれかによる。</w:t>
      </w:r>
    </w:p>
    <w:p>
      <w:pPr>
        <w:pStyle w:val="BodyText"/>
      </w:pPr>
      <w:r>
        <w:rPr>
          <w:rFonts w:hint="eastAsia"/>
        </w:rPr>
        <w:t xml:space="preserve">□ 該当しない。甲は、本契約を営業のために又は営業として締結する者である。</w:t>
      </w:r>
    </w:p>
    <w:p>
      <w:pPr>
        <w:pStyle w:val="BodyText"/>
      </w:pPr>
      <w:r>
        <w:rPr>
          <w:rFonts w:hint="eastAsia"/>
        </w:rPr>
        <w:t xml:space="preserve">□ 該当しない。本契約の申込み及び締結は、いずれも乙の営業所等において行われた。</w:t>
      </w:r>
    </w:p>
    <w:p>
      <w:pPr>
        <w:pStyle w:val="BodyText"/>
      </w:pPr>
      <w:r>
        <w:rPr>
          <w:rFonts w:hint="eastAsia"/>
        </w:rPr>
        <w:t xml:space="preserve">□ 該当する。本契約の申込み又は締結が、乙の営業所等以外の場所において行われた。</w:t>
      </w:r>
    </w:p>
    <w:p>
      <w:pPr>
        <w:pStyle w:val="BodyText"/>
      </w:pPr>
      <w:r>
        <w:rPr>
          <w:rFonts w:hint="eastAsia"/>
        </w:rPr>
        <w:t xml:space="preserve">3 前項において該当するとした場合、乙は、本契約書とは別に、契約の内容を明らかにする書面(以下「法定の書面」という。)を、主務省令で定めるところにより甲に交付する(特定商取引法第5条第1項)。本契約書は、この書面を兼ねない。</w:t>
      </w:r>
    </w:p>
    <w:p>
      <w:pPr>
        <w:pStyle w:val="BodyText"/>
      </w:pPr>
      <w:r>
        <w:rPr>
          <w:rFonts w:hint="eastAsia"/>
        </w:rPr>
        <w:t xml:space="preserve">4 前項の書面の交付及び受領の年月日は、次のとおりとする。</w:t>
      </w:r>
    </w:p>
    <w:p>
      <w:pPr>
        <w:pStyle w:val="Compact"/>
        <w:numPr>
          <w:ilvl w:val="0"/>
          <w:numId w:val="2028"/>
        </w:numPr>
        <w:ind w:left="1080" w:hanging="360"/>
      </w:pPr>
      <w:r>
        <w:rPr>
          <w:rFonts w:hint="eastAsia"/>
        </w:rPr>
        <w:t xml:space="preserve">乙が法定の書面を交付した年月日 </w:t>
      </w:r>
      <w:r>
        <w:rPr>
          <w:highlight w:val="yellow"/>
        </w:rPr>
        <w:t xml:space="preserve">[YYYY年MM月DD日]</w:t>
      </w:r>
    </w:p>
    <w:p>
      <w:pPr>
        <w:pStyle w:val="Compact"/>
        <w:numPr>
          <w:ilvl w:val="0"/>
          <w:numId w:val="2028"/>
        </w:numPr>
        <w:ind w:left="1080" w:hanging="360"/>
      </w:pPr>
      <w:r>
        <w:rPr>
          <w:rFonts w:hint="eastAsia"/>
        </w:rPr>
        <w:t xml:space="preserve">甲が法定の書面を受領した年月日 </w:t>
      </w:r>
      <w:r>
        <w:rPr>
          <w:highlight w:val="yellow"/>
        </w:rPr>
        <w:t xml:space="preserve">[YYYY年MM月DD日]</w:t>
      </w:r>
    </w:p>
    <w:p>
      <w:pPr>
        <w:pStyle w:val="BodyText"/>
      </w:pPr>
      <w:r>
        <w:rPr>
          <w:rFonts w:hint="eastAsia"/>
        </w:rPr>
        <w:t xml:space="preserve">5 第2項において該当するとした場合における申込みの撤回及び本契約の解除は、特定商取引法の定めるところによる。本契約書に、これに反する定めは置かない。</w:t>
      </w:r>
    </w:p>
    <w:p>
      <w:pPr>
        <w:pStyle w:val="BodyText"/>
      </w:pPr>
      <w:r>
        <w:rPr>
          <w:rFonts w:hint="eastAsia"/>
        </w:rPr>
        <w:t xml:space="preserve">6 法定の書面の記載事項は、主務省令で定めるところによる。乙は、これを確認して当該書面を作成する。</w:t>
      </w:r>
    </w:p>
    <w:p/>
    <w:p>
      <w:pPr>
        <w:pStyle w:val="Heading3"/>
      </w:pPr>
      <w:r>
        <w:rPr>
          <w:rFonts w:hint="eastAsia"/>
        </w:rPr>
        <w:t xml:space="preserve">第37条(通知の方法及びあて先)</w:t>
      </w:r>
    </w:p>
    <w:p>
      <w:pPr>
        <w:pStyle w:val="FirstParagraph"/>
      </w:pPr>
      <w:r>
        <w:rPr>
          <w:rFonts w:hint="eastAsia"/>
        </w:rPr>
        <w:t xml:space="preserve">1 本契約に関する通知は、書面又は電磁的記録により行う。停電の連絡及び竣工検査の日程の連絡についても、同様とする。</w:t>
      </w:r>
    </w:p>
    <w:p>
      <w:pPr>
        <w:pStyle w:val="BodyText"/>
      </w:pPr>
      <w:r>
        <w:rPr>
          <w:rFonts w:hint="eastAsia"/>
        </w:rPr>
        <w:t xml:space="preserve">2 乙のあて先は、次のとおりとする。</w:t>
      </w:r>
    </w:p>
    <w:p>
      <w:pPr>
        <w:pStyle w:val="Compact"/>
        <w:numPr>
          <w:ilvl w:val="0"/>
          <w:numId w:val="2029"/>
        </w:numPr>
        <w:ind w:left="1080" w:hanging="360"/>
      </w:pPr>
      <w:r>
        <w:rPr>
          <w:rFonts w:hint="eastAsia"/>
        </w:rPr>
        <w:t xml:space="preserve">商号 </w:t>
      </w:r>
      <w:r>
        <w:rPr>
          <w:highlight w:val="yellow"/>
        </w:rPr>
        <w:t xml:space="preserve">[乙の商号]</w:t>
      </w:r>
    </w:p>
    <w:p>
      <w:pPr>
        <w:pStyle w:val="Compact"/>
        <w:numPr>
          <w:ilvl w:val="0"/>
          <w:numId w:val="2029"/>
        </w:numPr>
        <w:ind w:left="1080" w:hanging="360"/>
      </w:pPr>
      <w:r>
        <w:rPr>
          <w:rFonts w:hint="eastAsia"/>
        </w:rPr>
        <w:t xml:space="preserve">住所 </w:t>
      </w:r>
      <w:r>
        <w:rPr>
          <w:highlight w:val="yellow"/>
        </w:rPr>
        <w:t xml:space="preserve">[乙の本店所在地]</w:t>
      </w:r>
    </w:p>
    <w:p>
      <w:pPr>
        <w:pStyle w:val="Compact"/>
        <w:numPr>
          <w:ilvl w:val="0"/>
          <w:numId w:val="2029"/>
        </w:numPr>
        <w:ind w:left="1080" w:hanging="360"/>
      </w:pPr>
      <w:r>
        <w:rPr>
          <w:rFonts w:hint="eastAsia"/>
        </w:rPr>
        <w:t xml:space="preserve">部署及び担当者 </w:t>
      </w:r>
      <w:r>
        <w:rPr>
          <w:highlight w:val="yellow"/>
        </w:rPr>
        <w:t xml:space="preserve">[乙の部署名及び担当者の氏名]</w:t>
      </w:r>
    </w:p>
    <w:p>
      <w:pPr>
        <w:pStyle w:val="Compact"/>
        <w:numPr>
          <w:ilvl w:val="0"/>
          <w:numId w:val="2029"/>
        </w:numPr>
        <w:ind w:left="1080" w:hanging="360"/>
      </w:pPr>
      <w:r>
        <w:rPr>
          <w:rFonts w:hint="eastAsia"/>
        </w:rPr>
        <w:t xml:space="preserve">電話番号 </w:t>
      </w:r>
      <w:r>
        <w:rPr>
          <w:highlight w:val="yellow"/>
        </w:rPr>
        <w:t xml:space="preserve">[乙の電話番号]</w:t>
      </w:r>
    </w:p>
    <w:p>
      <w:pPr>
        <w:pStyle w:val="Compact"/>
        <w:numPr>
          <w:ilvl w:val="0"/>
          <w:numId w:val="2029"/>
        </w:numPr>
        <w:ind w:left="1080" w:hanging="360"/>
      </w:pPr>
      <w:r>
        <w:rPr>
          <w:rFonts w:hint="eastAsia"/>
        </w:rPr>
        <w:t xml:space="preserve">電子メールアドレス </w:t>
      </w:r>
      <w:r>
        <w:rPr>
          <w:highlight w:val="yellow"/>
        </w:rPr>
        <w:t xml:space="preserve">[乙の電子メールアドレス]</w:t>
      </w:r>
    </w:p>
    <w:p>
      <w:pPr>
        <w:pStyle w:val="BodyText"/>
      </w:pPr>
      <w:r>
        <w:rPr>
          <w:rFonts w:hint="eastAsia"/>
        </w:rPr>
        <w:t xml:space="preserve">3 甲のあて先は、次のとおりとする。</w:t>
      </w:r>
    </w:p>
    <w:p>
      <w:pPr>
        <w:pStyle w:val="Compact"/>
        <w:numPr>
          <w:ilvl w:val="0"/>
          <w:numId w:val="2030"/>
        </w:numPr>
        <w:ind w:left="1080" w:hanging="360"/>
      </w:pPr>
      <w:r>
        <w:rPr>
          <w:rFonts w:hint="eastAsia"/>
        </w:rPr>
        <w:t xml:space="preserve">氏名又は商号 </w:t>
      </w:r>
      <w:r>
        <w:rPr>
          <w:highlight w:val="yellow"/>
        </w:rPr>
        <w:t xml:space="preserve">[甲の氏名又は商号]</w:t>
      </w:r>
    </w:p>
    <w:p>
      <w:pPr>
        <w:pStyle w:val="Compact"/>
        <w:numPr>
          <w:ilvl w:val="0"/>
          <w:numId w:val="2030"/>
        </w:numPr>
        <w:ind w:left="1080" w:hanging="360"/>
      </w:pPr>
      <w:r>
        <w:rPr>
          <w:rFonts w:hint="eastAsia"/>
        </w:rPr>
        <w:t xml:space="preserve">住所 </w:t>
      </w:r>
      <w:r>
        <w:rPr>
          <w:highlight w:val="yellow"/>
        </w:rPr>
        <w:t xml:space="preserve">[甲の住所又は本店所在地]</w:t>
      </w:r>
    </w:p>
    <w:p>
      <w:pPr>
        <w:pStyle w:val="Compact"/>
        <w:numPr>
          <w:ilvl w:val="0"/>
          <w:numId w:val="2030"/>
        </w:numPr>
        <w:ind w:left="1080" w:hanging="360"/>
      </w:pPr>
      <w:r>
        <w:rPr>
          <w:rFonts w:hint="eastAsia"/>
        </w:rPr>
        <w:t xml:space="preserve">電話番号 </w:t>
      </w:r>
      <w:r>
        <w:rPr>
          <w:highlight w:val="yellow"/>
        </w:rPr>
        <w:t xml:space="preserve">[甲の電話番号]</w:t>
      </w:r>
    </w:p>
    <w:p>
      <w:pPr>
        <w:pStyle w:val="Compact"/>
        <w:numPr>
          <w:ilvl w:val="0"/>
          <w:numId w:val="2030"/>
        </w:numPr>
        <w:ind w:left="1080" w:hanging="360"/>
      </w:pPr>
      <w:r>
        <w:rPr>
          <w:rFonts w:hint="eastAsia"/>
        </w:rPr>
        <w:t xml:space="preserve">電子メールアドレス </w:t>
      </w:r>
      <w:r>
        <w:rPr>
          <w:highlight w:val="yellow"/>
        </w:rPr>
        <w:t xml:space="preserve">[甲の電子メールアドレス(使用しない場合は「なし」と記入する)]</w:t>
      </w:r>
    </w:p>
    <w:p>
      <w:pPr>
        <w:pStyle w:val="BodyText"/>
      </w:pPr>
      <w:r>
        <w:rPr>
          <w:rFonts w:hint="eastAsia"/>
        </w:rPr>
        <w:t xml:space="preserve">4 停電に関する緊急の連絡先は、次のとおりとする。</w:t>
      </w:r>
    </w:p>
    <w:p>
      <w:pPr>
        <w:pStyle w:val="Compact"/>
        <w:numPr>
          <w:ilvl w:val="0"/>
          <w:numId w:val="2031"/>
        </w:numPr>
        <w:ind w:left="1080" w:hanging="360"/>
      </w:pPr>
      <w:r>
        <w:rPr>
          <w:rFonts w:hint="eastAsia"/>
        </w:rPr>
        <w:t xml:space="preserve">乙の緊急の連絡先 </w:t>
      </w:r>
      <w:r>
        <w:rPr>
          <w:highlight w:val="yellow"/>
        </w:rPr>
        <w:t xml:space="preserve">[乙の緊急連絡先の電話番号]</w:t>
      </w:r>
    </w:p>
    <w:p>
      <w:pPr>
        <w:pStyle w:val="Compact"/>
        <w:numPr>
          <w:ilvl w:val="0"/>
          <w:numId w:val="2031"/>
        </w:numPr>
        <w:ind w:left="1080" w:hanging="360"/>
      </w:pPr>
      <w:r>
        <w:rPr>
          <w:rFonts w:hint="eastAsia"/>
        </w:rPr>
        <w:t xml:space="preserve">甲の緊急の連絡先 </w:t>
      </w:r>
      <w:r>
        <w:rPr>
          <w:highlight w:val="yellow"/>
        </w:rPr>
        <w:t xml:space="preserve">[甲の緊急連絡先の電話番号]</w:t>
      </w:r>
    </w:p>
    <w:p>
      <w:pPr>
        <w:pStyle w:val="BodyText"/>
      </w:pPr>
      <w:r>
        <w:rPr>
          <w:rFonts w:hint="eastAsia"/>
        </w:rPr>
        <w:t xml:space="preserve">5 あて先に変更があったときは、変更した者は、遅滞なく相手方に通知する。</w:t>
      </w:r>
    </w:p>
    <w:p>
      <w:pPr>
        <w:pStyle w:val="BodyText"/>
      </w:pPr>
      <w:r>
        <w:rPr>
          <w:rFonts w:hint="eastAsia"/>
        </w:rPr>
        <w:t xml:space="preserve">6 甲は、発した通知の写しを保存する。</w:t>
      </w:r>
    </w:p>
    <w:p/>
    <w:p>
      <w:pPr>
        <w:pStyle w:val="Heading3"/>
      </w:pPr>
      <w:r>
        <w:rPr>
          <w:rFonts w:hint="eastAsia"/>
        </w:rPr>
        <w:t xml:space="preserve">第38条(紛争の解決及び合意管轄)</w:t>
      </w:r>
    </w:p>
    <w:p>
      <w:pPr>
        <w:pStyle w:val="FirstParagraph"/>
      </w:pPr>
      <w:r>
        <w:rPr>
          <w:rFonts w:hint="eastAsia"/>
        </w:rPr>
        <w:t xml:space="preserve">1 本契約の各条項において甲及び乙が協議して定めるものにつき協議が調わない場合その他本契約に関して甲乙間に紛争が生じた場合の解決方法は、次項以下による(建設業法第19条第1項第15号)。</w:t>
      </w:r>
    </w:p>
    <w:p>
      <w:pPr>
        <w:pStyle w:val="BodyText"/>
      </w:pPr>
      <w:r>
        <w:rPr>
          <w:rFonts w:hint="eastAsia"/>
        </w:rPr>
        <w:t xml:space="preserve">2 甲及び乙は、まず協議により解決を図る。協議は、本契約書及び別紙1から別紙4までの記載並びに第19条の覚書の記載を基礎として行う。</w:t>
      </w:r>
    </w:p>
    <w:p>
      <w:pPr>
        <w:pStyle w:val="BodyText"/>
      </w:pPr>
      <w:r>
        <w:rPr>
          <w:rFonts w:hint="eastAsia"/>
        </w:rPr>
        <w:t xml:space="preserve">3 前項によっても解決しないときの管轄は、次のいずれかによる。</w:t>
      </w:r>
    </w:p>
    <w:p>
      <w:pPr>
        <w:pStyle w:val="BodyText"/>
      </w:pPr>
      <w:r>
        <w:rPr>
          <w:rFonts w:hint="eastAsia"/>
        </w:rPr>
        <w:t xml:space="preserve">□ 甲の住所地(甲が法人である場合は本店所在地)を管轄する地方裁判所を第一審の専属的合意管轄裁判所とする。</w:t>
      </w:r>
    </w:p>
    <w:p>
      <w:pPr>
        <w:pStyle w:val="BodyText"/>
      </w:pPr>
      <w:r>
        <w:rPr>
          <w:rFonts w:hint="eastAsia"/>
        </w:rPr>
        <w:t xml:space="preserve">□ 乙の本店所在地を管轄する地方裁判所を第一審の専属的合意管轄裁判所とする。</w:t>
      </w:r>
    </w:p>
    <w:p>
      <w:pPr>
        <w:pStyle w:val="BodyText"/>
      </w:pPr>
      <w:r>
        <w:rPr>
          <w:rFonts w:hint="eastAsia"/>
        </w:rPr>
        <w:t xml:space="preserve">□ </w:t>
      </w:r>
      <w:r>
        <w:rPr>
          <w:highlight w:val="yellow"/>
        </w:rPr>
        <w:t xml:space="preserve">[合意する裁判所名]</w:t>
      </w:r>
      <w:r>
        <w:rPr>
          <w:rFonts w:hint="eastAsia"/>
        </w:rPr>
        <w:t xml:space="preserve">を第一審の専属的合意管轄裁判所とする。</w:t>
      </w:r>
    </w:p>
    <w:p>
      <w:pPr>
        <w:pStyle w:val="BodyText"/>
      </w:pPr>
      <w:r>
        <w:rPr>
          <w:rFonts w:hint="eastAsia"/>
        </w:rPr>
        <w:t xml:space="preserve">4 本契約に定めのない事項又は本契約の各条項の解釈について疑義が生じた事項については、甲及び乙は、誠実に協議して解決する。</w:t>
      </w:r>
    </w:p>
    <w:p/>
    <w:p>
      <w:pPr>
        <w:pStyle w:val="Heading3"/>
      </w:pPr>
      <w:r>
        <w:rPr>
          <w:rFonts w:hint="eastAsia"/>
        </w:rPr>
        <w:t xml:space="preserve">第39条(本書の作成方法及び印紙)</w:t>
      </w:r>
    </w:p>
    <w:p>
      <w:pPr>
        <w:pStyle w:val="FirstParagraph"/>
      </w:pPr>
      <w:r>
        <w:rPr>
          <w:rFonts w:hint="eastAsia"/>
        </w:rPr>
        <w:t xml:space="preserve">1 本書の作成方法は、次のいずれかによる。</w:t>
      </w:r>
    </w:p>
    <w:p>
      <w:pPr>
        <w:pStyle w:val="BodyText"/>
      </w:pPr>
      <w:r>
        <w:rPr>
          <w:rFonts w:hint="eastAsia"/>
        </w:rPr>
        <w:t xml:space="preserve">□ 本書2通を作成し、それぞれ署名又は記名押印の上、甲乙各1通を保有する。</w:t>
      </w:r>
    </w:p>
    <w:p>
      <w:pPr>
        <w:pStyle w:val="BodyText"/>
      </w:pPr>
      <w:r>
        <w:rPr>
          <w:rFonts w:hint="eastAsia"/>
        </w:rPr>
        <w:t xml:space="preserve">□ 本書の電磁的記録1通を作成し、それぞれ電子署名を付した上で、甲乙各自これを保存する。</w:t>
      </w:r>
    </w:p>
    <w:p>
      <w:pPr>
        <w:pStyle w:val="BodyText"/>
      </w:pPr>
      <w:r>
        <w:rPr>
          <w:rFonts w:hint="eastAsia"/>
        </w:rPr>
        <w:t xml:space="preserve">2 建設業法第19条第1項は、建設工事の請負契約の当事者に対し、契約の締結に際して同項各号の事項を書面に記載し、署名又は記名押印をして相互に交付することを義務づけている。同条第2項は、同条第1項に掲げる事項に該当するものを変更するときも、変更の内容を書面に記載して相互に交付することを義務づけている。</w:t>
      </w:r>
    </w:p>
    <w:p>
      <w:pPr>
        <w:pStyle w:val="BodyText"/>
      </w:pPr>
      <w:r>
        <w:rPr>
          <w:rFonts w:hint="eastAsia"/>
        </w:rPr>
        <w:t xml:space="preserve">3 同条第3項は、相手方の承諾を得て、政令で定めるところにより情報通信の技術を利用する方法を講じたときは、同条第1項及び第2項の措置を講じたものとみなすと定めている。</w:t>
      </w:r>
    </w:p>
    <w:p>
      <w:pPr>
        <w:pStyle w:val="BodyText"/>
      </w:pPr>
      <w:r>
        <w:rPr>
          <w:rFonts w:hint="eastAsia"/>
        </w:rPr>
        <w:t xml:space="preserve">4 第1項において電磁的記録により作成するときは、あらかじめ相手方に対し、講じる電磁的措置の種類及び内容を示し、その承諾を得る(建設業法施行令第5条の5第1項)。</w:t>
      </w:r>
    </w:p>
    <w:p>
      <w:pPr>
        <w:pStyle w:val="BodyText"/>
      </w:pPr>
      <w:r>
        <w:rPr>
          <w:rFonts w:hint="eastAsia"/>
        </w:rPr>
        <w:t xml:space="preserve">5 前項の承諾を得た者は、相手方から書面又は電磁的方法により当該承諾を撤回する旨の申出があったときは、書面による措置に代えて電磁的措置を講じてはならない(同条第2項)。ただし、当該契約の相手方が再び同条第1項の規定による承諾をした場合は、この限りでない(同項ただし書)。</w:t>
      </w:r>
    </w:p>
    <w:p>
      <w:pPr>
        <w:pStyle w:val="BodyText"/>
      </w:pPr>
      <w:r>
        <w:rPr>
          <w:rFonts w:hint="eastAsia"/>
        </w:rPr>
        <w:t xml:space="preserve">6 第1項において電磁的記録により作成する場合の措置は、次の各号に掲げる技術的基準に適合するものでなければならない(建設業法施行規則(昭和24年建設省令第14号)第13条の4第2項)。</w:t>
      </w:r>
    </w:p>
    <w:p>
      <w:pPr>
        <w:pStyle w:val="Compact"/>
        <w:numPr>
          <w:ilvl w:val="0"/>
          <w:numId w:val="2032"/>
        </w:numPr>
        <w:ind w:left="1080" w:hanging="360"/>
      </w:pPr>
      <w:r>
        <w:rPr>
          <w:rFonts w:hint="eastAsia"/>
        </w:rPr>
        <w:t xml:space="preserve">相手方がファイルへの記録を出力することによる書面を作成することができるものであること。</w:t>
      </w:r>
    </w:p>
    <w:p>
      <w:pPr>
        <w:pStyle w:val="Compact"/>
        <w:numPr>
          <w:ilvl w:val="0"/>
          <w:numId w:val="2032"/>
        </w:numPr>
        <w:ind w:left="1080" w:hanging="360"/>
      </w:pPr>
      <w:r>
        <w:rPr>
          <w:rFonts w:hint="eastAsia"/>
        </w:rPr>
        <w:t xml:space="preserve">ファイルに記録された契約事項等について、改変が行われていないかどうかを確認することができる措置を講じていること。</w:t>
      </w:r>
    </w:p>
    <w:p>
      <w:pPr>
        <w:pStyle w:val="Compact"/>
        <w:numPr>
          <w:ilvl w:val="0"/>
          <w:numId w:val="2032"/>
        </w:numPr>
        <w:ind w:left="1080" w:hanging="360"/>
      </w:pPr>
      <w:r>
        <w:rPr>
          <w:rFonts w:hint="eastAsia"/>
        </w:rPr>
        <w:t xml:space="preserve">相手方が本人であることを確認することができる措置を講じていること。</w:t>
      </w:r>
    </w:p>
    <w:p>
      <w:pPr>
        <w:pStyle w:val="BodyText"/>
      </w:pPr>
      <w:r>
        <w:rPr>
          <w:rFonts w:hint="eastAsia"/>
        </w:rPr>
        <w:t xml:space="preserve">7 第1項において本書2通を作成するときは、本書は印紙税法(昭和42年法律第23号)別表第一の第2号文書(請負に関する契約書)に当たる。同号の非課税物件欄は、記載された契約金額が1万円未満のものを非課税としている。各通に貼り付ける収入印紙は、</w:t>
      </w:r>
      <w:r>
        <w:rPr>
          <w:highlight w:val="yellow"/>
        </w:rPr>
        <w:t xml:space="preserve">[収入印紙の負担者]</w:t>
      </w:r>
      <w:r>
        <w:rPr>
          <w:rFonts w:hint="eastAsia"/>
        </w:rPr>
        <w:t xml:space="preserve">が負担する。</w:t>
      </w:r>
    </w:p>
    <w:p>
      <w:pPr>
        <w:pStyle w:val="BodyText"/>
      </w:pPr>
      <w:r>
        <w:rPr>
          <w:rFonts w:hint="eastAsia"/>
        </w:rPr>
        <w:t xml:space="preserve">8 租税特別措置法(昭和32年法律第26号)第91条第2項は、第2号文書のうち建設業法第2条第1項に規定する建設工事の請負に係る契約に基づき作成されるもので、記載された契約金額が100万円を超えるものについて、印紙税の税率を軽減している。契約金額が100万円以下のものは、この軽減措置の対象とならない。</w:t>
      </w:r>
    </w:p>
    <w:p>
      <w:pPr>
        <w:pStyle w:val="BodyText"/>
      </w:pPr>
      <w:r>
        <w:rPr>
          <w:rFonts w:hint="eastAsia"/>
        </w:rPr>
        <w:t xml:space="preserve">9 第1項において電磁的記録により作成するときは、印紙税の課税対象となるのは課税物件表の物件名欄に掲げられている文書であり、電磁的記録は文書に含まれない。</w:t>
      </w:r>
    </w:p>
    <w:p/>
    <w:p>
      <w:pPr>
        <w:pStyle w:val="BodyText"/>
      </w:pPr>
      <w:r>
        <w:rPr>
          <w:rFonts w:hint="eastAsia"/>
        </w:rPr>
        <w:t xml:space="preserve">本契約の成立を証するため、甲及び乙は、次のとおり記名押印又は電子署名を行う。</w:t>
      </w:r>
    </w:p>
    <w:p/>
    <w:p>
      <w:pPr>
        <w:pStyle w:val="BodyText"/>
      </w:pPr>
      <w:r>
        <w:rPr>
          <w:highlight w:val="yellow"/>
        </w:rPr>
        <w:t xml:space="preserve">[YYYY年MM月DD日]</w:t>
      </w:r>
    </w:p>
    <w:p/>
    <w:p>
      <w:pPr>
        <w:pStyle w:val="BodyText"/>
      </w:pPr>
      <w:r>
        <w:rPr>
          <w:rFonts w:hint="eastAsia"/>
        </w:rPr>
        <w:t xml:space="preserve">甲(発注者)</w:t>
      </w:r>
    </w:p>
    <w:p>
      <w:pPr>
        <w:pStyle w:val="BodyText"/>
      </w:pPr>
      <w:r>
        <w:rPr>
          <w:rFonts w:hint="eastAsia"/>
        </w:rPr>
        <w:t xml:space="preserve">住所 </w:t>
      </w:r>
      <w:r>
        <w:rPr>
          <w:highlight w:val="yellow"/>
        </w:rPr>
        <w:t xml:space="preserve">[甲の住所又は本店所在地]</w:t>
      </w:r>
    </w:p>
    <w:p>
      <w:pPr>
        <w:pStyle w:val="BodyText"/>
      </w:pPr>
      <w:r>
        <w:rPr>
          <w:rFonts w:hint="eastAsia"/>
        </w:rPr>
        <w:t xml:space="preserve">氏名又は商号 </w:t>
      </w:r>
      <w:r>
        <w:rPr>
          <w:highlight w:val="yellow"/>
        </w:rPr>
        <w:t xml:space="preserve">[甲の氏名又は商号]</w:t>
      </w:r>
    </w:p>
    <w:p>
      <w:pPr>
        <w:pStyle w:val="BodyText"/>
      </w:pPr>
      <w:r>
        <w:rPr>
          <w:rFonts w:hint="eastAsia"/>
        </w:rPr>
        <w:t xml:space="preserve">代表者 </w:t>
      </w:r>
      <w:r>
        <w:rPr>
          <w:highlight w:val="yellow"/>
        </w:rPr>
        <w:t xml:space="preserve">[甲の代表者の役職及び氏名(甲が個人である場合は記入を要しない)]</w:t>
      </w:r>
    </w:p>
    <w:p>
      <w:pPr>
        <w:pStyle w:val="BodyText"/>
      </w:pPr>
      <w:r>
        <w:rPr>
          <w:rFonts w:hint="eastAsia"/>
        </w:rPr>
        <w:t xml:space="preserve">(記名押印又は電子署名)</w:t>
      </w:r>
    </w:p>
    <w:p/>
    <w:p>
      <w:pPr>
        <w:pStyle w:val="BodyText"/>
      </w:pPr>
      <w:r>
        <w:rPr>
          <w:rFonts w:hint="eastAsia"/>
        </w:rPr>
        <w:t xml:space="preserve">乙(電気工事業者)</w:t>
      </w:r>
    </w:p>
    <w:p>
      <w:pPr>
        <w:pStyle w:val="BodyText"/>
      </w:pPr>
      <w:r>
        <w:rPr>
          <w:rFonts w:hint="eastAsia"/>
        </w:rPr>
        <w:t xml:space="preserve">住所 </w:t>
      </w:r>
      <w:r>
        <w:rPr>
          <w:highlight w:val="yellow"/>
        </w:rPr>
        <w:t xml:space="preserve">[乙の本店所在地]</w:t>
      </w:r>
    </w:p>
    <w:p>
      <w:pPr>
        <w:pStyle w:val="BodyText"/>
      </w:pPr>
      <w:r>
        <w:rPr>
          <w:rFonts w:hint="eastAsia"/>
        </w:rPr>
        <w:t xml:space="preserve">商号 </w:t>
      </w:r>
      <w:r>
        <w:rPr>
          <w:highlight w:val="yellow"/>
        </w:rPr>
        <w:t xml:space="preserve">[乙の商号]</w:t>
      </w:r>
    </w:p>
    <w:p>
      <w:pPr>
        <w:pStyle w:val="BodyText"/>
      </w:pPr>
      <w:r>
        <w:rPr>
          <w:rFonts w:hint="eastAsia"/>
        </w:rPr>
        <w:t xml:space="preserve">代表者 </w:t>
      </w:r>
      <w:r>
        <w:rPr>
          <w:highlight w:val="yellow"/>
        </w:rPr>
        <w:t xml:space="preserve">[乙の代表者の役職及び氏名]</w:t>
      </w:r>
    </w:p>
    <w:p>
      <w:pPr>
        <w:pStyle w:val="BodyText"/>
      </w:pPr>
      <w:r>
        <w:rPr>
          <w:rFonts w:hint="eastAsia"/>
        </w:rPr>
        <w:t xml:space="preserve">建設業許可 </w:t>
      </w:r>
      <w:r>
        <w:rPr>
          <w:highlight w:val="yellow"/>
        </w:rPr>
        <w:t xml:space="preserve">[乙の許可行政庁、許可番号及び許可を受けた建設業の種類(許可を受けていない場合は「なし」と記入する)]</w:t>
      </w:r>
    </w:p>
    <w:p>
      <w:pPr>
        <w:pStyle w:val="BodyText"/>
      </w:pPr>
      <w:r>
        <w:rPr>
          <w:rFonts w:hint="eastAsia"/>
        </w:rPr>
        <w:t xml:space="preserve">電気工事業の登録又は通知 </w:t>
      </w:r>
      <w:r>
        <w:rPr>
          <w:highlight w:val="yellow"/>
        </w:rPr>
        <w:t xml:space="preserve">[乙の登録若しくは通知の区分、行政庁、番号及び年月日]</w:t>
      </w:r>
    </w:p>
    <w:p>
      <w:pPr>
        <w:pStyle w:val="BodyText"/>
      </w:pPr>
      <w:r>
        <w:rPr>
          <w:rFonts w:hint="eastAsia"/>
        </w:rPr>
        <w:t xml:space="preserve">(記名押印又は電子署名)</w:t>
      </w:r>
    </w:p>
    <w:p/>
    <w:p>
      <w:pPr>
        <w:pStyle w:val="Heading2"/>
      </w:pPr>
      <w:r>
        <w:rPr>
          <w:rFonts w:hint="eastAsia"/>
        </w:rPr>
        <w:t xml:space="preserve">別紙1 電気工事仕様書</w:t>
      </w:r>
    </w:p>
    <w:p>
      <w:pPr>
        <w:pStyle w:val="FirstParagraph"/>
      </w:pPr>
      <w:r>
        <w:rPr>
          <w:rFonts w:hint="eastAsia"/>
        </w:rPr>
        <w:t xml:space="preserve">本別紙は、第2条及び第3条により、本工事の内容及び範囲を特定するものである。行が足りないときは、行を追加して記載する。該当しない欄には「該当なし」と記載する。</w:t>
      </w:r>
    </w:p>
    <w:p/>
    <w:p>
      <w:pPr>
        <w:pStyle w:val="BodyText"/>
      </w:pPr>
      <w:r>
        <w:rPr>
          <w:rFonts w:hint="eastAsia"/>
        </w:rPr>
        <w:t xml:space="preserve">本別紙は、「電気工事一式」による特定をしない。回路及び器具ごとに、図面番号、器具の製造所名及び品番、数量、電線の種類及び太さ、配線の方法並びに分岐回路の番号、用途及び定格を記載する。</w:t>
      </w:r>
    </w:p>
    <w:p/>
    <w:p>
      <w:pPr>
        <w:pStyle w:val="BodyText"/>
      </w:pPr>
      <w:r>
        <w:rPr>
          <w:rFonts w:hint="eastAsia"/>
        </w:rPr>
        <w:t xml:space="preserve">分電盤の分岐回路の空きの状況、隠蔽された部分の配線の状態及び引込みの方式については、本別紙は数値の基準を示さない。5により着工前の現況を記載し、着工の後に判明した事情の取扱いは第20条による。</w:t>
      </w:r>
    </w:p>
    <w:p/>
    <w:p>
      <w:pPr>
        <w:pStyle w:val="BodyText"/>
      </w:pPr>
      <w:r>
        <w:rPr>
          <w:rFonts w:hint="eastAsia"/>
        </w:rPr>
        <w:t xml:space="preserve">1 工事の対象となる電気工作物の区分</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判定の材料</w:t>
            </w:r>
          </w:p>
        </w:tc>
        <w:tc>
          <w:tcPr/>
          <w:p>
            <w:pPr>
              <w:pStyle w:val="Compact"/>
            </w:pPr>
            <w:r>
              <w:rPr>
                <w:rFonts w:hint="eastAsia"/>
              </w:rPr>
              <w:t xml:space="preserve">記載</w:t>
            </w:r>
          </w:p>
        </w:tc>
      </w:tr>
      <w:tr>
        <w:tc>
          <w:tcPr/>
          <w:p>
            <w:pPr>
              <w:pStyle w:val="Compact"/>
            </w:pPr>
            <w:r>
              <w:rPr>
                <w:rFonts w:hint="eastAsia"/>
              </w:rPr>
              <w:t xml:space="preserve">受電の電圧</w:t>
            </w:r>
          </w:p>
        </w:tc>
        <w:tc>
          <w:tcPr/>
          <w:p>
            <w:pPr>
              <w:pStyle w:val="Compact"/>
            </w:pPr>
            <w:r>
              <w:rPr>
                <w:highlight w:val="yellow"/>
              </w:rPr>
              <w:t xml:space="preserve">[受電の電圧]</w:t>
            </w:r>
          </w:p>
        </w:tc>
      </w:tr>
      <w:tr>
        <w:tc>
          <w:tcPr/>
          <w:p>
            <w:pPr>
              <w:pStyle w:val="Compact"/>
            </w:pPr>
            <w:r>
              <w:rPr>
                <w:rFonts w:hint="eastAsia"/>
              </w:rPr>
              <w:t xml:space="preserve">契約上の電力又は最大電力</w:t>
            </w:r>
          </w:p>
        </w:tc>
        <w:tc>
          <w:tcPr/>
          <w:p>
            <w:pPr>
              <w:pStyle w:val="Compact"/>
            </w:pPr>
            <w:r>
              <w:rPr>
                <w:highlight w:val="yellow"/>
              </w:rPr>
              <w:t xml:space="preserve">[契約上の電力又は最大電力]</w:t>
            </w:r>
          </w:p>
        </w:tc>
      </w:tr>
      <w:tr>
        <w:tc>
          <w:tcPr/>
          <w:p>
            <w:pPr>
              <w:pStyle w:val="Compact"/>
            </w:pPr>
            <w:r>
              <w:rPr>
                <w:rFonts w:hint="eastAsia"/>
              </w:rPr>
              <w:t xml:space="preserve">施工場所にある発電用の電気工作物</w:t>
            </w:r>
          </w:p>
        </w:tc>
        <w:tc>
          <w:tcPr/>
          <w:p>
            <w:pPr>
              <w:pStyle w:val="Compact"/>
            </w:pPr>
            <w:r>
              <w:rPr>
                <w:highlight w:val="yellow"/>
              </w:rPr>
              <w:t xml:space="preserve">[太陽光発電設備等の種類及び出力(ない場合は「なし」と記入する)]</w:t>
            </w:r>
          </w:p>
        </w:tc>
      </w:tr>
      <w:tr>
        <w:tc>
          <w:tcPr/>
          <w:p>
            <w:pPr>
              <w:pStyle w:val="Compact"/>
            </w:pPr>
            <w:r>
              <w:rPr>
                <w:rFonts w:hint="eastAsia"/>
              </w:rPr>
              <w:t xml:space="preserve">蓄電池設備</w:t>
            </w:r>
          </w:p>
        </w:tc>
        <w:tc>
          <w:tcPr/>
          <w:p>
            <w:pPr>
              <w:pStyle w:val="Compact"/>
            </w:pPr>
            <w:r>
              <w:rPr>
                <w:highlight w:val="yellow"/>
              </w:rPr>
              <w:t xml:space="preserve">[蓄電池設備の有無、種類及び出力]</w:t>
            </w:r>
          </w:p>
        </w:tc>
      </w:tr>
      <w:tr>
        <w:tc>
          <w:tcPr/>
          <w:p>
            <w:pPr>
              <w:pStyle w:val="Compact"/>
            </w:pPr>
            <w:r>
              <w:rPr>
                <w:rFonts w:hint="eastAsia"/>
              </w:rPr>
              <w:t xml:space="preserve">爆発性又は引火性の物の存在</w:t>
            </w:r>
          </w:p>
        </w:tc>
        <w:tc>
          <w:tcPr/>
          <w:p>
            <w:pPr>
              <w:pStyle w:val="Compact"/>
            </w:pPr>
            <w:r>
              <w:rPr>
                <w:highlight w:val="yellow"/>
              </w:rPr>
              <w:t xml:space="preserve">[存在する物の種類(ない場合は「なし」と記入する)]</w:t>
            </w:r>
          </w:p>
        </w:tc>
      </w:tr>
      <w:tr>
        <w:tc>
          <w:tcPr/>
          <w:p>
            <w:pPr>
              <w:pStyle w:val="Compact"/>
            </w:pPr>
            <w:r>
              <w:rPr>
                <w:rFonts w:hint="eastAsia"/>
              </w:rPr>
              <w:t xml:space="preserve">建物の用途及び構造</w:t>
            </w:r>
          </w:p>
        </w:tc>
        <w:tc>
          <w:tcPr/>
          <w:p>
            <w:pPr>
              <w:pStyle w:val="Compact"/>
            </w:pPr>
            <w:r>
              <w:rPr>
                <w:highlight w:val="yellow"/>
              </w:rPr>
              <w:t xml:space="preserve">[建物の用途、構造及び階数]</w:t>
            </w:r>
          </w:p>
        </w:tc>
      </w:tr>
    </w:tbl>
    <w:p/>
    <w:p>
      <w:pPr>
        <w:pStyle w:val="BodyText"/>
      </w:pPr>
      <w:r>
        <w:rPr>
          <w:rFonts w:hint="eastAsia"/>
        </w:rPr>
        <w:t xml:space="preserve">本工事の対象となる電気工作物の区分(第3条第2項)</w:t>
      </w:r>
    </w:p>
    <w:p>
      <w:pPr>
        <w:pStyle w:val="BodyText"/>
      </w:pPr>
      <w:r>
        <w:rPr>
          <w:rFonts w:hint="eastAsia"/>
        </w:rPr>
        <w:t xml:space="preserve">□ 一般用電気工作物</w:t>
      </w:r>
    </w:p>
    <w:p>
      <w:pPr>
        <w:pStyle w:val="BodyText"/>
      </w:pPr>
      <w:r>
        <w:rPr>
          <w:rFonts w:hint="eastAsia"/>
        </w:rPr>
        <w:t xml:space="preserve">□ 小規模事業用電気工作物</w:t>
      </w:r>
    </w:p>
    <w:p>
      <w:pPr>
        <w:pStyle w:val="BodyText"/>
      </w:pPr>
      <w:r>
        <w:rPr>
          <w:rFonts w:hint="eastAsia"/>
        </w:rPr>
        <w:t xml:space="preserve">□ 自家用電気工作物</w:t>
      </w:r>
    </w:p>
    <w:p/>
    <w:p>
      <w:pPr>
        <w:pStyle w:val="BodyText"/>
      </w:pPr>
      <w:r>
        <w:rPr>
          <w:rFonts w:hint="eastAsia"/>
        </w:rPr>
        <w:t xml:space="preserve">区分の判定は、第3条第3項から第5項までの定めによる。同条第3項のとおり、低圧は600ボルトである。区分により、第15条の甲が行う手続の有無が変わる。</w:t>
      </w:r>
    </w:p>
    <w:p/>
    <w:p>
      <w:pPr>
        <w:pStyle w:val="BodyText"/>
      </w:pPr>
      <w:r>
        <w:rPr>
          <w:rFonts w:hint="eastAsia"/>
        </w:rPr>
        <w:t xml:space="preserve">2 回路及び器具の明細</w:t>
      </w:r>
    </w:p>
    <w:p/>
    <w:tbl>
      <w:tblPr>
        <w:tblStyle w:val="Table"/>
        <w:tblW w:type="auto" w:w="0"/>
        <w:tblLook w:firstRow="1" w:lastRow="0" w:firstColumn="0" w:lastColumn="0" w:noHBand="0" w:noVBand="0" w:val="0020"/>
      </w:tblPr>
      <w:tblGrid>
        <w:gridCol w:w="3960"/>
        <w:gridCol w:w="3960"/>
        <w:gridCol w:w="3960"/>
        <w:gridCol w:w="3960"/>
        <w:gridCol w:w="3960"/>
        <w:gridCol w:w="3960"/>
        <w:gridCol w:w="3960"/>
        <w:gridCol w:w="3960"/>
      </w:tblGrid>
      <w:tr>
        <w:trPr>
          <w:tblHeader w:val="on"/>
        </w:trPr>
        <w:tc>
          <w:tcPr/>
          <w:p>
            <w:pPr>
              <w:pStyle w:val="Compact"/>
            </w:pPr>
            <w:r>
              <w:rPr>
                <w:rFonts w:hint="eastAsia"/>
              </w:rPr>
              <w:t xml:space="preserve">番号</w:t>
            </w:r>
          </w:p>
        </w:tc>
        <w:tc>
          <w:tcPr/>
          <w:p>
            <w:pPr>
              <w:pStyle w:val="Compact"/>
            </w:pPr>
            <w:r>
              <w:rPr>
                <w:rFonts w:hint="eastAsia"/>
              </w:rPr>
              <w:t xml:space="preserve">図面番号</w:t>
            </w:r>
          </w:p>
        </w:tc>
        <w:tc>
          <w:tcPr/>
          <w:p>
            <w:pPr>
              <w:pStyle w:val="Compact"/>
            </w:pPr>
            <w:r>
              <w:rPr>
                <w:rFonts w:hint="eastAsia"/>
              </w:rPr>
              <w:t xml:space="preserve">器具の製造所名及び品番</w:t>
            </w:r>
          </w:p>
        </w:tc>
        <w:tc>
          <w:tcPr/>
          <w:p>
            <w:pPr>
              <w:pStyle w:val="Compact"/>
            </w:pPr>
            <w:r>
              <w:rPr>
                <w:rFonts w:hint="eastAsia"/>
              </w:rPr>
              <w:t xml:space="preserve">数量</w:t>
            </w:r>
          </w:p>
        </w:tc>
        <w:tc>
          <w:tcPr/>
          <w:p>
            <w:pPr>
              <w:pStyle w:val="Compact"/>
            </w:pPr>
            <w:r>
              <w:rPr>
                <w:rFonts w:hint="eastAsia"/>
              </w:rPr>
              <w:t xml:space="preserve">電線の種類及び太さ</w:t>
            </w:r>
          </w:p>
        </w:tc>
        <w:tc>
          <w:tcPr/>
          <w:p>
            <w:pPr>
              <w:pStyle w:val="Compact"/>
            </w:pPr>
            <w:r>
              <w:rPr>
                <w:rFonts w:hint="eastAsia"/>
              </w:rPr>
              <w:t xml:space="preserve">配線の方法(隠蔽配線又は露出配線の別及び経路)</w:t>
            </w:r>
          </w:p>
        </w:tc>
        <w:tc>
          <w:tcPr/>
          <w:p>
            <w:pPr>
              <w:pStyle w:val="Compact"/>
            </w:pPr>
            <w:r>
              <w:rPr>
                <w:rFonts w:hint="eastAsia"/>
              </w:rPr>
              <w:t xml:space="preserve">分岐回路の番号、用途及び定格</w:t>
            </w:r>
          </w:p>
        </w:tc>
        <w:tc>
          <w:tcPr/>
          <w:p>
            <w:pPr>
              <w:pStyle w:val="Compact"/>
            </w:pPr>
            <w:r>
              <w:rPr>
                <w:rFonts w:hint="eastAsia"/>
              </w:rPr>
              <w:t xml:space="preserve">地絡遮断器を施設するかどうか</w:t>
            </w:r>
          </w:p>
        </w:tc>
      </w:tr>
      <w:tr>
        <w:tc>
          <w:tcPr/>
          <w:p>
            <w:pPr>
              <w:pStyle w:val="Compact"/>
            </w:pPr>
            <w:r>
              <w:rPr>
                <w:rFonts w:hint="eastAsia"/>
              </w:rPr>
              <w:t xml:space="preserve">1</w:t>
            </w:r>
          </w:p>
        </w:tc>
        <w:tc>
          <w:tcPr/>
          <w:p>
            <w:pPr>
              <w:pStyle w:val="Compact"/>
            </w:pPr>
            <w:r>
              <w:rPr>
                <w:highlight w:val="yellow"/>
              </w:rPr>
              <w:t xml:space="preserve">[図面番号]</w:t>
            </w:r>
          </w:p>
        </w:tc>
        <w:tc>
          <w:tcPr/>
          <w:p>
            <w:pPr>
              <w:pStyle w:val="Compact"/>
            </w:pPr>
            <w:r>
              <w:rPr>
                <w:highlight w:val="yellow"/>
              </w:rPr>
              <w:t xml:space="preserve">[製造所名及び品番]</w:t>
            </w:r>
          </w:p>
        </w:tc>
        <w:tc>
          <w:tcPr/>
          <w:p>
            <w:pPr>
              <w:pStyle w:val="Compact"/>
            </w:pPr>
            <w:r>
              <w:rPr>
                <w:highlight w:val="yellow"/>
              </w:rPr>
              <w:t xml:space="preserve">[数量]</w:t>
            </w:r>
          </w:p>
        </w:tc>
        <w:tc>
          <w:tcPr/>
          <w:p>
            <w:pPr>
              <w:pStyle w:val="Compact"/>
            </w:pPr>
            <w:r>
              <w:rPr>
                <w:highlight w:val="yellow"/>
              </w:rPr>
              <w:t xml:space="preserve">[電線の種類及び太さ]</w:t>
            </w:r>
          </w:p>
        </w:tc>
        <w:tc>
          <w:tcPr/>
          <w:p>
            <w:pPr>
              <w:pStyle w:val="Compact"/>
            </w:pPr>
            <w:r>
              <w:rPr>
                <w:highlight w:val="yellow"/>
              </w:rPr>
              <w:t xml:space="preserve">[隠蔽配線／露出配線及び経路]</w:t>
            </w:r>
          </w:p>
        </w:tc>
        <w:tc>
          <w:tcPr/>
          <w:p>
            <w:pPr>
              <w:pStyle w:val="Compact"/>
            </w:pPr>
            <w:r>
              <w:rPr>
                <w:highlight w:val="yellow"/>
              </w:rPr>
              <w:t xml:space="preserve">[分岐回路の番号、用途及び定格]</w:t>
            </w:r>
          </w:p>
        </w:tc>
        <w:tc>
          <w:tcPr/>
          <w:p>
            <w:pPr>
              <w:pStyle w:val="Compact"/>
            </w:pPr>
            <w:r>
              <w:rPr>
                <w:highlight w:val="yellow"/>
              </w:rPr>
              <w:t xml:space="preserve">[施設する／施設しない]</w:t>
            </w:r>
          </w:p>
        </w:tc>
      </w:tr>
      <w:tr>
        <w:tc>
          <w:tcPr/>
          <w:p>
            <w:pPr>
              <w:pStyle w:val="Compact"/>
            </w:pPr>
            <w:r>
              <w:rPr>
                <w:rFonts w:hint="eastAsia"/>
              </w:rPr>
              <w:t xml:space="preserve">2</w:t>
            </w:r>
          </w:p>
        </w:tc>
        <w:tc>
          <w:tcPr/>
          <w:p>
            <w:pPr>
              <w:pStyle w:val="Compact"/>
            </w:pPr>
            <w:r>
              <w:rPr>
                <w:highlight w:val="yellow"/>
              </w:rPr>
              <w:t xml:space="preserve">[図面番号]</w:t>
            </w:r>
          </w:p>
        </w:tc>
        <w:tc>
          <w:tcPr/>
          <w:p>
            <w:pPr>
              <w:pStyle w:val="Compact"/>
            </w:pPr>
            <w:r>
              <w:rPr>
                <w:highlight w:val="yellow"/>
              </w:rPr>
              <w:t xml:space="preserve">[製造所名及び品番]</w:t>
            </w:r>
          </w:p>
        </w:tc>
        <w:tc>
          <w:tcPr/>
          <w:p>
            <w:pPr>
              <w:pStyle w:val="Compact"/>
            </w:pPr>
            <w:r>
              <w:rPr>
                <w:highlight w:val="yellow"/>
              </w:rPr>
              <w:t xml:space="preserve">[数量]</w:t>
            </w:r>
          </w:p>
        </w:tc>
        <w:tc>
          <w:tcPr/>
          <w:p>
            <w:pPr>
              <w:pStyle w:val="Compact"/>
            </w:pPr>
            <w:r>
              <w:rPr>
                <w:highlight w:val="yellow"/>
              </w:rPr>
              <w:t xml:space="preserve">[電線の種類及び太さ]</w:t>
            </w:r>
          </w:p>
        </w:tc>
        <w:tc>
          <w:tcPr/>
          <w:p>
            <w:pPr>
              <w:pStyle w:val="Compact"/>
            </w:pPr>
            <w:r>
              <w:rPr>
                <w:highlight w:val="yellow"/>
              </w:rPr>
              <w:t xml:space="preserve">[隠蔽配線／露出配線及び経路]</w:t>
            </w:r>
          </w:p>
        </w:tc>
        <w:tc>
          <w:tcPr/>
          <w:p>
            <w:pPr>
              <w:pStyle w:val="Compact"/>
            </w:pPr>
            <w:r>
              <w:rPr>
                <w:highlight w:val="yellow"/>
              </w:rPr>
              <w:t xml:space="preserve">[分岐回路の番号、用途及び定格]</w:t>
            </w:r>
          </w:p>
        </w:tc>
        <w:tc>
          <w:tcPr/>
          <w:p>
            <w:pPr>
              <w:pStyle w:val="Compact"/>
            </w:pPr>
            <w:r>
              <w:rPr>
                <w:highlight w:val="yellow"/>
              </w:rPr>
              <w:t xml:space="preserve">[施設する／施設しない]</w:t>
            </w:r>
          </w:p>
        </w:tc>
      </w:tr>
      <w:tr>
        <w:tc>
          <w:tcPr/>
          <w:p>
            <w:pPr>
              <w:pStyle w:val="Compact"/>
            </w:pPr>
            <w:r>
              <w:rPr>
                <w:rFonts w:hint="eastAsia"/>
              </w:rPr>
              <w:t xml:space="preserve">3</w:t>
            </w:r>
          </w:p>
        </w:tc>
        <w:tc>
          <w:tcPr/>
          <w:p>
            <w:pPr>
              <w:pStyle w:val="Compact"/>
            </w:pPr>
            <w:r>
              <w:rPr>
                <w:highlight w:val="yellow"/>
              </w:rPr>
              <w:t xml:space="preserve">[図面番号]</w:t>
            </w:r>
          </w:p>
        </w:tc>
        <w:tc>
          <w:tcPr/>
          <w:p>
            <w:pPr>
              <w:pStyle w:val="Compact"/>
            </w:pPr>
            <w:r>
              <w:rPr>
                <w:highlight w:val="yellow"/>
              </w:rPr>
              <w:t xml:space="preserve">[製造所名及び品番]</w:t>
            </w:r>
          </w:p>
        </w:tc>
        <w:tc>
          <w:tcPr/>
          <w:p>
            <w:pPr>
              <w:pStyle w:val="Compact"/>
            </w:pPr>
            <w:r>
              <w:rPr>
                <w:highlight w:val="yellow"/>
              </w:rPr>
              <w:t xml:space="preserve">[数量]</w:t>
            </w:r>
          </w:p>
        </w:tc>
        <w:tc>
          <w:tcPr/>
          <w:p>
            <w:pPr>
              <w:pStyle w:val="Compact"/>
            </w:pPr>
            <w:r>
              <w:rPr>
                <w:highlight w:val="yellow"/>
              </w:rPr>
              <w:t xml:space="preserve">[電線の種類及び太さ]</w:t>
            </w:r>
          </w:p>
        </w:tc>
        <w:tc>
          <w:tcPr/>
          <w:p>
            <w:pPr>
              <w:pStyle w:val="Compact"/>
            </w:pPr>
            <w:r>
              <w:rPr>
                <w:highlight w:val="yellow"/>
              </w:rPr>
              <w:t xml:space="preserve">[隠蔽配線／露出配線及び経路]</w:t>
            </w:r>
          </w:p>
        </w:tc>
        <w:tc>
          <w:tcPr/>
          <w:p>
            <w:pPr>
              <w:pStyle w:val="Compact"/>
            </w:pPr>
            <w:r>
              <w:rPr>
                <w:highlight w:val="yellow"/>
              </w:rPr>
              <w:t xml:space="preserve">[分岐回路の番号、用途及び定格]</w:t>
            </w:r>
          </w:p>
        </w:tc>
        <w:tc>
          <w:tcPr/>
          <w:p>
            <w:pPr>
              <w:pStyle w:val="Compact"/>
            </w:pPr>
            <w:r>
              <w:rPr>
                <w:highlight w:val="yellow"/>
              </w:rPr>
              <w:t xml:space="preserve">[施設する／施設しない]</w:t>
            </w:r>
          </w:p>
        </w:tc>
      </w:tr>
      <w:tr>
        <w:tc>
          <w:tcPr/>
          <w:p>
            <w:pPr>
              <w:pStyle w:val="Compact"/>
            </w:pPr>
            <w:r>
              <w:rPr>
                <w:rFonts w:hint="eastAsia"/>
              </w:rPr>
              <w:t xml:space="preserve">4</w:t>
            </w:r>
          </w:p>
        </w:tc>
        <w:tc>
          <w:tcPr/>
          <w:p>
            <w:pPr>
              <w:pStyle w:val="Compact"/>
            </w:pPr>
            <w:r>
              <w:rPr>
                <w:highlight w:val="yellow"/>
              </w:rPr>
              <w:t xml:space="preserve">[図面番号]</w:t>
            </w:r>
          </w:p>
        </w:tc>
        <w:tc>
          <w:tcPr/>
          <w:p>
            <w:pPr>
              <w:pStyle w:val="Compact"/>
            </w:pPr>
            <w:r>
              <w:rPr>
                <w:highlight w:val="yellow"/>
              </w:rPr>
              <w:t xml:space="preserve">[製造所名及び品番]</w:t>
            </w:r>
          </w:p>
        </w:tc>
        <w:tc>
          <w:tcPr/>
          <w:p>
            <w:pPr>
              <w:pStyle w:val="Compact"/>
            </w:pPr>
            <w:r>
              <w:rPr>
                <w:highlight w:val="yellow"/>
              </w:rPr>
              <w:t xml:space="preserve">[数量]</w:t>
            </w:r>
          </w:p>
        </w:tc>
        <w:tc>
          <w:tcPr/>
          <w:p>
            <w:pPr>
              <w:pStyle w:val="Compact"/>
            </w:pPr>
            <w:r>
              <w:rPr>
                <w:highlight w:val="yellow"/>
              </w:rPr>
              <w:t xml:space="preserve">[電線の種類及び太さ]</w:t>
            </w:r>
          </w:p>
        </w:tc>
        <w:tc>
          <w:tcPr/>
          <w:p>
            <w:pPr>
              <w:pStyle w:val="Compact"/>
            </w:pPr>
            <w:r>
              <w:rPr>
                <w:highlight w:val="yellow"/>
              </w:rPr>
              <w:t xml:space="preserve">[隠蔽配線／露出配線及び経路]</w:t>
            </w:r>
          </w:p>
        </w:tc>
        <w:tc>
          <w:tcPr/>
          <w:p>
            <w:pPr>
              <w:pStyle w:val="Compact"/>
            </w:pPr>
            <w:r>
              <w:rPr>
                <w:highlight w:val="yellow"/>
              </w:rPr>
              <w:t xml:space="preserve">[分岐回路の番号、用途及び定格]</w:t>
            </w:r>
          </w:p>
        </w:tc>
        <w:tc>
          <w:tcPr/>
          <w:p>
            <w:pPr>
              <w:pStyle w:val="Compact"/>
            </w:pPr>
            <w:r>
              <w:rPr>
                <w:highlight w:val="yellow"/>
              </w:rPr>
              <w:t xml:space="preserve">[施設する／施設しない]</w:t>
            </w:r>
          </w:p>
        </w:tc>
      </w:tr>
      <w:tr>
        <w:tc>
          <w:tcPr/>
          <w:p>
            <w:pPr>
              <w:pStyle w:val="Compact"/>
            </w:pPr>
            <w:r>
              <w:rPr>
                <w:rFonts w:hint="eastAsia"/>
              </w:rPr>
              <w:t xml:space="preserve">5</w:t>
            </w:r>
          </w:p>
        </w:tc>
        <w:tc>
          <w:tcPr/>
          <w:p>
            <w:pPr>
              <w:pStyle w:val="Compact"/>
            </w:pPr>
            <w:r>
              <w:rPr>
                <w:highlight w:val="yellow"/>
              </w:rPr>
              <w:t xml:space="preserve">[図面番号]</w:t>
            </w:r>
          </w:p>
        </w:tc>
        <w:tc>
          <w:tcPr/>
          <w:p>
            <w:pPr>
              <w:pStyle w:val="Compact"/>
            </w:pPr>
            <w:r>
              <w:rPr>
                <w:highlight w:val="yellow"/>
              </w:rPr>
              <w:t xml:space="preserve">[製造所名及び品番]</w:t>
            </w:r>
          </w:p>
        </w:tc>
        <w:tc>
          <w:tcPr/>
          <w:p>
            <w:pPr>
              <w:pStyle w:val="Compact"/>
            </w:pPr>
            <w:r>
              <w:rPr>
                <w:highlight w:val="yellow"/>
              </w:rPr>
              <w:t xml:space="preserve">[数量]</w:t>
            </w:r>
          </w:p>
        </w:tc>
        <w:tc>
          <w:tcPr/>
          <w:p>
            <w:pPr>
              <w:pStyle w:val="Compact"/>
            </w:pPr>
            <w:r>
              <w:rPr>
                <w:highlight w:val="yellow"/>
              </w:rPr>
              <w:t xml:space="preserve">[電線の種類及び太さ]</w:t>
            </w:r>
          </w:p>
        </w:tc>
        <w:tc>
          <w:tcPr/>
          <w:p>
            <w:pPr>
              <w:pStyle w:val="Compact"/>
            </w:pPr>
            <w:r>
              <w:rPr>
                <w:highlight w:val="yellow"/>
              </w:rPr>
              <w:t xml:space="preserve">[隠蔽配線／露出配線及び経路]</w:t>
            </w:r>
          </w:p>
        </w:tc>
        <w:tc>
          <w:tcPr/>
          <w:p>
            <w:pPr>
              <w:pStyle w:val="Compact"/>
            </w:pPr>
            <w:r>
              <w:rPr>
                <w:highlight w:val="yellow"/>
              </w:rPr>
              <w:t xml:space="preserve">[分岐回路の番号、用途及び定格]</w:t>
            </w:r>
          </w:p>
        </w:tc>
        <w:tc>
          <w:tcPr/>
          <w:p>
            <w:pPr>
              <w:pStyle w:val="Compact"/>
            </w:pPr>
            <w:r>
              <w:rPr>
                <w:highlight w:val="yellow"/>
              </w:rPr>
              <w:t xml:space="preserve">[施設する／施設しない]</w:t>
            </w:r>
          </w:p>
        </w:tc>
      </w:tr>
      <w:tr>
        <w:tc>
          <w:tcPr/>
          <w:p>
            <w:pPr>
              <w:pStyle w:val="Compact"/>
            </w:pPr>
            <w:r>
              <w:rPr>
                <w:rFonts w:hint="eastAsia"/>
              </w:rPr>
              <w:t xml:space="preserve">6</w:t>
            </w:r>
          </w:p>
        </w:tc>
        <w:tc>
          <w:tcPr/>
          <w:p>
            <w:pPr>
              <w:pStyle w:val="Compact"/>
            </w:pPr>
            <w:r>
              <w:rPr>
                <w:highlight w:val="yellow"/>
              </w:rPr>
              <w:t xml:space="preserve">[図面番号]</w:t>
            </w:r>
          </w:p>
        </w:tc>
        <w:tc>
          <w:tcPr/>
          <w:p>
            <w:pPr>
              <w:pStyle w:val="Compact"/>
            </w:pPr>
            <w:r>
              <w:rPr>
                <w:highlight w:val="yellow"/>
              </w:rPr>
              <w:t xml:space="preserve">[製造所名及び品番]</w:t>
            </w:r>
          </w:p>
        </w:tc>
        <w:tc>
          <w:tcPr/>
          <w:p>
            <w:pPr>
              <w:pStyle w:val="Compact"/>
            </w:pPr>
            <w:r>
              <w:rPr>
                <w:highlight w:val="yellow"/>
              </w:rPr>
              <w:t xml:space="preserve">[数量]</w:t>
            </w:r>
          </w:p>
        </w:tc>
        <w:tc>
          <w:tcPr/>
          <w:p>
            <w:pPr>
              <w:pStyle w:val="Compact"/>
            </w:pPr>
            <w:r>
              <w:rPr>
                <w:highlight w:val="yellow"/>
              </w:rPr>
              <w:t xml:space="preserve">[電線の種類及び太さ]</w:t>
            </w:r>
          </w:p>
        </w:tc>
        <w:tc>
          <w:tcPr/>
          <w:p>
            <w:pPr>
              <w:pStyle w:val="Compact"/>
            </w:pPr>
            <w:r>
              <w:rPr>
                <w:highlight w:val="yellow"/>
              </w:rPr>
              <w:t xml:space="preserve">[隠蔽配線／露出配線及び経路]</w:t>
            </w:r>
          </w:p>
        </w:tc>
        <w:tc>
          <w:tcPr/>
          <w:p>
            <w:pPr>
              <w:pStyle w:val="Compact"/>
            </w:pPr>
            <w:r>
              <w:rPr>
                <w:highlight w:val="yellow"/>
              </w:rPr>
              <w:t xml:space="preserve">[分岐回路の番号、用途及び定格]</w:t>
            </w:r>
          </w:p>
        </w:tc>
        <w:tc>
          <w:tcPr/>
          <w:p>
            <w:pPr>
              <w:pStyle w:val="Compact"/>
            </w:pPr>
            <w:r>
              <w:rPr>
                <w:highlight w:val="yellow"/>
              </w:rPr>
              <w:t xml:space="preserve">[施設する／施設しない]</w:t>
            </w:r>
          </w:p>
        </w:tc>
      </w:tr>
    </w:tbl>
    <w:p/>
    <w:p>
      <w:pPr>
        <w:pStyle w:val="BodyText"/>
      </w:pPr>
      <w:r>
        <w:rPr>
          <w:rFonts w:hint="eastAsia"/>
        </w:rPr>
        <w:t xml:space="preserve">地絡遮断器を施設しない回路については、第24条第3項のただし書に当たる理由を次の欄に記載する。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地絡遮断器を施設しない回路の番号</w:t>
            </w:r>
          </w:p>
        </w:tc>
        <w:tc>
          <w:tcPr/>
          <w:p>
            <w:pPr>
              <w:pStyle w:val="Compact"/>
            </w:pPr>
            <w:r>
              <w:rPr>
                <w:highlight w:val="yellow"/>
              </w:rPr>
              <w:t xml:space="preserve">[回路の番号(該当がない場合は「該当なし」と記入する)]</w:t>
            </w:r>
          </w:p>
        </w:tc>
      </w:tr>
      <w:tr>
        <w:tc>
          <w:tcPr/>
          <w:p>
            <w:pPr>
              <w:pStyle w:val="Compact"/>
            </w:pPr>
            <w:r>
              <w:rPr>
                <w:rFonts w:hint="eastAsia"/>
              </w:rPr>
              <w:t xml:space="preserve">施設しない理由</w:t>
            </w:r>
          </w:p>
        </w:tc>
        <w:tc>
          <w:tcPr/>
          <w:p>
            <w:pPr>
              <w:pStyle w:val="Compact"/>
            </w:pPr>
            <w:r>
              <w:rPr>
                <w:highlight w:val="yellow"/>
              </w:rPr>
              <w:t xml:space="preserve">[電気機械器具を乾燥した場所に施設する等の理由]</w:t>
            </w:r>
          </w:p>
        </w:tc>
      </w:tr>
    </w:tbl>
    <w:p/>
    <w:p>
      <w:pPr>
        <w:pStyle w:val="BodyText"/>
      </w:pPr>
      <w:r>
        <w:rPr>
          <w:rFonts w:hint="eastAsia"/>
        </w:rPr>
        <w:t xml:space="preserve">幹線、分電盤及び接地</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引込みの方式</w:t>
            </w:r>
          </w:p>
        </w:tc>
        <w:tc>
          <w:tcPr/>
          <w:p>
            <w:pPr>
              <w:pStyle w:val="Compact"/>
            </w:pPr>
            <w:r>
              <w:rPr>
                <w:highlight w:val="yellow"/>
              </w:rPr>
              <w:t xml:space="preserve">[単相2線式、単相3線式、三相3線式等の引込みの方式]</w:t>
            </w:r>
          </w:p>
        </w:tc>
      </w:tr>
      <w:tr>
        <w:tc>
          <w:tcPr/>
          <w:p>
            <w:pPr>
              <w:pStyle w:val="Compact"/>
            </w:pPr>
            <w:r>
              <w:rPr>
                <w:rFonts w:hint="eastAsia"/>
              </w:rPr>
              <w:t xml:space="preserve">幹線の電線の種類及び太さ</w:t>
            </w:r>
          </w:p>
        </w:tc>
        <w:tc>
          <w:tcPr/>
          <w:p>
            <w:pPr>
              <w:pStyle w:val="Compact"/>
            </w:pPr>
            <w:r>
              <w:rPr>
                <w:highlight w:val="yellow"/>
              </w:rPr>
              <w:t xml:space="preserve">[幹線の電線の種類及び太さ]</w:t>
            </w:r>
          </w:p>
        </w:tc>
      </w:tr>
      <w:tr>
        <w:tc>
          <w:tcPr/>
          <w:p>
            <w:pPr>
              <w:pStyle w:val="Compact"/>
            </w:pPr>
            <w:r>
              <w:rPr>
                <w:rFonts w:hint="eastAsia"/>
              </w:rPr>
              <w:t xml:space="preserve">分電盤の製造所名及び品番</w:t>
            </w:r>
          </w:p>
        </w:tc>
        <w:tc>
          <w:tcPr/>
          <w:p>
            <w:pPr>
              <w:pStyle w:val="Compact"/>
            </w:pPr>
            <w:r>
              <w:rPr>
                <w:highlight w:val="yellow"/>
              </w:rPr>
              <w:t xml:space="preserve">[製造所名及び品番]</w:t>
            </w:r>
          </w:p>
        </w:tc>
      </w:tr>
      <w:tr>
        <w:tc>
          <w:tcPr/>
          <w:p>
            <w:pPr>
              <w:pStyle w:val="Compact"/>
            </w:pPr>
            <w:r>
              <w:rPr>
                <w:rFonts w:hint="eastAsia"/>
              </w:rPr>
              <w:t xml:space="preserve">主開閉器の定格</w:t>
            </w:r>
          </w:p>
        </w:tc>
        <w:tc>
          <w:tcPr/>
          <w:p>
            <w:pPr>
              <w:pStyle w:val="Compact"/>
            </w:pPr>
            <w:r>
              <w:rPr>
                <w:highlight w:val="yellow"/>
              </w:rPr>
              <w:t xml:space="preserve">[主開閉器の定格]</w:t>
            </w:r>
          </w:p>
        </w:tc>
      </w:tr>
      <w:tr>
        <w:tc>
          <w:tcPr/>
          <w:p>
            <w:pPr>
              <w:pStyle w:val="Compact"/>
            </w:pPr>
            <w:r>
              <w:rPr>
                <w:rFonts w:hint="eastAsia"/>
              </w:rPr>
              <w:t xml:space="preserve">分岐回路の数(既設及び増設の別)</w:t>
            </w:r>
          </w:p>
        </w:tc>
        <w:tc>
          <w:tcPr/>
          <w:p>
            <w:pPr>
              <w:pStyle w:val="Compact"/>
            </w:pPr>
            <w:r>
              <w:rPr>
                <w:highlight w:val="yellow"/>
              </w:rPr>
              <w:t xml:space="preserve">[既設の数及び増設する数]</w:t>
            </w:r>
          </w:p>
        </w:tc>
      </w:tr>
      <w:tr>
        <w:tc>
          <w:tcPr/>
          <w:p>
            <w:pPr>
              <w:pStyle w:val="Compact"/>
            </w:pPr>
            <w:r>
              <w:rPr>
                <w:rFonts w:hint="eastAsia"/>
              </w:rPr>
              <w:t xml:space="preserve">接地工事の種類</w:t>
            </w:r>
          </w:p>
        </w:tc>
        <w:tc>
          <w:tcPr/>
          <w:p>
            <w:pPr>
              <w:pStyle w:val="Compact"/>
            </w:pPr>
            <w:r>
              <w:rPr>
                <w:highlight w:val="yellow"/>
              </w:rPr>
              <w:t xml:space="preserve">[A種／C種／D種(別紙4の3の区分による)]</w:t>
            </w:r>
          </w:p>
        </w:tc>
      </w:tr>
      <w:tr>
        <w:tc>
          <w:tcPr/>
          <w:p>
            <w:pPr>
              <w:pStyle w:val="Compact"/>
            </w:pPr>
            <w:r>
              <w:rPr>
                <w:rFonts w:hint="eastAsia"/>
              </w:rPr>
              <w:t xml:space="preserve">接地極の設置の位置及び方法</w:t>
            </w:r>
          </w:p>
        </w:tc>
        <w:tc>
          <w:tcPr/>
          <w:p>
            <w:pPr>
              <w:pStyle w:val="Compact"/>
            </w:pPr>
            <w:r>
              <w:rPr>
                <w:highlight w:val="yellow"/>
              </w:rPr>
              <w:t xml:space="preserve">[接地極の位置及び埋設の方法]</w:t>
            </w:r>
          </w:p>
        </w:tc>
      </w:tr>
    </w:tbl>
    <w:p/>
    <w:p>
      <w:pPr>
        <w:pStyle w:val="BodyText"/>
      </w:pPr>
      <w:r>
        <w:rPr>
          <w:rFonts w:hint="eastAsia"/>
        </w:rPr>
        <w:t xml:space="preserve">3 工事の範囲の境界</w:t>
      </w:r>
    </w:p>
    <w:p/>
    <w:p>
      <w:pPr>
        <w:pStyle w:val="BodyText"/>
      </w:pPr>
      <w:r>
        <w:rPr>
          <w:rFonts w:hint="eastAsia"/>
        </w:rPr>
        <w:t xml:space="preserve">第3条第6項の各号に掲げる工事は、本表に含むと明記した場合を除き、本工事に含まない。含まない設備の工事を甲が別に発注するときは、その相手方を記載する。</w:t>
      </w:r>
    </w:p>
    <w:p/>
    <w:tbl>
      <w:tblPr>
        <w:tblStyle w:val="Table"/>
        <w:tblW w:type="auto" w:w="0"/>
        <w:tblLook w:firstRow="1" w:lastRow="0" w:firstColumn="0" w:lastColumn="0" w:noHBand="0" w:noVBand="0" w:val="0020"/>
      </w:tblPr>
      <w:tblGrid>
        <w:gridCol w:w="3960"/>
        <w:gridCol w:w="3960"/>
        <w:gridCol w:w="3960"/>
        <w:gridCol w:w="3960"/>
      </w:tblGrid>
      <w:tr>
        <w:trPr>
          <w:tblHeader w:val="on"/>
        </w:trPr>
        <w:tc>
          <w:tcPr/>
          <w:p>
            <w:pPr>
              <w:pStyle w:val="Compact"/>
            </w:pPr>
            <w:r>
              <w:rPr>
                <w:rFonts w:hint="eastAsia"/>
              </w:rPr>
              <w:t xml:space="preserve">設備</w:t>
            </w:r>
          </w:p>
        </w:tc>
        <w:tc>
          <w:tcPr/>
          <w:p>
            <w:pPr>
              <w:pStyle w:val="Compact"/>
            </w:pPr>
            <w:r>
              <w:rPr>
                <w:rFonts w:hint="eastAsia"/>
              </w:rPr>
              <w:t xml:space="preserve">本工事に含む／含まない</w:t>
            </w:r>
          </w:p>
        </w:tc>
        <w:tc>
          <w:tcPr/>
          <w:p>
            <w:pPr>
              <w:pStyle w:val="Compact"/>
            </w:pPr>
            <w:r>
              <w:rPr>
                <w:rFonts w:hint="eastAsia"/>
              </w:rPr>
              <w:t xml:space="preserve">含む場合の範囲</w:t>
            </w:r>
          </w:p>
        </w:tc>
        <w:tc>
          <w:tcPr/>
          <w:p>
            <w:pPr>
              <w:pStyle w:val="Compact"/>
            </w:pPr>
            <w:r>
              <w:rPr>
                <w:rFonts w:hint="eastAsia"/>
              </w:rPr>
              <w:t xml:space="preserve">含まない場合に甲が別に発注する相手方</w:t>
            </w:r>
          </w:p>
        </w:tc>
      </w:tr>
      <w:tr>
        <w:tc>
          <w:tcPr/>
          <w:p>
            <w:pPr>
              <w:pStyle w:val="Compact"/>
            </w:pPr>
            <w:r>
              <w:rPr>
                <w:rFonts w:hint="eastAsia"/>
              </w:rPr>
              <w:t xml:space="preserve">電灯、コンセント及びこれらの配線</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分電盤及び幹線</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引込線取付点から引込口までの配線</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接地工事</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自動火災報知設備</w:t>
            </w:r>
          </w:p>
        </w:tc>
        <w:tc>
          <w:tcPr/>
          <w:p>
            <w:pPr>
              <w:pStyle w:val="Compact"/>
            </w:pPr>
            <w:r>
              <w:rPr>
                <w:highlight w:val="yellow"/>
              </w:rPr>
              <w:t xml:space="preserve">[含む／含まない]</w:t>
            </w:r>
          </w:p>
        </w:tc>
        <w:tc>
          <w:tcPr/>
          <w:p>
            <w:pPr>
              <w:pStyle w:val="Compact"/>
            </w:pPr>
            <w:r>
              <w:rPr>
                <w:highlight w:val="yellow"/>
              </w:rPr>
              <w:t xml:space="preserve">[第3条第10項の選択と一致させる]</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ガス漏れ火災警報設備</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消防機関へ通報する火災報知設備</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非常用の照明装置及び誘導灯</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構内情報通信網(LAN)の配線</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インターホン及びテレビ共同受信設備</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防犯カメラ</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空調機、換気設備その他の機械器具の設置</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太陽光発電設備及び蓄電池設備</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電気自動車用の充電設備</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r>
        <w:tc>
          <w:tcPr/>
          <w:p>
            <w:pPr>
              <w:pStyle w:val="Compact"/>
            </w:pPr>
            <w:r>
              <w:rPr>
                <w:rFonts w:hint="eastAsia"/>
              </w:rPr>
              <w:t xml:space="preserve">天井、壁又は床の開口部の復旧</w:t>
            </w:r>
          </w:p>
        </w:tc>
        <w:tc>
          <w:tcPr/>
          <w:p>
            <w:pPr>
              <w:pStyle w:val="Compact"/>
            </w:pPr>
            <w:r>
              <w:rPr>
                <w:highlight w:val="yellow"/>
              </w:rPr>
              <w:t xml:space="preserve">[含む／含まない]</w:t>
            </w:r>
          </w:p>
        </w:tc>
        <w:tc>
          <w:tcPr/>
          <w:p>
            <w:pPr>
              <w:pStyle w:val="Compact"/>
            </w:pPr>
            <w:r>
              <w:rPr>
                <w:highlight w:val="yellow"/>
              </w:rPr>
              <w:t xml:space="preserve">[第20条第5項と一致させる]</w:t>
            </w:r>
          </w:p>
        </w:tc>
        <w:tc>
          <w:tcPr/>
          <w:p>
            <w:pPr>
              <w:pStyle w:val="Compact"/>
            </w:pPr>
            <w:r>
              <w:rPr>
                <w:highlight w:val="yellow"/>
              </w:rPr>
              <w:t xml:space="preserve">[相手方の商号(未定の場合は「未定」と記入する)]</w:t>
            </w:r>
          </w:p>
        </w:tc>
      </w:tr>
      <w:tr>
        <w:tc>
          <w:tcPr/>
          <w:p>
            <w:pPr>
              <w:pStyle w:val="Compact"/>
            </w:pPr>
            <w:r>
              <w:rPr>
                <w:highlight w:val="yellow"/>
              </w:rPr>
              <w:t xml:space="preserve">[その他の設備]</w:t>
            </w:r>
          </w:p>
        </w:tc>
        <w:tc>
          <w:tcPr/>
          <w:p>
            <w:pPr>
              <w:pStyle w:val="Compact"/>
            </w:pPr>
            <w:r>
              <w:rPr>
                <w:highlight w:val="yellow"/>
              </w:rPr>
              <w:t xml:space="preserve">[含む／含まない]</w:t>
            </w:r>
          </w:p>
        </w:tc>
        <w:tc>
          <w:tcPr/>
          <w:p>
            <w:pPr>
              <w:pStyle w:val="Compact"/>
            </w:pPr>
            <w:r>
              <w:rPr>
                <w:highlight w:val="yellow"/>
              </w:rPr>
              <w:t xml:space="preserve">[範囲]</w:t>
            </w:r>
          </w:p>
        </w:tc>
        <w:tc>
          <w:tcPr/>
          <w:p>
            <w:pPr>
              <w:pStyle w:val="Compact"/>
            </w:pPr>
            <w:r>
              <w:rPr>
                <w:highlight w:val="yellow"/>
              </w:rPr>
              <w:t xml:space="preserve">[相手方の商号(未定の場合は「未定」と記入する)]</w:t>
            </w:r>
          </w:p>
        </w:tc>
      </w:tr>
    </w:tbl>
    <w:p/>
    <w:p>
      <w:pPr>
        <w:pStyle w:val="BodyText"/>
      </w:pPr>
      <w:r>
        <w:rPr>
          <w:rFonts w:hint="eastAsia"/>
        </w:rPr>
        <w:t xml:space="preserve">構内情報通信網、インターホン、防犯カメラその他これらに類する設備に係る工事及び機械器具の設置そのものに係る工事は、建設業法別表第一において電気工事及び電気工事業とは別の行に掲げられている(第3条第11項)。これらを本工事に含めるときは、上表にその範囲を記載する。</w:t>
      </w:r>
    </w:p>
    <w:p/>
    <w:p>
      <w:pPr>
        <w:pStyle w:val="BodyText"/>
      </w:pPr>
      <w:r>
        <w:rPr>
          <w:rFonts w:hint="eastAsia"/>
        </w:rPr>
        <w:t xml:space="preserve">自動火災報知設備の電源の部分と、その他の部分との境界</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電源の部分として本工事に含む範囲</w:t>
            </w:r>
          </w:p>
        </w:tc>
        <w:tc>
          <w:tcPr/>
          <w:p>
            <w:pPr>
              <w:pStyle w:val="Compact"/>
            </w:pPr>
            <w:r>
              <w:rPr>
                <w:highlight w:val="yellow"/>
              </w:rPr>
              <w:t xml:space="preserve">[受信機の電源端子までの配線等、電源の部分として本工事に含む範囲]</w:t>
            </w:r>
          </w:p>
        </w:tc>
      </w:tr>
      <w:tr>
        <w:tc>
          <w:tcPr/>
          <w:p>
            <w:pPr>
              <w:pStyle w:val="Compact"/>
            </w:pPr>
            <w:r>
              <w:rPr>
                <w:rFonts w:hint="eastAsia"/>
              </w:rPr>
              <w:t xml:space="preserve">感知器、受信機及び配線その他の部分を行う者</w:t>
            </w:r>
          </w:p>
        </w:tc>
        <w:tc>
          <w:tcPr/>
          <w:p>
            <w:pPr>
              <w:pStyle w:val="Compact"/>
            </w:pPr>
            <w:r>
              <w:rPr>
                <w:highlight w:val="yellow"/>
              </w:rPr>
              <w:t xml:space="preserve">[乙／甲が別に発注する相手方の商号]</w:t>
            </w:r>
          </w:p>
        </w:tc>
      </w:tr>
    </w:tbl>
    <w:p/>
    <w:p>
      <w:pPr>
        <w:pStyle w:val="BodyText"/>
      </w:pPr>
      <w:r>
        <w:rPr>
          <w:rFonts w:hint="eastAsia"/>
        </w:rPr>
        <w:t xml:space="preserve">第3条第8項及び第9項のとおり、自動火災報知設備、ガス漏れ火災警報設備及び消防機関へ通報する火災報知設備の設置に係る工事のうち、電源の部分は、消防設備士でなければ行ってはならない工事から除かれている。</w:t>
      </w:r>
    </w:p>
    <w:p/>
    <w:p>
      <w:pPr>
        <w:pStyle w:val="BodyText"/>
      </w:pPr>
      <w:r>
        <w:rPr>
          <w:rFonts w:hint="eastAsia"/>
        </w:rPr>
        <w:t xml:space="preserve">小型変圧器の二次側の配線工事(電気工事士法施行令第1条第4号)</w:t>
      </w:r>
    </w:p>
    <w:p>
      <w:pPr>
        <w:pStyle w:val="BodyText"/>
      </w:pPr>
      <w:r>
        <w:rPr>
          <w:rFonts w:hint="eastAsia"/>
        </w:rPr>
        <w:t xml:space="preserve">□ 本工事には、電鈴、インターホーン、火災感知器、豆電球その他これらに類する施設に使用する小型変圧器の二次側の配線工事を含まない。</w:t>
      </w:r>
    </w:p>
    <w:p>
      <w:pPr>
        <w:pStyle w:val="BodyText"/>
      </w:pPr>
      <w:r>
        <w:rPr>
          <w:rFonts w:hint="eastAsia"/>
        </w:rPr>
        <w:t xml:space="preserve">□ 本工事に含む。当該小型変圧器の二次電圧は36ボルト以下であり、同号の括弧書き「二次電圧が三十六ボルト以下のものに限る。」に当たるため、軽微な工事である。</w:t>
      </w:r>
    </w:p>
    <w:p>
      <w:pPr>
        <w:pStyle w:val="BodyText"/>
      </w:pPr>
      <w:r>
        <w:rPr>
          <w:rFonts w:hint="eastAsia"/>
        </w:rPr>
        <w:t xml:space="preserve">□ 本工事に含む。当該小型変圧器の二次電圧は36ボルトを超えるため、同号の軽微な工事に当たらない。この部分の作業に従事する者の資格は、別紙2の2による。</w:t>
      </w:r>
    </w:p>
    <w:p/>
    <w:p>
      <w:pPr>
        <w:pStyle w:val="BodyText"/>
      </w:pPr>
      <w:r>
        <w:rPr>
          <w:rFonts w:hint="eastAsia"/>
        </w:rPr>
        <w:t xml:space="preserve">当該小型変圧器の二次電圧は、</w:t>
      </w:r>
      <w:r>
        <w:rPr>
          <w:highlight w:val="yellow"/>
        </w:rPr>
        <w:t xml:space="preserve">[小型変圧器の二次電圧]</w:t>
      </w:r>
      <w:r>
        <w:rPr>
          <w:rFonts w:hint="eastAsia"/>
        </w:rPr>
        <w:t xml:space="preserve">とする。</w:t>
      </w:r>
    </w:p>
    <w:p/>
    <w:p>
      <w:pPr>
        <w:pStyle w:val="BodyText"/>
      </w:pPr>
      <w:r>
        <w:rPr>
          <w:rFonts w:hint="eastAsia"/>
        </w:rPr>
        <w:t xml:space="preserve">4 甲が支給する材料及び機器</w:t>
      </w:r>
    </w:p>
    <w:p/>
    <w:p>
      <w:pPr>
        <w:pStyle w:val="BodyText"/>
      </w:pPr>
      <w:r>
        <w:rPr>
          <w:rFonts w:hint="eastAsia"/>
        </w:rPr>
        <w:t xml:space="preserve">第16条第1項により支給する場合に記載する。支給しない場合は、「該当なし」と記載する。</w:t>
      </w:r>
    </w:p>
    <w:p/>
    <w:tbl>
      <w:tblPr>
        <w:tblStyle w:val="Table"/>
        <w:tblW w:type="auto" w:w="0"/>
        <w:tblLook w:firstRow="1" w:lastRow="0" w:firstColumn="0" w:lastColumn="0" w:noHBand="0" w:noVBand="0" w:val="0020"/>
      </w:tblPr>
      <w:tblGrid>
        <w:gridCol w:w="3960"/>
        <w:gridCol w:w="3960"/>
        <w:gridCol w:w="3960"/>
        <w:gridCol w:w="3960"/>
        <w:gridCol w:w="3960"/>
        <w:gridCol w:w="3960"/>
        <w:gridCol w:w="3960"/>
        <w:gridCol w:w="3960"/>
      </w:tblGrid>
      <w:tr>
        <w:trPr>
          <w:tblHeader w:val="on"/>
        </w:trPr>
        <w:tc>
          <w:tcPr/>
          <w:p>
            <w:pPr>
              <w:pStyle w:val="Compact"/>
            </w:pPr>
            <w:r>
              <w:rPr>
                <w:rFonts w:hint="eastAsia"/>
              </w:rPr>
              <w:t xml:space="preserve">品名</w:t>
            </w:r>
          </w:p>
        </w:tc>
        <w:tc>
          <w:tcPr/>
          <w:p>
            <w:pPr>
              <w:pStyle w:val="Compact"/>
            </w:pPr>
            <w:r>
              <w:rPr>
                <w:rFonts w:hint="eastAsia"/>
              </w:rPr>
              <w:t xml:space="preserve">数量</w:t>
            </w:r>
          </w:p>
        </w:tc>
        <w:tc>
          <w:tcPr/>
          <w:p>
            <w:pPr>
              <w:pStyle w:val="Compact"/>
            </w:pPr>
            <w:r>
              <w:rPr>
                <w:rFonts w:hint="eastAsia"/>
              </w:rPr>
              <w:t xml:space="preserve">製造所名及び品番</w:t>
            </w:r>
          </w:p>
        </w:tc>
        <w:tc>
          <w:tcPr/>
          <w:p>
            <w:pPr>
              <w:pStyle w:val="Compact"/>
            </w:pPr>
            <w:r>
              <w:rPr>
                <w:rFonts w:hint="eastAsia"/>
              </w:rPr>
              <w:t xml:space="preserve">電気用品に当たるかどうか</w:t>
            </w:r>
          </w:p>
        </w:tc>
        <w:tc>
          <w:tcPr/>
          <w:p>
            <w:pPr>
              <w:pStyle w:val="Compact"/>
            </w:pPr>
            <w:r>
              <w:rPr>
                <w:rFonts w:hint="eastAsia"/>
              </w:rPr>
              <w:t xml:space="preserve">電気用品安全法第10条第1項の表示の有無</w:t>
            </w:r>
          </w:p>
        </w:tc>
        <w:tc>
          <w:tcPr/>
          <w:p>
            <w:pPr>
              <w:pStyle w:val="Compact"/>
            </w:pPr>
            <w:r>
              <w:rPr>
                <w:rFonts w:hint="eastAsia"/>
              </w:rPr>
              <w:t xml:space="preserve">市場価格</w:t>
            </w:r>
          </w:p>
        </w:tc>
        <w:tc>
          <w:tcPr/>
          <w:p>
            <w:pPr>
              <w:pStyle w:val="Compact"/>
            </w:pPr>
            <w:r>
              <w:rPr>
                <w:rFonts w:hint="eastAsia"/>
              </w:rPr>
              <w:t xml:space="preserve">引渡しの時期及び場所</w:t>
            </w:r>
          </w:p>
        </w:tc>
        <w:tc>
          <w:tcPr/>
          <w:p>
            <w:pPr>
              <w:pStyle w:val="Compact"/>
            </w:pPr>
            <w:r>
              <w:rPr>
                <w:rFonts w:hint="eastAsia"/>
              </w:rPr>
              <w:t xml:space="preserve">運搬、保管及び取付けの範囲</w:t>
            </w:r>
          </w:p>
        </w:tc>
      </w:tr>
      <w:tr>
        <w:tc>
          <w:tcPr/>
          <w:p>
            <w:pPr>
              <w:pStyle w:val="Compact"/>
            </w:pPr>
            <w:r>
              <w:rPr>
                <w:highlight w:val="yellow"/>
              </w:rPr>
              <w:t xml:space="preserve">[品名]</w:t>
            </w:r>
          </w:p>
        </w:tc>
        <w:tc>
          <w:tcPr/>
          <w:p>
            <w:pPr>
              <w:pStyle w:val="Compact"/>
            </w:pPr>
            <w:r>
              <w:rPr>
                <w:highlight w:val="yellow"/>
              </w:rPr>
              <w:t xml:space="preserve">[数量]</w:t>
            </w:r>
          </w:p>
        </w:tc>
        <w:tc>
          <w:tcPr/>
          <w:p>
            <w:pPr>
              <w:pStyle w:val="Compact"/>
            </w:pPr>
            <w:r>
              <w:rPr>
                <w:highlight w:val="yellow"/>
              </w:rPr>
              <w:t xml:space="preserve">[製造所名及び品番]</w:t>
            </w:r>
          </w:p>
        </w:tc>
        <w:tc>
          <w:tcPr/>
          <w:p>
            <w:pPr>
              <w:pStyle w:val="Compact"/>
            </w:pPr>
            <w:r>
              <w:rPr>
                <w:highlight w:val="yellow"/>
              </w:rPr>
              <w:t xml:space="preserve">[当たる／当たらない／不明]</w:t>
            </w:r>
          </w:p>
        </w:tc>
        <w:tc>
          <w:tcPr/>
          <w:p>
            <w:pPr>
              <w:pStyle w:val="Compact"/>
            </w:pPr>
            <w:r>
              <w:rPr>
                <w:highlight w:val="yellow"/>
              </w:rPr>
              <w:t xml:space="preserve">[ある／ない／確認できない]</w:t>
            </w:r>
          </w:p>
        </w:tc>
        <w:tc>
          <w:tcPr/>
          <w:p>
            <w:pPr>
              <w:pStyle w:val="Compact"/>
            </w:pPr>
            <w:r>
              <w:rPr>
                <w:highlight w:val="yellow"/>
              </w:rPr>
              <w:t xml:space="preserve">[市場価格]</w:t>
            </w:r>
          </w:p>
        </w:tc>
        <w:tc>
          <w:tcPr/>
          <w:p>
            <w:pPr>
              <w:pStyle w:val="Compact"/>
            </w:pPr>
            <w:r>
              <w:rPr>
                <w:highlight w:val="yellow"/>
              </w:rPr>
              <w:t xml:space="preserve">[YYYY年MM月DD日及び場所]</w:t>
            </w:r>
          </w:p>
        </w:tc>
        <w:tc>
          <w:tcPr/>
          <w:p>
            <w:pPr>
              <w:pStyle w:val="Compact"/>
            </w:pPr>
            <w:r>
              <w:rPr>
                <w:highlight w:val="yellow"/>
              </w:rPr>
              <w:t xml:space="preserve">[乙が運搬する／甲が搬入する等の範囲]</w:t>
            </w:r>
          </w:p>
        </w:tc>
      </w:tr>
      <w:tr>
        <w:tc>
          <w:tcPr/>
          <w:p>
            <w:pPr>
              <w:pStyle w:val="Compact"/>
            </w:pPr>
            <w:r>
              <w:rPr>
                <w:highlight w:val="yellow"/>
              </w:rPr>
              <w:t xml:space="preserve">[品名]</w:t>
            </w:r>
          </w:p>
        </w:tc>
        <w:tc>
          <w:tcPr/>
          <w:p>
            <w:pPr>
              <w:pStyle w:val="Compact"/>
            </w:pPr>
            <w:r>
              <w:rPr>
                <w:highlight w:val="yellow"/>
              </w:rPr>
              <w:t xml:space="preserve">[数量]</w:t>
            </w:r>
          </w:p>
        </w:tc>
        <w:tc>
          <w:tcPr/>
          <w:p>
            <w:pPr>
              <w:pStyle w:val="Compact"/>
            </w:pPr>
            <w:r>
              <w:rPr>
                <w:highlight w:val="yellow"/>
              </w:rPr>
              <w:t xml:space="preserve">[製造所名及び品番]</w:t>
            </w:r>
          </w:p>
        </w:tc>
        <w:tc>
          <w:tcPr/>
          <w:p>
            <w:pPr>
              <w:pStyle w:val="Compact"/>
            </w:pPr>
            <w:r>
              <w:rPr>
                <w:highlight w:val="yellow"/>
              </w:rPr>
              <w:t xml:space="preserve">[当たる／当たらない／不明]</w:t>
            </w:r>
          </w:p>
        </w:tc>
        <w:tc>
          <w:tcPr/>
          <w:p>
            <w:pPr>
              <w:pStyle w:val="Compact"/>
            </w:pPr>
            <w:r>
              <w:rPr>
                <w:highlight w:val="yellow"/>
              </w:rPr>
              <w:t xml:space="preserve">[ある／ない／確認できない]</w:t>
            </w:r>
          </w:p>
        </w:tc>
        <w:tc>
          <w:tcPr/>
          <w:p>
            <w:pPr>
              <w:pStyle w:val="Compact"/>
            </w:pPr>
            <w:r>
              <w:rPr>
                <w:highlight w:val="yellow"/>
              </w:rPr>
              <w:t xml:space="preserve">[市場価格]</w:t>
            </w:r>
          </w:p>
        </w:tc>
        <w:tc>
          <w:tcPr/>
          <w:p>
            <w:pPr>
              <w:pStyle w:val="Compact"/>
            </w:pPr>
            <w:r>
              <w:rPr>
                <w:highlight w:val="yellow"/>
              </w:rPr>
              <w:t xml:space="preserve">[YYYY年MM月DD日及び場所]</w:t>
            </w:r>
          </w:p>
        </w:tc>
        <w:tc>
          <w:tcPr/>
          <w:p>
            <w:pPr>
              <w:pStyle w:val="Compact"/>
            </w:pPr>
            <w:r>
              <w:rPr>
                <w:highlight w:val="yellow"/>
              </w:rPr>
              <w:t xml:space="preserve">[乙が運搬する／甲が搬入する等の範囲]</w:t>
            </w:r>
          </w:p>
        </w:tc>
      </w:tr>
      <w:tr>
        <w:tc>
          <w:tcPr/>
          <w:p>
            <w:pPr>
              <w:pStyle w:val="Compact"/>
            </w:pPr>
            <w:r>
              <w:rPr>
                <w:highlight w:val="yellow"/>
              </w:rPr>
              <w:t xml:space="preserve">[品名]</w:t>
            </w:r>
          </w:p>
        </w:tc>
        <w:tc>
          <w:tcPr/>
          <w:p>
            <w:pPr>
              <w:pStyle w:val="Compact"/>
            </w:pPr>
            <w:r>
              <w:rPr>
                <w:highlight w:val="yellow"/>
              </w:rPr>
              <w:t xml:space="preserve">[数量]</w:t>
            </w:r>
          </w:p>
        </w:tc>
        <w:tc>
          <w:tcPr/>
          <w:p>
            <w:pPr>
              <w:pStyle w:val="Compact"/>
            </w:pPr>
            <w:r>
              <w:rPr>
                <w:highlight w:val="yellow"/>
              </w:rPr>
              <w:t xml:space="preserve">[製造所名及び品番]</w:t>
            </w:r>
          </w:p>
        </w:tc>
        <w:tc>
          <w:tcPr/>
          <w:p>
            <w:pPr>
              <w:pStyle w:val="Compact"/>
            </w:pPr>
            <w:r>
              <w:rPr>
                <w:highlight w:val="yellow"/>
              </w:rPr>
              <w:t xml:space="preserve">[当たる／当たらない／不明]</w:t>
            </w:r>
          </w:p>
        </w:tc>
        <w:tc>
          <w:tcPr/>
          <w:p>
            <w:pPr>
              <w:pStyle w:val="Compact"/>
            </w:pPr>
            <w:r>
              <w:rPr>
                <w:highlight w:val="yellow"/>
              </w:rPr>
              <w:t xml:space="preserve">[ある／ない／確認できない]</w:t>
            </w:r>
          </w:p>
        </w:tc>
        <w:tc>
          <w:tcPr/>
          <w:p>
            <w:pPr>
              <w:pStyle w:val="Compact"/>
            </w:pPr>
            <w:r>
              <w:rPr>
                <w:highlight w:val="yellow"/>
              </w:rPr>
              <w:t xml:space="preserve">[市場価格]</w:t>
            </w:r>
          </w:p>
        </w:tc>
        <w:tc>
          <w:tcPr/>
          <w:p>
            <w:pPr>
              <w:pStyle w:val="Compact"/>
            </w:pPr>
            <w:r>
              <w:rPr>
                <w:highlight w:val="yellow"/>
              </w:rPr>
              <w:t xml:space="preserve">[YYYY年MM月DD日及び場所]</w:t>
            </w:r>
          </w:p>
        </w:tc>
        <w:tc>
          <w:tcPr/>
          <w:p>
            <w:pPr>
              <w:pStyle w:val="Compact"/>
            </w:pPr>
            <w:r>
              <w:rPr>
                <w:highlight w:val="yellow"/>
              </w:rPr>
              <w:t xml:space="preserve">[乙が運搬する／甲が搬入する等の範囲]</w:t>
            </w:r>
          </w:p>
        </w:tc>
      </w:tr>
      <w:tr>
        <w:tc>
          <w:tcPr/>
          <w:p>
            <w:pPr>
              <w:pStyle w:val="Compact"/>
            </w:pPr>
            <w:r>
              <w:rPr>
                <w:highlight w:val="yellow"/>
              </w:rPr>
              <w:t xml:space="preserve">[品名]</w:t>
            </w:r>
          </w:p>
        </w:tc>
        <w:tc>
          <w:tcPr/>
          <w:p>
            <w:pPr>
              <w:pStyle w:val="Compact"/>
            </w:pPr>
            <w:r>
              <w:rPr>
                <w:highlight w:val="yellow"/>
              </w:rPr>
              <w:t xml:space="preserve">[数量]</w:t>
            </w:r>
          </w:p>
        </w:tc>
        <w:tc>
          <w:tcPr/>
          <w:p>
            <w:pPr>
              <w:pStyle w:val="Compact"/>
            </w:pPr>
            <w:r>
              <w:rPr>
                <w:highlight w:val="yellow"/>
              </w:rPr>
              <w:t xml:space="preserve">[製造所名及び品番]</w:t>
            </w:r>
          </w:p>
        </w:tc>
        <w:tc>
          <w:tcPr/>
          <w:p>
            <w:pPr>
              <w:pStyle w:val="Compact"/>
            </w:pPr>
            <w:r>
              <w:rPr>
                <w:highlight w:val="yellow"/>
              </w:rPr>
              <w:t xml:space="preserve">[当たる／当たらない／不明]</w:t>
            </w:r>
          </w:p>
        </w:tc>
        <w:tc>
          <w:tcPr/>
          <w:p>
            <w:pPr>
              <w:pStyle w:val="Compact"/>
            </w:pPr>
            <w:r>
              <w:rPr>
                <w:highlight w:val="yellow"/>
              </w:rPr>
              <w:t xml:space="preserve">[ある／ない／確認できない]</w:t>
            </w:r>
          </w:p>
        </w:tc>
        <w:tc>
          <w:tcPr/>
          <w:p>
            <w:pPr>
              <w:pStyle w:val="Compact"/>
            </w:pPr>
            <w:r>
              <w:rPr>
                <w:highlight w:val="yellow"/>
              </w:rPr>
              <w:t xml:space="preserve">[市場価格]</w:t>
            </w:r>
          </w:p>
        </w:tc>
        <w:tc>
          <w:tcPr/>
          <w:p>
            <w:pPr>
              <w:pStyle w:val="Compact"/>
            </w:pPr>
            <w:r>
              <w:rPr>
                <w:highlight w:val="yellow"/>
              </w:rPr>
              <w:t xml:space="preserve">[YYYY年MM月DD日及び場所]</w:t>
            </w:r>
          </w:p>
        </w:tc>
        <w:tc>
          <w:tcPr/>
          <w:p>
            <w:pPr>
              <w:pStyle w:val="Compact"/>
            </w:pPr>
            <w:r>
              <w:rPr>
                <w:highlight w:val="yellow"/>
              </w:rPr>
              <w:t xml:space="preserve">[乙が運搬する／甲が搬入する等の範囲]</w:t>
            </w:r>
          </w:p>
        </w:tc>
      </w:tr>
    </w:tbl>
    <w:p/>
    <w:p>
      <w:pPr>
        <w:pStyle w:val="BodyText"/>
      </w:pPr>
      <w:r>
        <w:rPr>
          <w:rFonts w:hint="eastAsia"/>
        </w:rPr>
        <w:t xml:space="preserve">表示の有無が確認できない物は、支給しない(第16条第9項)。表示が付されていない電気用品については、乙は取付けを拒むことができる(同条第5項)。</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支給する材料及び機器の市場価格の合計</w:t>
            </w:r>
          </w:p>
        </w:tc>
        <w:tc>
          <w:tcPr/>
          <w:p>
            <w:pPr>
              <w:pStyle w:val="Compact"/>
            </w:pPr>
            <w:r>
              <w:rPr>
                <w:highlight w:val="yellow"/>
              </w:rPr>
              <w:t xml:space="preserve">[市場価格の合計]</w:t>
            </w:r>
          </w:p>
        </w:tc>
      </w:tr>
      <w:tr>
        <w:tc>
          <w:tcPr/>
          <w:p>
            <w:pPr>
              <w:pStyle w:val="Compact"/>
            </w:pPr>
            <w:r>
              <w:rPr>
                <w:rFonts w:hint="eastAsia"/>
              </w:rPr>
              <w:t xml:space="preserve">運送賃を加える場合の運送賃</w:t>
            </w:r>
          </w:p>
        </w:tc>
        <w:tc>
          <w:tcPr/>
          <w:p>
            <w:pPr>
              <w:pStyle w:val="Compact"/>
            </w:pPr>
            <w:r>
              <w:rPr>
                <w:highlight w:val="yellow"/>
              </w:rPr>
              <w:t xml:space="preserve">[運送賃(加えない場合は「なし」と記入する)]</w:t>
            </w:r>
          </w:p>
        </w:tc>
      </w:tr>
      <w:tr>
        <w:tc>
          <w:tcPr/>
          <w:p>
            <w:pPr>
              <w:pStyle w:val="Compact"/>
            </w:pPr>
            <w:r>
              <w:rPr>
                <w:rFonts w:hint="eastAsia"/>
              </w:rPr>
              <w:t xml:space="preserve">上記を加えた後の請負代金の額</w:t>
            </w:r>
          </w:p>
        </w:tc>
        <w:tc>
          <w:tcPr/>
          <w:p>
            <w:pPr>
              <w:pStyle w:val="Compact"/>
            </w:pPr>
            <w:r>
              <w:rPr>
                <w:highlight w:val="yellow"/>
              </w:rPr>
              <w:t xml:space="preserve">[第4条第2項の判定に用いる額]</w:t>
            </w:r>
          </w:p>
        </w:tc>
      </w:tr>
    </w:tbl>
    <w:p/>
    <w:p>
      <w:pPr>
        <w:pStyle w:val="BodyText"/>
      </w:pPr>
      <w:r>
        <w:rPr>
          <w:rFonts w:hint="eastAsia"/>
        </w:rPr>
        <w:t xml:space="preserve">第16条第8項のとおり、甲が材料を提供する場合においては、その市場価格又は市場価格及び運送賃を請負代金の額に加えたものを、第4条第2項の請負代金の額とする。</w:t>
      </w:r>
    </w:p>
    <w:p/>
    <w:p>
      <w:pPr>
        <w:pStyle w:val="BodyText"/>
      </w:pPr>
      <w:r>
        <w:rPr>
          <w:rFonts w:hint="eastAsia"/>
        </w:rPr>
        <w:t xml:space="preserve">5 既存の電気設備の現況及び停電に関する確認</w:t>
      </w:r>
    </w:p>
    <w:p/>
    <w:p>
      <w:pPr>
        <w:pStyle w:val="BodyText"/>
      </w:pPr>
      <w:r>
        <w:rPr>
          <w:rFonts w:hint="eastAsia"/>
        </w:rPr>
        <w:t xml:space="preserve">本欄は、数値の基準を定めるものではない。着工前に甲及び乙が確認した現況を記載する(第20条第1項)。</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確認の項目</w:t>
            </w:r>
          </w:p>
        </w:tc>
        <w:tc>
          <w:tcPr/>
          <w:p>
            <w:pPr>
              <w:pStyle w:val="Compact"/>
            </w:pPr>
            <w:r>
              <w:rPr>
                <w:rFonts w:hint="eastAsia"/>
              </w:rPr>
              <w:t xml:space="preserve">確認した内容</w:t>
            </w:r>
          </w:p>
        </w:tc>
      </w:tr>
      <w:tr>
        <w:tc>
          <w:tcPr/>
          <w:p>
            <w:pPr>
              <w:pStyle w:val="Compact"/>
            </w:pPr>
            <w:r>
              <w:rPr>
                <w:rFonts w:hint="eastAsia"/>
              </w:rPr>
              <w:t xml:space="preserve">分電盤の設置の位置、製造所名及び品番</w:t>
            </w:r>
          </w:p>
        </w:tc>
        <w:tc>
          <w:tcPr/>
          <w:p>
            <w:pPr>
              <w:pStyle w:val="Compact"/>
            </w:pPr>
            <w:r>
              <w:rPr>
                <w:highlight w:val="yellow"/>
              </w:rPr>
              <w:t xml:space="preserve">[確認した内容]</w:t>
            </w:r>
          </w:p>
        </w:tc>
      </w:tr>
      <w:tr>
        <w:tc>
          <w:tcPr/>
          <w:p>
            <w:pPr>
              <w:pStyle w:val="Compact"/>
            </w:pPr>
            <w:r>
              <w:rPr>
                <w:rFonts w:hint="eastAsia"/>
              </w:rPr>
              <w:t xml:space="preserve">分電盤の分岐回路の空きの状況</w:t>
            </w:r>
          </w:p>
        </w:tc>
        <w:tc>
          <w:tcPr/>
          <w:p>
            <w:pPr>
              <w:pStyle w:val="Compact"/>
            </w:pPr>
            <w:r>
              <w:rPr>
                <w:highlight w:val="yellow"/>
              </w:rPr>
              <w:t xml:space="preserve">[空きの状況(確認できない場合はその旨を記入する)]</w:t>
            </w:r>
          </w:p>
        </w:tc>
      </w:tr>
      <w:tr>
        <w:tc>
          <w:tcPr/>
          <w:p>
            <w:pPr>
              <w:pStyle w:val="Compact"/>
            </w:pPr>
            <w:r>
              <w:rPr>
                <w:rFonts w:hint="eastAsia"/>
              </w:rPr>
              <w:t xml:space="preserve">主開閉器の定格</w:t>
            </w:r>
          </w:p>
        </w:tc>
        <w:tc>
          <w:tcPr/>
          <w:p>
            <w:pPr>
              <w:pStyle w:val="Compact"/>
            </w:pPr>
            <w:r>
              <w:rPr>
                <w:highlight w:val="yellow"/>
              </w:rPr>
              <w:t xml:space="preserve">[確認した内容]</w:t>
            </w:r>
          </w:p>
        </w:tc>
      </w:tr>
      <w:tr>
        <w:tc>
          <w:tcPr/>
          <w:p>
            <w:pPr>
              <w:pStyle w:val="Compact"/>
            </w:pPr>
            <w:r>
              <w:rPr>
                <w:rFonts w:hint="eastAsia"/>
              </w:rPr>
              <w:t xml:space="preserve">引込みの方式</w:t>
            </w:r>
          </w:p>
        </w:tc>
        <w:tc>
          <w:tcPr/>
          <w:p>
            <w:pPr>
              <w:pStyle w:val="Compact"/>
            </w:pPr>
            <w:r>
              <w:rPr>
                <w:highlight w:val="yellow"/>
              </w:rPr>
              <w:t xml:space="preserve">[確認した内容]</w:t>
            </w:r>
          </w:p>
        </w:tc>
      </w:tr>
      <w:tr>
        <w:tc>
          <w:tcPr/>
          <w:p>
            <w:pPr>
              <w:pStyle w:val="Compact"/>
            </w:pPr>
            <w:r>
              <w:rPr>
                <w:rFonts w:hint="eastAsia"/>
              </w:rPr>
              <w:t xml:space="preserve">既存の配線の種類、太さ及び経路</w:t>
            </w:r>
          </w:p>
        </w:tc>
        <w:tc>
          <w:tcPr/>
          <w:p>
            <w:pPr>
              <w:pStyle w:val="Compact"/>
            </w:pPr>
            <w:r>
              <w:rPr>
                <w:highlight w:val="yellow"/>
              </w:rPr>
              <w:t xml:space="preserve">[判明している範囲及び判明しない範囲]</w:t>
            </w:r>
          </w:p>
        </w:tc>
      </w:tr>
      <w:tr>
        <w:tc>
          <w:tcPr/>
          <w:p>
            <w:pPr>
              <w:pStyle w:val="Compact"/>
            </w:pPr>
            <w:r>
              <w:rPr>
                <w:rFonts w:hint="eastAsia"/>
              </w:rPr>
              <w:t xml:space="preserve">隠蔽された部分の配線の状態</w:t>
            </w:r>
          </w:p>
        </w:tc>
        <w:tc>
          <w:tcPr/>
          <w:p>
            <w:pPr>
              <w:pStyle w:val="Compact"/>
            </w:pPr>
            <w:r>
              <w:rPr>
                <w:highlight w:val="yellow"/>
              </w:rPr>
              <w:t xml:space="preserve">[確認できた範囲及び確認できなかった範囲]</w:t>
            </w:r>
          </w:p>
        </w:tc>
      </w:tr>
      <w:tr>
        <w:tc>
          <w:tcPr/>
          <w:p>
            <w:pPr>
              <w:pStyle w:val="Compact"/>
            </w:pPr>
            <w:r>
              <w:rPr>
                <w:rFonts w:hint="eastAsia"/>
              </w:rPr>
              <w:t xml:space="preserve">接地極の有無及び接地抵抗値の測定の結果</w:t>
            </w:r>
          </w:p>
        </w:tc>
        <w:tc>
          <w:tcPr/>
          <w:p>
            <w:pPr>
              <w:pStyle w:val="Compact"/>
            </w:pPr>
            <w:r>
              <w:rPr>
                <w:highlight w:val="yellow"/>
              </w:rPr>
              <w:t xml:space="preserve">[確認した内容]</w:t>
            </w:r>
          </w:p>
        </w:tc>
      </w:tr>
      <w:tr>
        <w:tc>
          <w:tcPr/>
          <w:p>
            <w:pPr>
              <w:pStyle w:val="Compact"/>
            </w:pPr>
            <w:r>
              <w:rPr>
                <w:rFonts w:hint="eastAsia"/>
              </w:rPr>
              <w:t xml:space="preserve">既存の配線の絶縁抵抗値の測定の結果</w:t>
            </w:r>
          </w:p>
        </w:tc>
        <w:tc>
          <w:tcPr/>
          <w:p>
            <w:pPr>
              <w:pStyle w:val="Compact"/>
            </w:pPr>
            <w:r>
              <w:rPr>
                <w:highlight w:val="yellow"/>
              </w:rPr>
              <w:t xml:space="preserve">[確認した内容]</w:t>
            </w:r>
          </w:p>
        </w:tc>
      </w:tr>
      <w:tr>
        <w:tc>
          <w:tcPr/>
          <w:p>
            <w:pPr>
              <w:pStyle w:val="Compact"/>
            </w:pPr>
            <w:r>
              <w:rPr>
                <w:rFonts w:hint="eastAsia"/>
              </w:rPr>
              <w:t xml:space="preserve">発熱、変色、異音、臭気その他の異常</w:t>
            </w:r>
          </w:p>
        </w:tc>
        <w:tc>
          <w:tcPr/>
          <w:p>
            <w:pPr>
              <w:pStyle w:val="Compact"/>
            </w:pPr>
            <w:r>
              <w:rPr>
                <w:highlight w:val="yellow"/>
              </w:rPr>
              <w:t xml:space="preserve">[確認した内容]</w:t>
            </w:r>
          </w:p>
        </w:tc>
      </w:tr>
      <w:tr>
        <w:tc>
          <w:tcPr/>
          <w:p>
            <w:pPr>
              <w:pStyle w:val="Compact"/>
            </w:pPr>
            <w:r>
              <w:rPr>
                <w:rFonts w:hint="eastAsia"/>
              </w:rPr>
              <w:t xml:space="preserve">天井、壁及び床の構造及び仕上げ</w:t>
            </w:r>
          </w:p>
        </w:tc>
        <w:tc>
          <w:tcPr/>
          <w:p>
            <w:pPr>
              <w:pStyle w:val="Compact"/>
            </w:pPr>
            <w:r>
              <w:rPr>
                <w:highlight w:val="yellow"/>
              </w:rPr>
              <w:t xml:space="preserve">[確認した内容]</w:t>
            </w:r>
          </w:p>
        </w:tc>
      </w:tr>
      <w:tr>
        <w:tc>
          <w:tcPr/>
          <w:p>
            <w:pPr>
              <w:pStyle w:val="Compact"/>
            </w:pPr>
            <w:r>
              <w:rPr>
                <w:rFonts w:hint="eastAsia"/>
              </w:rPr>
              <w:t xml:space="preserve">過去に行われた電気工事の履歴</w:t>
            </w:r>
          </w:p>
        </w:tc>
        <w:tc>
          <w:tcPr/>
          <w:p>
            <w:pPr>
              <w:pStyle w:val="Compact"/>
            </w:pPr>
            <w:r>
              <w:rPr>
                <w:highlight w:val="yellow"/>
              </w:rPr>
              <w:t xml:space="preserve">[確認した内容(不明な場合は「不明」と記入する)]</w:t>
            </w:r>
          </w:p>
        </w:tc>
      </w:tr>
      <w:tr>
        <w:tc>
          <w:tcPr/>
          <w:p>
            <w:pPr>
              <w:pStyle w:val="Compact"/>
            </w:pPr>
            <w:r>
              <w:rPr>
                <w:highlight w:val="yellow"/>
              </w:rPr>
              <w:t xml:space="preserve">[その他の確認の項目]</w:t>
            </w:r>
          </w:p>
        </w:tc>
        <w:tc>
          <w:tcPr/>
          <w:p>
            <w:pPr>
              <w:pStyle w:val="Compact"/>
            </w:pPr>
            <w:r>
              <w:rPr>
                <w:highlight w:val="yellow"/>
              </w:rPr>
              <w:t xml:space="preserve">[確認した内容]</w:t>
            </w:r>
          </w:p>
        </w:tc>
      </w:tr>
    </w:tbl>
    <w:p/>
    <w:p>
      <w:pPr>
        <w:pStyle w:val="BodyText"/>
      </w:pPr>
      <w:r>
        <w:rPr>
          <w:rFonts w:hint="eastAsia"/>
        </w:rPr>
        <w:t xml:space="preserve">停電により停止させることができない機器(第13条第3項)</w:t>
      </w:r>
    </w:p>
    <w:p/>
    <w:tbl>
      <w:tblPr>
        <w:tblStyle w:val="Table"/>
        <w:tblW w:type="auto" w:w="0"/>
        <w:tblLook w:firstRow="1" w:lastRow="0" w:firstColumn="0" w:lastColumn="0" w:noHBand="0" w:noVBand="0" w:val="0020"/>
      </w:tblPr>
      <w:tblGrid>
        <w:gridCol w:w="3960"/>
        <w:gridCol w:w="3960"/>
        <w:gridCol w:w="3960"/>
        <w:gridCol w:w="3960"/>
      </w:tblGrid>
      <w:tr>
        <w:trPr>
          <w:tblHeader w:val="on"/>
        </w:trPr>
        <w:tc>
          <w:tcPr/>
          <w:p>
            <w:pPr>
              <w:pStyle w:val="Compact"/>
            </w:pPr>
            <w:r>
              <w:rPr>
                <w:rFonts w:hint="eastAsia"/>
              </w:rPr>
              <w:t xml:space="preserve">機器の名称及び設置場所</w:t>
            </w:r>
          </w:p>
        </w:tc>
        <w:tc>
          <w:tcPr/>
          <w:p>
            <w:pPr>
              <w:pStyle w:val="Compact"/>
            </w:pPr>
            <w:r>
              <w:rPr>
                <w:rFonts w:hint="eastAsia"/>
              </w:rPr>
              <w:t xml:space="preserve">停電の可否</w:t>
            </w:r>
          </w:p>
        </w:tc>
        <w:tc>
          <w:tcPr/>
          <w:p>
            <w:pPr>
              <w:pStyle w:val="Compact"/>
            </w:pPr>
            <w:r>
              <w:rPr>
                <w:rFonts w:hint="eastAsia"/>
              </w:rPr>
              <w:t xml:space="preserve">対応の方法</w:t>
            </w:r>
          </w:p>
        </w:tc>
        <w:tc>
          <w:tcPr/>
          <w:p>
            <w:pPr>
              <w:pStyle w:val="Compact"/>
            </w:pPr>
            <w:r>
              <w:rPr>
                <w:rFonts w:hint="eastAsia"/>
              </w:rPr>
              <w:t xml:space="preserve">費用及び工期の取扱い</w:t>
            </w:r>
          </w:p>
        </w:tc>
      </w:tr>
      <w:tr>
        <w:tc>
          <w:tcPr/>
          <w:p>
            <w:pPr>
              <w:pStyle w:val="Compact"/>
            </w:pPr>
            <w:r>
              <w:rPr>
                <w:highlight w:val="yellow"/>
              </w:rPr>
              <w:t xml:space="preserve">[機器の名称及び設置場所]</w:t>
            </w:r>
          </w:p>
        </w:tc>
        <w:tc>
          <w:tcPr/>
          <w:p>
            <w:pPr>
              <w:pStyle w:val="Compact"/>
            </w:pPr>
            <w:r>
              <w:rPr>
                <w:highlight w:val="yellow"/>
              </w:rPr>
              <w:t xml:space="preserve">[停止させることができる／できない]</w:t>
            </w:r>
          </w:p>
        </w:tc>
        <w:tc>
          <w:tcPr/>
          <w:p>
            <w:pPr>
              <w:pStyle w:val="Compact"/>
            </w:pPr>
            <w:r>
              <w:rPr>
                <w:highlight w:val="yellow"/>
              </w:rPr>
              <w:t xml:space="preserve">[仮設の電源による／無停電で作業する／停電の時間を短縮する]</w:t>
            </w:r>
          </w:p>
        </w:tc>
        <w:tc>
          <w:tcPr/>
          <w:p>
            <w:pPr>
              <w:pStyle w:val="Compact"/>
            </w:pPr>
            <w:r>
              <w:rPr>
                <w:highlight w:val="yellow"/>
              </w:rPr>
              <w:t xml:space="preserve">[請負代金の額に含める／第19条により別に定める]</w:t>
            </w:r>
          </w:p>
        </w:tc>
      </w:tr>
      <w:tr>
        <w:tc>
          <w:tcPr/>
          <w:p>
            <w:pPr>
              <w:pStyle w:val="Compact"/>
            </w:pPr>
            <w:r>
              <w:rPr>
                <w:highlight w:val="yellow"/>
              </w:rPr>
              <w:t xml:space="preserve">[機器の名称及び設置場所]</w:t>
            </w:r>
          </w:p>
        </w:tc>
        <w:tc>
          <w:tcPr/>
          <w:p>
            <w:pPr>
              <w:pStyle w:val="Compact"/>
            </w:pPr>
            <w:r>
              <w:rPr>
                <w:highlight w:val="yellow"/>
              </w:rPr>
              <w:t xml:space="preserve">[停止させることができる／できない]</w:t>
            </w:r>
          </w:p>
        </w:tc>
        <w:tc>
          <w:tcPr/>
          <w:p>
            <w:pPr>
              <w:pStyle w:val="Compact"/>
            </w:pPr>
            <w:r>
              <w:rPr>
                <w:highlight w:val="yellow"/>
              </w:rPr>
              <w:t xml:space="preserve">[仮設の電源による／無停電で作業する／停電の時間を短縮する]</w:t>
            </w:r>
          </w:p>
        </w:tc>
        <w:tc>
          <w:tcPr/>
          <w:p>
            <w:pPr>
              <w:pStyle w:val="Compact"/>
            </w:pPr>
            <w:r>
              <w:rPr>
                <w:highlight w:val="yellow"/>
              </w:rPr>
              <w:t xml:space="preserve">[請負代金の額に含める／第19条により別に定める]</w:t>
            </w:r>
          </w:p>
        </w:tc>
      </w:tr>
      <w:tr>
        <w:tc>
          <w:tcPr/>
          <w:p>
            <w:pPr>
              <w:pStyle w:val="Compact"/>
            </w:pPr>
            <w:r>
              <w:rPr>
                <w:highlight w:val="yellow"/>
              </w:rPr>
              <w:t xml:space="preserve">[機器の名称及び設置場所]</w:t>
            </w:r>
          </w:p>
        </w:tc>
        <w:tc>
          <w:tcPr/>
          <w:p>
            <w:pPr>
              <w:pStyle w:val="Compact"/>
            </w:pPr>
            <w:r>
              <w:rPr>
                <w:highlight w:val="yellow"/>
              </w:rPr>
              <w:t xml:space="preserve">[停止させることができる／できない]</w:t>
            </w:r>
          </w:p>
        </w:tc>
        <w:tc>
          <w:tcPr/>
          <w:p>
            <w:pPr>
              <w:pStyle w:val="Compact"/>
            </w:pPr>
            <w:r>
              <w:rPr>
                <w:highlight w:val="yellow"/>
              </w:rPr>
              <w:t xml:space="preserve">[仮設の電源による／無停電で作業する／停電の時間を短縮する]</w:t>
            </w:r>
          </w:p>
        </w:tc>
        <w:tc>
          <w:tcPr/>
          <w:p>
            <w:pPr>
              <w:pStyle w:val="Compact"/>
            </w:pPr>
            <w:r>
              <w:rPr>
                <w:highlight w:val="yellow"/>
              </w:rPr>
              <w:t xml:space="preserve">[請負代金の額に含める／第19条により別に定める]</w:t>
            </w:r>
          </w:p>
        </w:tc>
      </w:tr>
    </w:tbl>
    <w:p/>
    <w:p>
      <w:pPr>
        <w:pStyle w:val="BodyText"/>
      </w:pPr>
      <w:r>
        <w:rPr>
          <w:rFonts w:hint="eastAsia"/>
        </w:rPr>
        <w:t xml:space="preserve">冷蔵設備、情報機器、医療用の機器その他の停電により損害が生ずるおそれのある機器は、必ず記載する。記載のない機器について停電により生じた損害の取扱いは、第13条第7項による。</w:t>
      </w:r>
    </w:p>
    <w:p/>
    <w:p>
      <w:pPr>
        <w:pStyle w:val="BodyText"/>
      </w:pPr>
      <w:r>
        <w:rPr>
          <w:rFonts w:hint="eastAsia"/>
        </w:rPr>
        <w:t xml:space="preserve">6 撤去した器具、電線その他の物の取扱い</w:t>
      </w:r>
    </w:p>
    <w:p/>
    <w:p>
      <w:pPr>
        <w:pStyle w:val="BodyText"/>
      </w:pPr>
      <w:r>
        <w:rPr>
          <w:rFonts w:hint="eastAsia"/>
        </w:rPr>
        <w:t xml:space="preserve">第17条による。品目ごとに定める場合に記載する。</w:t>
      </w:r>
    </w:p>
    <w:p/>
    <w:tbl>
      <w:tblPr>
        <w:tblStyle w:val="Table"/>
        <w:tblW w:type="auto" w:w="0"/>
        <w:tblLook w:firstRow="1" w:lastRow="0" w:firstColumn="0" w:lastColumn="0" w:noHBand="0" w:noVBand="0" w:val="0020"/>
      </w:tblPr>
      <w:tblGrid>
        <w:gridCol w:w="3960"/>
        <w:gridCol w:w="3960"/>
        <w:gridCol w:w="3960"/>
        <w:gridCol w:w="3960"/>
        <w:gridCol w:w="3960"/>
      </w:tblGrid>
      <w:tr>
        <w:trPr>
          <w:tblHeader w:val="on"/>
        </w:trPr>
        <w:tc>
          <w:tcPr/>
          <w:p>
            <w:pPr>
              <w:pStyle w:val="Compact"/>
            </w:pPr>
            <w:r>
              <w:rPr>
                <w:rFonts w:hint="eastAsia"/>
              </w:rPr>
              <w:t xml:space="preserve">品目</w:t>
            </w:r>
          </w:p>
        </w:tc>
        <w:tc>
          <w:tcPr/>
          <w:p>
            <w:pPr>
              <w:pStyle w:val="Compact"/>
            </w:pPr>
            <w:r>
              <w:rPr>
                <w:rFonts w:hint="eastAsia"/>
              </w:rPr>
              <w:t xml:space="preserve">数量</w:t>
            </w:r>
          </w:p>
        </w:tc>
        <w:tc>
          <w:tcPr/>
          <w:p>
            <w:pPr>
              <w:pStyle w:val="Compact"/>
            </w:pPr>
            <w:r>
              <w:rPr>
                <w:rFonts w:hint="eastAsia"/>
              </w:rPr>
              <w:t xml:space="preserve">処理の方法</w:t>
            </w:r>
          </w:p>
        </w:tc>
        <w:tc>
          <w:tcPr/>
          <w:p>
            <w:pPr>
              <w:pStyle w:val="Compact"/>
            </w:pPr>
            <w:r>
              <w:rPr>
                <w:rFonts w:hint="eastAsia"/>
              </w:rPr>
              <w:t xml:space="preserve">引取り又は保管の場所</w:t>
            </w:r>
          </w:p>
        </w:tc>
        <w:tc>
          <w:tcPr/>
          <w:p>
            <w:pPr>
              <w:pStyle w:val="Compact"/>
            </w:pPr>
            <w:r>
              <w:rPr>
                <w:rFonts w:hint="eastAsia"/>
              </w:rPr>
              <w:t xml:space="preserve">費用の負担者</w:t>
            </w:r>
          </w:p>
        </w:tc>
      </w:tr>
      <w:tr>
        <w:tc>
          <w:tcPr/>
          <w:p>
            <w:pPr>
              <w:pStyle w:val="Compact"/>
            </w:pPr>
            <w:r>
              <w:rPr>
                <w:rFonts w:hint="eastAsia"/>
              </w:rPr>
              <w:t xml:space="preserve">撤去した照明器具</w:t>
            </w:r>
          </w:p>
        </w:tc>
        <w:tc>
          <w:tcPr/>
          <w:p>
            <w:pPr>
              <w:pStyle w:val="Compact"/>
            </w:pPr>
            <w:r>
              <w:rPr>
                <w:highlight w:val="yellow"/>
              </w:rPr>
              <w:t xml:space="preserve">[数量]</w:t>
            </w:r>
          </w:p>
        </w:tc>
        <w:tc>
          <w:tcPr/>
          <w:p>
            <w:pPr>
              <w:pStyle w:val="Compact"/>
            </w:pPr>
            <w:r>
              <w:rPr>
                <w:highlight w:val="yellow"/>
              </w:rPr>
              <w:t xml:space="preserve">[乙が搬出する／甲が引き取る／甲が保管する]</w:t>
            </w:r>
          </w:p>
        </w:tc>
        <w:tc>
          <w:tcPr/>
          <w:p>
            <w:pPr>
              <w:pStyle w:val="Compact"/>
            </w:pPr>
            <w:r>
              <w:rPr>
                <w:highlight w:val="yellow"/>
              </w:rPr>
              <w:t xml:space="preserve">[場所]</w:t>
            </w:r>
          </w:p>
        </w:tc>
        <w:tc>
          <w:tcPr/>
          <w:p>
            <w:pPr>
              <w:pStyle w:val="Compact"/>
            </w:pPr>
            <w:r>
              <w:rPr>
                <w:highlight w:val="yellow"/>
              </w:rPr>
              <w:t xml:space="preserve">[甲／乙]</w:t>
            </w:r>
          </w:p>
        </w:tc>
      </w:tr>
      <w:tr>
        <w:tc>
          <w:tcPr/>
          <w:p>
            <w:pPr>
              <w:pStyle w:val="Compact"/>
            </w:pPr>
            <w:r>
              <w:rPr>
                <w:rFonts w:hint="eastAsia"/>
              </w:rPr>
              <w:t xml:space="preserve">撤去した配線器具</w:t>
            </w:r>
          </w:p>
        </w:tc>
        <w:tc>
          <w:tcPr/>
          <w:p>
            <w:pPr>
              <w:pStyle w:val="Compact"/>
            </w:pPr>
            <w:r>
              <w:rPr>
                <w:highlight w:val="yellow"/>
              </w:rPr>
              <w:t xml:space="preserve">[数量]</w:t>
            </w:r>
          </w:p>
        </w:tc>
        <w:tc>
          <w:tcPr/>
          <w:p>
            <w:pPr>
              <w:pStyle w:val="Compact"/>
            </w:pPr>
            <w:r>
              <w:rPr>
                <w:highlight w:val="yellow"/>
              </w:rPr>
              <w:t xml:space="preserve">[乙が搬出する／甲が引き取る／甲が保管する]</w:t>
            </w:r>
          </w:p>
        </w:tc>
        <w:tc>
          <w:tcPr/>
          <w:p>
            <w:pPr>
              <w:pStyle w:val="Compact"/>
            </w:pPr>
            <w:r>
              <w:rPr>
                <w:highlight w:val="yellow"/>
              </w:rPr>
              <w:t xml:space="preserve">[場所]</w:t>
            </w:r>
          </w:p>
        </w:tc>
        <w:tc>
          <w:tcPr/>
          <w:p>
            <w:pPr>
              <w:pStyle w:val="Compact"/>
            </w:pPr>
            <w:r>
              <w:rPr>
                <w:highlight w:val="yellow"/>
              </w:rPr>
              <w:t xml:space="preserve">[甲／乙]</w:t>
            </w:r>
          </w:p>
        </w:tc>
      </w:tr>
      <w:tr>
        <w:tc>
          <w:tcPr/>
          <w:p>
            <w:pPr>
              <w:pStyle w:val="Compact"/>
            </w:pPr>
            <w:r>
              <w:rPr>
                <w:rFonts w:hint="eastAsia"/>
              </w:rPr>
              <w:t xml:space="preserve">撤去した分電盤及び開閉器</w:t>
            </w:r>
          </w:p>
        </w:tc>
        <w:tc>
          <w:tcPr/>
          <w:p>
            <w:pPr>
              <w:pStyle w:val="Compact"/>
            </w:pPr>
            <w:r>
              <w:rPr>
                <w:highlight w:val="yellow"/>
              </w:rPr>
              <w:t xml:space="preserve">[数量]</w:t>
            </w:r>
          </w:p>
        </w:tc>
        <w:tc>
          <w:tcPr/>
          <w:p>
            <w:pPr>
              <w:pStyle w:val="Compact"/>
            </w:pPr>
            <w:r>
              <w:rPr>
                <w:highlight w:val="yellow"/>
              </w:rPr>
              <w:t xml:space="preserve">[乙が搬出する／甲が引き取る／甲が保管する]</w:t>
            </w:r>
          </w:p>
        </w:tc>
        <w:tc>
          <w:tcPr/>
          <w:p>
            <w:pPr>
              <w:pStyle w:val="Compact"/>
            </w:pPr>
            <w:r>
              <w:rPr>
                <w:highlight w:val="yellow"/>
              </w:rPr>
              <w:t xml:space="preserve">[場所]</w:t>
            </w:r>
          </w:p>
        </w:tc>
        <w:tc>
          <w:tcPr/>
          <w:p>
            <w:pPr>
              <w:pStyle w:val="Compact"/>
            </w:pPr>
            <w:r>
              <w:rPr>
                <w:highlight w:val="yellow"/>
              </w:rPr>
              <w:t xml:space="preserve">[甲／乙]</w:t>
            </w:r>
          </w:p>
        </w:tc>
      </w:tr>
      <w:tr>
        <w:tc>
          <w:tcPr/>
          <w:p>
            <w:pPr>
              <w:pStyle w:val="Compact"/>
            </w:pPr>
            <w:r>
              <w:rPr>
                <w:rFonts w:hint="eastAsia"/>
              </w:rPr>
              <w:t xml:space="preserve">撤去した電線及びケーブル</w:t>
            </w:r>
          </w:p>
        </w:tc>
        <w:tc>
          <w:tcPr/>
          <w:p>
            <w:pPr>
              <w:pStyle w:val="Compact"/>
            </w:pPr>
            <w:r>
              <w:rPr>
                <w:highlight w:val="yellow"/>
              </w:rPr>
              <w:t xml:space="preserve">[数量]</w:t>
            </w:r>
          </w:p>
        </w:tc>
        <w:tc>
          <w:tcPr/>
          <w:p>
            <w:pPr>
              <w:pStyle w:val="Compact"/>
            </w:pPr>
            <w:r>
              <w:rPr>
                <w:highlight w:val="yellow"/>
              </w:rPr>
              <w:t xml:space="preserve">[乙が搬出する／甲が引き取る／甲が保管する]</w:t>
            </w:r>
          </w:p>
        </w:tc>
        <w:tc>
          <w:tcPr/>
          <w:p>
            <w:pPr>
              <w:pStyle w:val="Compact"/>
            </w:pPr>
            <w:r>
              <w:rPr>
                <w:highlight w:val="yellow"/>
              </w:rPr>
              <w:t xml:space="preserve">[場所]</w:t>
            </w:r>
          </w:p>
        </w:tc>
        <w:tc>
          <w:tcPr/>
          <w:p>
            <w:pPr>
              <w:pStyle w:val="Compact"/>
            </w:pPr>
            <w:r>
              <w:rPr>
                <w:highlight w:val="yellow"/>
              </w:rPr>
              <w:t xml:space="preserve">[甲／乙]</w:t>
            </w:r>
          </w:p>
        </w:tc>
      </w:tr>
      <w:tr>
        <w:tc>
          <w:tcPr/>
          <w:p>
            <w:pPr>
              <w:pStyle w:val="Compact"/>
            </w:pPr>
            <w:r>
              <w:rPr>
                <w:highlight w:val="yellow"/>
              </w:rPr>
              <w:t xml:space="preserve">[その他の品目]</w:t>
            </w:r>
          </w:p>
        </w:tc>
        <w:tc>
          <w:tcPr/>
          <w:p>
            <w:pPr>
              <w:pStyle w:val="Compact"/>
            </w:pPr>
            <w:r>
              <w:rPr>
                <w:highlight w:val="yellow"/>
              </w:rPr>
              <w:t xml:space="preserve">[数量]</w:t>
            </w:r>
          </w:p>
        </w:tc>
        <w:tc>
          <w:tcPr/>
          <w:p>
            <w:pPr>
              <w:pStyle w:val="Compact"/>
            </w:pPr>
            <w:r>
              <w:rPr>
                <w:highlight w:val="yellow"/>
              </w:rPr>
              <w:t xml:space="preserve">[乙が搬出する／甲が引き取る／甲が保管する]</w:t>
            </w:r>
          </w:p>
        </w:tc>
        <w:tc>
          <w:tcPr/>
          <w:p>
            <w:pPr>
              <w:pStyle w:val="Compact"/>
            </w:pPr>
            <w:r>
              <w:rPr>
                <w:highlight w:val="yellow"/>
              </w:rPr>
              <w:t xml:space="preserve">[場所]</w:t>
            </w:r>
          </w:p>
        </w:tc>
        <w:tc>
          <w:tcPr/>
          <w:p>
            <w:pPr>
              <w:pStyle w:val="Compact"/>
            </w:pPr>
            <w:r>
              <w:rPr>
                <w:highlight w:val="yellow"/>
              </w:rPr>
              <w:t xml:space="preserve">[甲／乙]</w:t>
            </w:r>
          </w:p>
        </w:tc>
      </w:tr>
    </w:tbl>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甲が保管を希望する器具又は機器</w:t>
            </w:r>
          </w:p>
        </w:tc>
        <w:tc>
          <w:tcPr/>
          <w:p>
            <w:pPr>
              <w:pStyle w:val="Compact"/>
            </w:pPr>
            <w:r>
              <w:rPr>
                <w:highlight w:val="yellow"/>
              </w:rPr>
              <w:t xml:space="preserve">[品目及び数量(希望しない場合は「なし」と記入する)]</w:t>
            </w:r>
          </w:p>
        </w:tc>
      </w:tr>
      <w:tr>
        <w:tc>
          <w:tcPr/>
          <w:p>
            <w:pPr>
              <w:pStyle w:val="Compact"/>
            </w:pPr>
            <w:r>
              <w:rPr>
                <w:rFonts w:hint="eastAsia"/>
              </w:rPr>
              <w:t xml:space="preserve">法令上の手続を要する物が含まれる場合の取扱い</w:t>
            </w:r>
          </w:p>
        </w:tc>
        <w:tc>
          <w:tcPr/>
          <w:p>
            <w:pPr>
              <w:pStyle w:val="Compact"/>
            </w:pPr>
            <w:r>
              <w:rPr>
                <w:highlight w:val="yellow"/>
              </w:rPr>
              <w:t xml:space="preserve">[協議して定めた取扱い(該当しない場合は「該当なし」と記入する)]</w:t>
            </w:r>
          </w:p>
        </w:tc>
      </w:tr>
    </w:tbl>
    <w:p/>
    <w:p>
      <w:pPr>
        <w:pStyle w:val="Heading2"/>
      </w:pPr>
      <w:r>
        <w:rPr>
          <w:rFonts w:hint="eastAsia"/>
        </w:rPr>
        <w:t xml:space="preserve">別紙2 乙の許可、登録及び資格の確認書</w:t>
      </w:r>
    </w:p>
    <w:p>
      <w:pPr>
        <w:pStyle w:val="FirstParagraph"/>
      </w:pPr>
      <w:r>
        <w:rPr>
          <w:rFonts w:hint="eastAsia"/>
        </w:rPr>
        <w:t xml:space="preserve">本別紙は、第4条、第5条及び第18条により、乙の建設業の許可、電気工事業の登録又は通知並びに本工事の作業に従事する者の資格を確認するものである。乙は、1及び2に記載した事項を証する書面の写しを本別紙に添える。</w:t>
      </w:r>
    </w:p>
    <w:p/>
    <w:p>
      <w:pPr>
        <w:pStyle w:val="BodyText"/>
      </w:pPr>
      <w:r>
        <w:rPr>
          <w:rFonts w:hint="eastAsia"/>
        </w:rPr>
        <w:t xml:space="preserve">建設業の許可と電気工事業の登録は、別の法律に基づく別のものである。建設業の許可は、工事1件の請負代金の額が500万円に満たない工事のみを請け負う場合には要しない(第4条第2項)。電気工事業の登録には、請負代金の額による除外が置かれていない(第4条第4項)。したがって、許可がないことは、登録を要しないことを意味しない。</w:t>
      </w:r>
    </w:p>
    <w:p/>
    <w:p>
      <w:pPr>
        <w:pStyle w:val="BodyText"/>
      </w:pPr>
      <w:r>
        <w:rPr>
          <w:rFonts w:hint="eastAsia"/>
        </w:rPr>
        <w:t xml:space="preserve">1 乙の建設業の許可及び電気工事業の登録又は通知</w:t>
      </w:r>
    </w:p>
    <w:p/>
    <w:p>
      <w:pPr>
        <w:pStyle w:val="BodyText"/>
      </w:pPr>
      <w:r>
        <w:rPr>
          <w:rFonts w:hint="eastAsia"/>
        </w:rPr>
        <w:t xml:space="preserve">本工事に関する乙の立場(第4条第6項)</w:t>
      </w:r>
    </w:p>
    <w:p>
      <w:pPr>
        <w:pStyle w:val="BodyText"/>
      </w:pPr>
      <w:r>
        <w:rPr>
          <w:rFonts w:hint="eastAsia"/>
        </w:rPr>
        <w:t xml:space="preserve">□ 登録電気工事業者(電気工事業法第3条第1項又は第3項の登録を受けた者)</w:t>
      </w:r>
    </w:p>
    <w:p>
      <w:pPr>
        <w:pStyle w:val="BodyText"/>
      </w:pPr>
      <w:r>
        <w:rPr>
          <w:rFonts w:hint="eastAsia"/>
        </w:rPr>
        <w:t xml:space="preserve">□ みなし登録電気工事業者(建設業法第2条第3項の建設業者であって電気工事業を営むもの)</w:t>
      </w:r>
    </w:p>
    <w:p>
      <w:pPr>
        <w:pStyle w:val="BodyText"/>
      </w:pPr>
      <w:r>
        <w:rPr>
          <w:rFonts w:hint="eastAsia"/>
        </w:rPr>
        <w:t xml:space="preserve">□ 通知電気工事業者(自家用電気工事のみに係る電気工事業を営む者として電気工事業法第17条の2第1項の通知をした者)</w:t>
      </w:r>
    </w:p>
    <w:p>
      <w:pPr>
        <w:pStyle w:val="BodyText"/>
      </w:pPr>
      <w:r>
        <w:rPr>
          <w:rFonts w:hint="eastAsia"/>
        </w:rPr>
        <w:t xml:space="preserve">□ みなし通知電気工事業者(建設業法第2条第3項の建設業者であって自家用電気工事のみに係る電気工事業を営むもの)</w:t>
      </w:r>
    </w:p>
    <w:p/>
    <w:p>
      <w:pPr>
        <w:pStyle w:val="BodyText"/>
      </w:pPr>
      <w:r>
        <w:rPr>
          <w:rFonts w:hint="eastAsia"/>
        </w:rPr>
        <w:t xml:space="preserve">建設業の許可</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許可を受けているかどうか</w:t>
            </w:r>
          </w:p>
        </w:tc>
        <w:tc>
          <w:tcPr/>
          <w:p>
            <w:pPr>
              <w:pStyle w:val="Compact"/>
            </w:pPr>
            <w:r>
              <w:rPr>
                <w:highlight w:val="yellow"/>
              </w:rPr>
              <w:t xml:space="preserve">[受けている／受けていない]</w:t>
            </w:r>
          </w:p>
        </w:tc>
      </w:tr>
      <w:tr>
        <w:tc>
          <w:tcPr/>
          <w:p>
            <w:pPr>
              <w:pStyle w:val="Compact"/>
            </w:pPr>
            <w:r>
              <w:rPr>
                <w:rFonts w:hint="eastAsia"/>
              </w:rPr>
              <w:t xml:space="preserve">許可行政庁</w:t>
            </w:r>
          </w:p>
        </w:tc>
        <w:tc>
          <w:tcPr/>
          <w:p>
            <w:pPr>
              <w:pStyle w:val="Compact"/>
            </w:pPr>
            <w:r>
              <w:rPr>
                <w:highlight w:val="yellow"/>
              </w:rPr>
              <w:t xml:space="preserve">[国土交通大臣又は都道府県知事]</w:t>
            </w:r>
          </w:p>
        </w:tc>
      </w:tr>
      <w:tr>
        <w:tc>
          <w:tcPr/>
          <w:p>
            <w:pPr>
              <w:pStyle w:val="Compact"/>
            </w:pPr>
            <w:r>
              <w:rPr>
                <w:rFonts w:hint="eastAsia"/>
              </w:rPr>
              <w:t xml:space="preserve">許可番号</w:t>
            </w:r>
          </w:p>
        </w:tc>
        <w:tc>
          <w:tcPr/>
          <w:p>
            <w:pPr>
              <w:pStyle w:val="Compact"/>
            </w:pPr>
            <w:r>
              <w:rPr>
                <w:highlight w:val="yellow"/>
              </w:rPr>
              <w:t xml:space="preserve">[許可番号]</w:t>
            </w:r>
          </w:p>
        </w:tc>
      </w:tr>
      <w:tr>
        <w:tc>
          <w:tcPr/>
          <w:p>
            <w:pPr>
              <w:pStyle w:val="Compact"/>
            </w:pPr>
            <w:r>
              <w:rPr>
                <w:rFonts w:hint="eastAsia"/>
              </w:rPr>
              <w:t xml:space="preserve">許可を受けた建設業の種類</w:t>
            </w:r>
          </w:p>
        </w:tc>
        <w:tc>
          <w:tcPr/>
          <w:p>
            <w:pPr>
              <w:pStyle w:val="Compact"/>
            </w:pPr>
            <w:r>
              <w:rPr>
                <w:highlight w:val="yellow"/>
              </w:rPr>
              <w:t xml:space="preserve">[電気工事業その他の許可を受けた建設業の種類]</w:t>
            </w:r>
          </w:p>
        </w:tc>
      </w:tr>
      <w:tr>
        <w:tc>
          <w:tcPr/>
          <w:p>
            <w:pPr>
              <w:pStyle w:val="Compact"/>
            </w:pPr>
            <w:r>
              <w:rPr>
                <w:rFonts w:hint="eastAsia"/>
              </w:rPr>
              <w:t xml:space="preserve">許可の年月日</w:t>
            </w:r>
          </w:p>
        </w:tc>
        <w:tc>
          <w:tcPr/>
          <w:p>
            <w:pPr>
              <w:pStyle w:val="Compact"/>
            </w:pPr>
            <w:r>
              <w:rPr>
                <w:highlight w:val="yellow"/>
              </w:rPr>
              <w:t xml:space="preserve">[YYYY年MM月DD日]</w:t>
            </w:r>
          </w:p>
        </w:tc>
      </w:tr>
      <w:tr>
        <w:tc>
          <w:tcPr/>
          <w:p>
            <w:pPr>
              <w:pStyle w:val="Compact"/>
            </w:pPr>
            <w:r>
              <w:rPr>
                <w:rFonts w:hint="eastAsia"/>
              </w:rPr>
              <w:t xml:space="preserve">許可の有効期間の満了の日</w:t>
            </w:r>
          </w:p>
        </w:tc>
        <w:tc>
          <w:tcPr/>
          <w:p>
            <w:pPr>
              <w:pStyle w:val="Compact"/>
            </w:pPr>
            <w:r>
              <w:rPr>
                <w:highlight w:val="yellow"/>
              </w:rPr>
              <w:t xml:space="preserve">[YYYY年MM月DD日]</w:t>
            </w:r>
          </w:p>
        </w:tc>
      </w:tr>
      <w:tr>
        <w:tc>
          <w:tcPr/>
          <w:p>
            <w:pPr>
              <w:pStyle w:val="Compact"/>
            </w:pPr>
            <w:r>
              <w:rPr>
                <w:rFonts w:hint="eastAsia"/>
              </w:rPr>
              <w:t xml:space="preserve">提出した書面の写し</w:t>
            </w:r>
          </w:p>
        </w:tc>
        <w:tc>
          <w:tcPr/>
          <w:p>
            <w:pPr>
              <w:pStyle w:val="Compact"/>
            </w:pPr>
            <w:r>
              <w:rPr>
                <w:highlight w:val="yellow"/>
              </w:rPr>
              <w:t xml:space="preserve">[許可を証する書面の名称]</w:t>
            </w:r>
          </w:p>
        </w:tc>
      </w:tr>
    </w:tbl>
    <w:p/>
    <w:p>
      <w:pPr>
        <w:pStyle w:val="BodyText"/>
      </w:pPr>
      <w:r>
        <w:rPr>
          <w:rFonts w:hint="eastAsia"/>
        </w:rPr>
        <w:t xml:space="preserve">許可は、5年ごとにその更新を受けなければ、その期間の経過によって効力を失う(第4条第1項)。甲は、上表の満了の日が提出された書面の写しの記載と一致することを確認する。</w:t>
      </w:r>
    </w:p>
    <w:p/>
    <w:p>
      <w:pPr>
        <w:pStyle w:val="BodyText"/>
      </w:pPr>
      <w:r>
        <w:rPr>
          <w:rFonts w:hint="eastAsia"/>
        </w:rPr>
        <w:t xml:space="preserve">電気工事業の登録又は通知</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区分</w:t>
            </w:r>
          </w:p>
        </w:tc>
        <w:tc>
          <w:tcPr/>
          <w:p>
            <w:pPr>
              <w:pStyle w:val="Compact"/>
            </w:pPr>
            <w:r>
              <w:rPr>
                <w:highlight w:val="yellow"/>
              </w:rPr>
              <w:t xml:space="preserve">[登録／みなし登録／通知／みなし通知]</w:t>
            </w:r>
          </w:p>
        </w:tc>
      </w:tr>
      <w:tr>
        <w:tc>
          <w:tcPr/>
          <w:p>
            <w:pPr>
              <w:pStyle w:val="Compact"/>
            </w:pPr>
            <w:r>
              <w:rPr>
                <w:rFonts w:hint="eastAsia"/>
              </w:rPr>
              <w:t xml:space="preserve">行政庁</w:t>
            </w:r>
          </w:p>
        </w:tc>
        <w:tc>
          <w:tcPr/>
          <w:p>
            <w:pPr>
              <w:pStyle w:val="Compact"/>
            </w:pPr>
            <w:r>
              <w:rPr>
                <w:highlight w:val="yellow"/>
              </w:rPr>
              <w:t xml:space="preserve">[経済産業大臣又は都道府県知事]</w:t>
            </w:r>
          </w:p>
        </w:tc>
      </w:tr>
      <w:tr>
        <w:tc>
          <w:tcPr/>
          <w:p>
            <w:pPr>
              <w:pStyle w:val="Compact"/>
            </w:pPr>
            <w:r>
              <w:rPr>
                <w:rFonts w:hint="eastAsia"/>
              </w:rPr>
              <w:t xml:space="preserve">登録番号</w:t>
            </w:r>
          </w:p>
        </w:tc>
        <w:tc>
          <w:tcPr/>
          <w:p>
            <w:pPr>
              <w:pStyle w:val="Compact"/>
            </w:pPr>
            <w:r>
              <w:rPr>
                <w:highlight w:val="yellow"/>
              </w:rPr>
              <w:t xml:space="preserve">[登録番号(通知の場合は「該当なし」と記入する)]</w:t>
            </w:r>
          </w:p>
        </w:tc>
      </w:tr>
      <w:tr>
        <w:tc>
          <w:tcPr/>
          <w:p>
            <w:pPr>
              <w:pStyle w:val="Compact"/>
            </w:pPr>
            <w:r>
              <w:rPr>
                <w:rFonts w:hint="eastAsia"/>
              </w:rPr>
              <w:t xml:space="preserve">通知先</w:t>
            </w:r>
          </w:p>
        </w:tc>
        <w:tc>
          <w:tcPr/>
          <w:p>
            <w:pPr>
              <w:pStyle w:val="Compact"/>
            </w:pPr>
            <w:r>
              <w:rPr>
                <w:highlight w:val="yellow"/>
              </w:rPr>
              <w:t xml:space="preserve">[通知先(登録の場合は「該当なし」と記入する)]</w:t>
            </w:r>
          </w:p>
        </w:tc>
      </w:tr>
      <w:tr>
        <w:tc>
          <w:tcPr/>
          <w:p>
            <w:pPr>
              <w:pStyle w:val="Compact"/>
            </w:pPr>
            <w:r>
              <w:rPr>
                <w:rFonts w:hint="eastAsia"/>
              </w:rPr>
              <w:t xml:space="preserve">登録、届出又は通知の年月日</w:t>
            </w:r>
          </w:p>
        </w:tc>
        <w:tc>
          <w:tcPr/>
          <w:p>
            <w:pPr>
              <w:pStyle w:val="Compact"/>
            </w:pPr>
            <w:r>
              <w:rPr>
                <w:highlight w:val="yellow"/>
              </w:rPr>
              <w:t xml:space="preserve">[YYYY年MM月DD日]</w:t>
            </w:r>
          </w:p>
        </w:tc>
      </w:tr>
      <w:tr>
        <w:tc>
          <w:tcPr/>
          <w:p>
            <w:pPr>
              <w:pStyle w:val="Compact"/>
            </w:pPr>
            <w:r>
              <w:rPr>
                <w:rFonts w:hint="eastAsia"/>
              </w:rPr>
              <w:t xml:space="preserve">登録の有効期間の満了の日</w:t>
            </w:r>
          </w:p>
        </w:tc>
        <w:tc>
          <w:tcPr/>
          <w:p>
            <w:pPr>
              <w:pStyle w:val="Compact"/>
            </w:pPr>
            <w:r>
              <w:rPr>
                <w:highlight w:val="yellow"/>
              </w:rPr>
              <w:t xml:space="preserve">[YYYY年MM月DD日(登録以外の区分の場合は「該当なし」と記入する)]</w:t>
            </w:r>
          </w:p>
        </w:tc>
      </w:tr>
      <w:tr>
        <w:tc>
          <w:tcPr/>
          <w:p>
            <w:pPr>
              <w:pStyle w:val="Compact"/>
            </w:pPr>
            <w:r>
              <w:rPr>
                <w:rFonts w:hint="eastAsia"/>
              </w:rPr>
              <w:t xml:space="preserve">本工事を担当する営業所の名称及び所在地</w:t>
            </w:r>
          </w:p>
        </w:tc>
        <w:tc>
          <w:tcPr/>
          <w:p>
            <w:pPr>
              <w:pStyle w:val="Compact"/>
            </w:pPr>
            <w:r>
              <w:rPr>
                <w:highlight w:val="yellow"/>
              </w:rPr>
              <w:t xml:space="preserve">[営業所の名称及び所在地]</w:t>
            </w:r>
          </w:p>
        </w:tc>
      </w:tr>
      <w:tr>
        <w:tc>
          <w:tcPr/>
          <w:p>
            <w:pPr>
              <w:pStyle w:val="Compact"/>
            </w:pPr>
            <w:r>
              <w:rPr>
                <w:rFonts w:hint="eastAsia"/>
              </w:rPr>
              <w:t xml:space="preserve">当該営業所の業務に係る電気工事の種類</w:t>
            </w:r>
          </w:p>
        </w:tc>
        <w:tc>
          <w:tcPr/>
          <w:p>
            <w:pPr>
              <w:pStyle w:val="Compact"/>
            </w:pPr>
            <w:r>
              <w:rPr>
                <w:highlight w:val="yellow"/>
              </w:rPr>
              <w:t xml:space="preserve">[一般用電気工事／自家用電気工事]</w:t>
            </w:r>
          </w:p>
        </w:tc>
      </w:tr>
      <w:tr>
        <w:tc>
          <w:tcPr/>
          <w:p>
            <w:pPr>
              <w:pStyle w:val="Compact"/>
            </w:pPr>
            <w:r>
              <w:rPr>
                <w:rFonts w:hint="eastAsia"/>
              </w:rPr>
              <w:t xml:space="preserve">提出した書面の写し</w:t>
            </w:r>
          </w:p>
        </w:tc>
        <w:tc>
          <w:tcPr/>
          <w:p>
            <w:pPr>
              <w:pStyle w:val="Compact"/>
            </w:pPr>
            <w:r>
              <w:rPr>
                <w:highlight w:val="yellow"/>
              </w:rPr>
              <w:t xml:space="preserve">[登録証その他の登録、届出又は通知を証する書面の名称]</w:t>
            </w:r>
          </w:p>
        </w:tc>
      </w:tr>
    </w:tbl>
    <w:p/>
    <w:p>
      <w:pPr>
        <w:pStyle w:val="BodyText"/>
      </w:pPr>
      <w:r>
        <w:rPr>
          <w:rFonts w:hint="eastAsia"/>
        </w:rPr>
        <w:t xml:space="preserve">登録の有効期間は5年であり、有効期間の満了後引き続き電気工事業を営もうとする者は、更新の登録を受けなければならない(第4条第4項)。甲は、上表の満了の日を、提出された登録証の写しにより確認する。満了の日が既に過ぎているときは、更新の登録を受けたことを示す書面の写しの提出を求める。</w:t>
      </w:r>
    </w:p>
    <w:p/>
    <w:p>
      <w:pPr>
        <w:pStyle w:val="BodyText"/>
      </w:pPr>
      <w:r>
        <w:rPr>
          <w:rFonts w:hint="eastAsia"/>
        </w:rPr>
        <w:t xml:space="preserve">通知電気工事業者の通知は、その事業を開始しようとする日の10日前までに行うものとされている(第4条第7項)。</w:t>
      </w:r>
    </w:p>
    <w:p/>
    <w:p>
      <w:pPr>
        <w:pStyle w:val="BodyText"/>
      </w:pPr>
      <w:r>
        <w:rPr>
          <w:rFonts w:hint="eastAsia"/>
        </w:rPr>
        <w:t xml:space="preserve">建設業者となったことにより登録が効力を失った場合(電気工事業法第34条第6項)</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建設業者となった年月日</w:t>
            </w:r>
          </w:p>
        </w:tc>
        <w:tc>
          <w:tcPr/>
          <w:p>
            <w:pPr>
              <w:pStyle w:val="Compact"/>
            </w:pPr>
            <w:r>
              <w:rPr>
                <w:highlight w:val="yellow"/>
              </w:rPr>
              <w:t xml:space="preserve">[YYYY年MM月DD日(該当しない場合は「該当なし」と記入する)]</w:t>
            </w:r>
          </w:p>
        </w:tc>
      </w:tr>
      <w:tr>
        <w:tc>
          <w:tcPr/>
          <w:p>
            <w:pPr>
              <w:pStyle w:val="Compact"/>
            </w:pPr>
            <w:r>
              <w:rPr>
                <w:rFonts w:hint="eastAsia"/>
              </w:rPr>
              <w:t xml:space="preserve">電気工事業法第34条第4項又は第5項による届出又は通知の年月日</w:t>
            </w:r>
          </w:p>
        </w:tc>
        <w:tc>
          <w:tcPr/>
          <w:p>
            <w:pPr>
              <w:pStyle w:val="Compact"/>
            </w:pPr>
            <w:r>
              <w:rPr>
                <w:highlight w:val="yellow"/>
              </w:rPr>
              <w:t xml:space="preserve">[YYYY年MM月DD日(該当しない場合は「該当なし」と記入する)]</w:t>
            </w:r>
          </w:p>
        </w:tc>
      </w:tr>
      <w:tr>
        <w:tc>
          <w:tcPr/>
          <w:p>
            <w:pPr>
              <w:pStyle w:val="Compact"/>
            </w:pPr>
            <w:r>
              <w:rPr>
                <w:rFonts w:hint="eastAsia"/>
              </w:rPr>
              <w:t xml:space="preserve">届出先又は通知先</w:t>
            </w:r>
          </w:p>
        </w:tc>
        <w:tc>
          <w:tcPr/>
          <w:p>
            <w:pPr>
              <w:pStyle w:val="Compact"/>
            </w:pPr>
            <w:r>
              <w:rPr>
                <w:highlight w:val="yellow"/>
              </w:rPr>
              <w:t xml:space="preserve">[届出先又は通知先(該当しない場合は「該当なし」と記入する)]</w:t>
            </w:r>
          </w:p>
        </w:tc>
      </w:tr>
    </w:tbl>
    <w:p/>
    <w:p>
      <w:pPr>
        <w:pStyle w:val="BodyText"/>
      </w:pPr>
      <w:r>
        <w:rPr>
          <w:rFonts w:hint="eastAsia"/>
        </w:rPr>
        <w:t xml:space="preserve">効力を失った登録の番号は、本別紙に記載しない(第4条第8項)。</w:t>
      </w:r>
    </w:p>
    <w:p/>
    <w:p>
      <w:pPr>
        <w:pStyle w:val="BodyText"/>
      </w:pPr>
      <w:r>
        <w:rPr>
          <w:rFonts w:hint="eastAsia"/>
        </w:rPr>
        <w:t xml:space="preserve">電気工事士法第2条第2項の除外に当たるかどうか(第3条第5項)</w:t>
      </w:r>
    </w:p>
    <w:p>
      <w:pPr>
        <w:pStyle w:val="BodyText"/>
      </w:pPr>
      <w:r>
        <w:rPr>
          <w:rFonts w:hint="eastAsia"/>
        </w:rPr>
        <w:t xml:space="preserve">□ 本工事の対象は、発電所、蓄電所、変電所、最大電力500キロワット以上の需要設備、送電線路及び保安通信設備のいずれにも当たらない。</w:t>
      </w:r>
    </w:p>
    <w:p>
      <w:pPr>
        <w:pStyle w:val="BodyText"/>
      </w:pPr>
      <w:r>
        <w:rPr>
          <w:rFonts w:hint="eastAsia"/>
        </w:rPr>
        <w:t xml:space="preserve">□ 本工事の対象は、</w:t>
      </w:r>
      <w:r>
        <w:rPr>
          <w:highlight w:val="yellow"/>
        </w:rPr>
        <w:t xml:space="preserve">[該当する設備の種類]</w:t>
      </w:r>
      <w:r>
        <w:rPr>
          <w:rFonts w:hint="eastAsia"/>
        </w:rPr>
        <w:t xml:space="preserve">に当たる。この場合における作業に従事する者の資格は、甲及び乙が協議して2に記載する。</w:t>
      </w:r>
    </w:p>
    <w:p/>
    <w:p>
      <w:pPr>
        <w:pStyle w:val="BodyText"/>
      </w:pPr>
      <w:r>
        <w:rPr>
          <w:rFonts w:hint="eastAsia"/>
        </w:rPr>
        <w:t xml:space="preserve">2 本工事の作業に従事する者の資格</w:t>
      </w:r>
    </w:p>
    <w:p/>
    <w:p>
      <w:pPr>
        <w:pStyle w:val="BodyText"/>
      </w:pPr>
      <w:r>
        <w:rPr>
          <w:rFonts w:hint="eastAsia"/>
        </w:rPr>
        <w:t xml:space="preserve">資格の区分ごとに従事することができる作業の範囲は、第5条第1項による。</w:t>
      </w:r>
    </w:p>
    <w:p/>
    <w:p>
      <w:pPr>
        <w:pStyle w:val="BodyText"/>
      </w:pPr>
      <w:r>
        <w:rPr>
          <w:rFonts w:hint="eastAsia"/>
        </w:rPr>
        <w:t xml:space="preserve">本工事に必要となる資格</w:t>
      </w:r>
    </w:p>
    <w:p>
      <w:pPr>
        <w:pStyle w:val="BodyText"/>
      </w:pPr>
      <w:r>
        <w:rPr>
          <w:rFonts w:hint="eastAsia"/>
        </w:rPr>
        <w:t xml:space="preserve">□ 第一種電気工事士(自家用電気工作物に係る電気工事の作業)</w:t>
      </w:r>
    </w:p>
    <w:p>
      <w:pPr>
        <w:pStyle w:val="BodyText"/>
      </w:pPr>
      <w:r>
        <w:rPr>
          <w:rFonts w:hint="eastAsia"/>
        </w:rPr>
        <w:t xml:space="preserve">□ 第二種電気工事士(一般用電気工作物等に係る電気工事の作業)</w:t>
      </w:r>
    </w:p>
    <w:p>
      <w:pPr>
        <w:pStyle w:val="BodyText"/>
      </w:pPr>
      <w:r>
        <w:rPr>
          <w:rFonts w:hint="eastAsia"/>
        </w:rPr>
        <w:t xml:space="preserve">□ 特種電気工事資格者(ネオン工事)</w:t>
      </w:r>
    </w:p>
    <w:p>
      <w:pPr>
        <w:pStyle w:val="BodyText"/>
      </w:pPr>
      <w:r>
        <w:rPr>
          <w:rFonts w:hint="eastAsia"/>
        </w:rPr>
        <w:t xml:space="preserve">□ 特種電気工事資格者(非常用予備発電装置工事)</w:t>
      </w:r>
    </w:p>
    <w:p>
      <w:pPr>
        <w:pStyle w:val="BodyText"/>
      </w:pPr>
      <w:r>
        <w:rPr>
          <w:rFonts w:hint="eastAsia"/>
        </w:rPr>
        <w:t xml:space="preserve">□ 認定電気工事従事者(簡易電気工事の作業)</w:t>
      </w:r>
    </w:p>
    <w:p/>
    <w:p>
      <w:pPr>
        <w:pStyle w:val="BodyText"/>
      </w:pPr>
      <w:r>
        <w:rPr>
          <w:rFonts w:hint="eastAsia"/>
        </w:rPr>
        <w:t xml:space="preserve">簡易電気工事は、電圧600ボルト以下で使用する自家用電気工作物に係る電気工事(電線路に係るものを除く。)である。電気工事業者は、電気工事業法第21条第1項の規定にかかわらず、認定電気工事従事者を簡易電気工事の作業に従事させることができる(第5条第3項)。第一種電気工事士に代えて認定電気工事従事者を従事させるときは、その作業の範囲を下表に記載する。</w:t>
      </w:r>
    </w:p>
    <w:p/>
    <w:tbl>
      <w:tblPr>
        <w:tblStyle w:val="Table"/>
        <w:tblW w:type="auto" w:w="0"/>
        <w:tblLook w:firstRow="1" w:lastRow="0" w:firstColumn="0" w:lastColumn="0" w:noHBand="0" w:noVBand="0" w:val="0020"/>
      </w:tblPr>
      <w:tblGrid>
        <w:gridCol w:w="3960"/>
        <w:gridCol w:w="3960"/>
        <w:gridCol w:w="3960"/>
        <w:gridCol w:w="3960"/>
        <w:gridCol w:w="3960"/>
        <w:gridCol w:w="3960"/>
      </w:tblGrid>
      <w:tr>
        <w:trPr>
          <w:tblHeader w:val="on"/>
        </w:trPr>
        <w:tc>
          <w:tcPr/>
          <w:p>
            <w:pPr>
              <w:pStyle w:val="Compact"/>
            </w:pPr>
            <w:r>
              <w:rPr>
                <w:rFonts w:hint="eastAsia"/>
              </w:rPr>
              <w:t xml:space="preserve">氏名</w:t>
            </w:r>
          </w:p>
        </w:tc>
        <w:tc>
          <w:tcPr/>
          <w:p>
            <w:pPr>
              <w:pStyle w:val="Compact"/>
            </w:pPr>
            <w:r>
              <w:rPr>
                <w:rFonts w:hint="eastAsia"/>
              </w:rPr>
              <w:t xml:space="preserve">資格の区分</w:t>
            </w:r>
          </w:p>
        </w:tc>
        <w:tc>
          <w:tcPr/>
          <w:p>
            <w:pPr>
              <w:pStyle w:val="Compact"/>
            </w:pPr>
            <w:r>
              <w:rPr>
                <w:rFonts w:hint="eastAsia"/>
              </w:rPr>
              <w:t xml:space="preserve">免状又は認定証の番号</w:t>
            </w:r>
          </w:p>
        </w:tc>
        <w:tc>
          <w:tcPr/>
          <w:p>
            <w:pPr>
              <w:pStyle w:val="Compact"/>
            </w:pPr>
            <w:r>
              <w:rPr>
                <w:rFonts w:hint="eastAsia"/>
              </w:rPr>
              <w:t xml:space="preserve">交付年月日</w:t>
            </w:r>
          </w:p>
        </w:tc>
        <w:tc>
          <w:tcPr/>
          <w:p>
            <w:pPr>
              <w:pStyle w:val="Compact"/>
            </w:pPr>
            <w:r>
              <w:rPr>
                <w:rFonts w:hint="eastAsia"/>
              </w:rPr>
              <w:t xml:space="preserve">従事する作業の範囲</w:t>
            </w:r>
          </w:p>
        </w:tc>
        <w:tc>
          <w:tcPr/>
          <w:p>
            <w:pPr>
              <w:pStyle w:val="Compact"/>
            </w:pPr>
            <w:r>
              <w:rPr>
                <w:rFonts w:hint="eastAsia"/>
              </w:rPr>
              <w:t xml:space="preserve">所属(乙又は下請負人の商号)</w:t>
            </w:r>
          </w:p>
        </w:tc>
      </w:tr>
      <w:tr>
        <w:tc>
          <w:tcPr/>
          <w:p>
            <w:pPr>
              <w:pStyle w:val="Compact"/>
            </w:pPr>
            <w:r>
              <w:rPr>
                <w:highlight w:val="yellow"/>
              </w:rPr>
              <w:t xml:space="preserve">[氏名]</w:t>
            </w:r>
          </w:p>
        </w:tc>
        <w:tc>
          <w:tcPr/>
          <w:p>
            <w:pPr>
              <w:pStyle w:val="Compact"/>
            </w:pPr>
            <w:r>
              <w:rPr>
                <w:highlight w:val="yellow"/>
              </w:rPr>
              <w:t xml:space="preserve">[資格の区分]</w:t>
            </w:r>
          </w:p>
        </w:tc>
        <w:tc>
          <w:tcPr/>
          <w:p>
            <w:pPr>
              <w:pStyle w:val="Compact"/>
            </w:pPr>
            <w:r>
              <w:rPr>
                <w:highlight w:val="yellow"/>
              </w:rPr>
              <w:t xml:space="preserve">[免状又は認定証の番号]</w:t>
            </w:r>
          </w:p>
        </w:tc>
        <w:tc>
          <w:tcPr/>
          <w:p>
            <w:pPr>
              <w:pStyle w:val="Compact"/>
            </w:pPr>
            <w:r>
              <w:rPr>
                <w:highlight w:val="yellow"/>
              </w:rPr>
              <w:t xml:space="preserve">[YYYY年MM月DD日]</w:t>
            </w:r>
          </w:p>
        </w:tc>
        <w:tc>
          <w:tcPr/>
          <w:p>
            <w:pPr>
              <w:pStyle w:val="Compact"/>
            </w:pPr>
            <w:r>
              <w:rPr>
                <w:highlight w:val="yellow"/>
              </w:rPr>
              <w:t xml:space="preserve">[従事する作業の範囲]</w:t>
            </w:r>
          </w:p>
        </w:tc>
        <w:tc>
          <w:tcPr/>
          <w:p>
            <w:pPr>
              <w:pStyle w:val="Compact"/>
            </w:pPr>
            <w:r>
              <w:rPr>
                <w:highlight w:val="yellow"/>
              </w:rPr>
              <w:t xml:space="preserve">[乙／下請負人の商号]</w:t>
            </w:r>
          </w:p>
        </w:tc>
      </w:tr>
      <w:tr>
        <w:tc>
          <w:tcPr/>
          <w:p>
            <w:pPr>
              <w:pStyle w:val="Compact"/>
            </w:pPr>
            <w:r>
              <w:rPr>
                <w:highlight w:val="yellow"/>
              </w:rPr>
              <w:t xml:space="preserve">[氏名]</w:t>
            </w:r>
          </w:p>
        </w:tc>
        <w:tc>
          <w:tcPr/>
          <w:p>
            <w:pPr>
              <w:pStyle w:val="Compact"/>
            </w:pPr>
            <w:r>
              <w:rPr>
                <w:highlight w:val="yellow"/>
              </w:rPr>
              <w:t xml:space="preserve">[資格の区分]</w:t>
            </w:r>
          </w:p>
        </w:tc>
        <w:tc>
          <w:tcPr/>
          <w:p>
            <w:pPr>
              <w:pStyle w:val="Compact"/>
            </w:pPr>
            <w:r>
              <w:rPr>
                <w:highlight w:val="yellow"/>
              </w:rPr>
              <w:t xml:space="preserve">[免状又は認定証の番号]</w:t>
            </w:r>
          </w:p>
        </w:tc>
        <w:tc>
          <w:tcPr/>
          <w:p>
            <w:pPr>
              <w:pStyle w:val="Compact"/>
            </w:pPr>
            <w:r>
              <w:rPr>
                <w:highlight w:val="yellow"/>
              </w:rPr>
              <w:t xml:space="preserve">[YYYY年MM月DD日]</w:t>
            </w:r>
          </w:p>
        </w:tc>
        <w:tc>
          <w:tcPr/>
          <w:p>
            <w:pPr>
              <w:pStyle w:val="Compact"/>
            </w:pPr>
            <w:r>
              <w:rPr>
                <w:highlight w:val="yellow"/>
              </w:rPr>
              <w:t xml:space="preserve">[従事する作業の範囲]</w:t>
            </w:r>
          </w:p>
        </w:tc>
        <w:tc>
          <w:tcPr/>
          <w:p>
            <w:pPr>
              <w:pStyle w:val="Compact"/>
            </w:pPr>
            <w:r>
              <w:rPr>
                <w:highlight w:val="yellow"/>
              </w:rPr>
              <w:t xml:space="preserve">[乙／下請負人の商号]</w:t>
            </w:r>
          </w:p>
        </w:tc>
      </w:tr>
      <w:tr>
        <w:tc>
          <w:tcPr/>
          <w:p>
            <w:pPr>
              <w:pStyle w:val="Compact"/>
            </w:pPr>
            <w:r>
              <w:rPr>
                <w:highlight w:val="yellow"/>
              </w:rPr>
              <w:t xml:space="preserve">[氏名]</w:t>
            </w:r>
          </w:p>
        </w:tc>
        <w:tc>
          <w:tcPr/>
          <w:p>
            <w:pPr>
              <w:pStyle w:val="Compact"/>
            </w:pPr>
            <w:r>
              <w:rPr>
                <w:highlight w:val="yellow"/>
              </w:rPr>
              <w:t xml:space="preserve">[資格の区分]</w:t>
            </w:r>
          </w:p>
        </w:tc>
        <w:tc>
          <w:tcPr/>
          <w:p>
            <w:pPr>
              <w:pStyle w:val="Compact"/>
            </w:pPr>
            <w:r>
              <w:rPr>
                <w:highlight w:val="yellow"/>
              </w:rPr>
              <w:t xml:space="preserve">[免状又は認定証の番号]</w:t>
            </w:r>
          </w:p>
        </w:tc>
        <w:tc>
          <w:tcPr/>
          <w:p>
            <w:pPr>
              <w:pStyle w:val="Compact"/>
            </w:pPr>
            <w:r>
              <w:rPr>
                <w:highlight w:val="yellow"/>
              </w:rPr>
              <w:t xml:space="preserve">[YYYY年MM月DD日]</w:t>
            </w:r>
          </w:p>
        </w:tc>
        <w:tc>
          <w:tcPr/>
          <w:p>
            <w:pPr>
              <w:pStyle w:val="Compact"/>
            </w:pPr>
            <w:r>
              <w:rPr>
                <w:highlight w:val="yellow"/>
              </w:rPr>
              <w:t xml:space="preserve">[従事する作業の範囲]</w:t>
            </w:r>
          </w:p>
        </w:tc>
        <w:tc>
          <w:tcPr/>
          <w:p>
            <w:pPr>
              <w:pStyle w:val="Compact"/>
            </w:pPr>
            <w:r>
              <w:rPr>
                <w:highlight w:val="yellow"/>
              </w:rPr>
              <w:t xml:space="preserve">[乙／下請負人の商号]</w:t>
            </w:r>
          </w:p>
        </w:tc>
      </w:tr>
      <w:tr>
        <w:tc>
          <w:tcPr/>
          <w:p>
            <w:pPr>
              <w:pStyle w:val="Compact"/>
            </w:pPr>
            <w:r>
              <w:rPr>
                <w:highlight w:val="yellow"/>
              </w:rPr>
              <w:t xml:space="preserve">[氏名]</w:t>
            </w:r>
          </w:p>
        </w:tc>
        <w:tc>
          <w:tcPr/>
          <w:p>
            <w:pPr>
              <w:pStyle w:val="Compact"/>
            </w:pPr>
            <w:r>
              <w:rPr>
                <w:highlight w:val="yellow"/>
              </w:rPr>
              <w:t xml:space="preserve">[資格の区分]</w:t>
            </w:r>
          </w:p>
        </w:tc>
        <w:tc>
          <w:tcPr/>
          <w:p>
            <w:pPr>
              <w:pStyle w:val="Compact"/>
            </w:pPr>
            <w:r>
              <w:rPr>
                <w:highlight w:val="yellow"/>
              </w:rPr>
              <w:t xml:space="preserve">[免状又は認定証の番号]</w:t>
            </w:r>
          </w:p>
        </w:tc>
        <w:tc>
          <w:tcPr/>
          <w:p>
            <w:pPr>
              <w:pStyle w:val="Compact"/>
            </w:pPr>
            <w:r>
              <w:rPr>
                <w:highlight w:val="yellow"/>
              </w:rPr>
              <w:t xml:space="preserve">[YYYY年MM月DD日]</w:t>
            </w:r>
          </w:p>
        </w:tc>
        <w:tc>
          <w:tcPr/>
          <w:p>
            <w:pPr>
              <w:pStyle w:val="Compact"/>
            </w:pPr>
            <w:r>
              <w:rPr>
                <w:highlight w:val="yellow"/>
              </w:rPr>
              <w:t xml:space="preserve">[従事する作業の範囲]</w:t>
            </w:r>
          </w:p>
        </w:tc>
        <w:tc>
          <w:tcPr/>
          <w:p>
            <w:pPr>
              <w:pStyle w:val="Compact"/>
            </w:pPr>
            <w:r>
              <w:rPr>
                <w:highlight w:val="yellow"/>
              </w:rPr>
              <w:t xml:space="preserve">[乙／下請負人の商号]</w:t>
            </w:r>
          </w:p>
        </w:tc>
      </w:tr>
      <w:tr>
        <w:tc>
          <w:tcPr/>
          <w:p>
            <w:pPr>
              <w:pStyle w:val="Compact"/>
            </w:pPr>
            <w:r>
              <w:rPr>
                <w:highlight w:val="yellow"/>
              </w:rPr>
              <w:t xml:space="preserve">[氏名]</w:t>
            </w:r>
          </w:p>
        </w:tc>
        <w:tc>
          <w:tcPr/>
          <w:p>
            <w:pPr>
              <w:pStyle w:val="Compact"/>
            </w:pPr>
            <w:r>
              <w:rPr>
                <w:highlight w:val="yellow"/>
              </w:rPr>
              <w:t xml:space="preserve">[資格の区分]</w:t>
            </w:r>
          </w:p>
        </w:tc>
        <w:tc>
          <w:tcPr/>
          <w:p>
            <w:pPr>
              <w:pStyle w:val="Compact"/>
            </w:pPr>
            <w:r>
              <w:rPr>
                <w:highlight w:val="yellow"/>
              </w:rPr>
              <w:t xml:space="preserve">[免状又は認定証の番号]</w:t>
            </w:r>
          </w:p>
        </w:tc>
        <w:tc>
          <w:tcPr/>
          <w:p>
            <w:pPr>
              <w:pStyle w:val="Compact"/>
            </w:pPr>
            <w:r>
              <w:rPr>
                <w:highlight w:val="yellow"/>
              </w:rPr>
              <w:t xml:space="preserve">[YYYY年MM月DD日]</w:t>
            </w:r>
          </w:p>
        </w:tc>
        <w:tc>
          <w:tcPr/>
          <w:p>
            <w:pPr>
              <w:pStyle w:val="Compact"/>
            </w:pPr>
            <w:r>
              <w:rPr>
                <w:highlight w:val="yellow"/>
              </w:rPr>
              <w:t xml:space="preserve">[従事する作業の範囲]</w:t>
            </w:r>
          </w:p>
        </w:tc>
        <w:tc>
          <w:tcPr/>
          <w:p>
            <w:pPr>
              <w:pStyle w:val="Compact"/>
            </w:pPr>
            <w:r>
              <w:rPr>
                <w:highlight w:val="yellow"/>
              </w:rPr>
              <w:t xml:space="preserve">[乙／下請負人の商号]</w:t>
            </w:r>
          </w:p>
        </w:tc>
      </w:tr>
    </w:tbl>
    <w:p/>
    <w:p>
      <w:pPr>
        <w:pStyle w:val="BodyText"/>
      </w:pPr>
      <w:r>
        <w:rPr>
          <w:rFonts w:hint="eastAsia"/>
        </w:rPr>
        <w:t xml:space="preserve">乙は、上表に記載した者の免状又は認定証の写しを、本工事の着手の時までに甲に提出する(第5条第7項)。作業に従事するときは、これを携帯する(同条第8項)。</w:t>
      </w:r>
    </w:p>
    <w:p/>
    <w:p>
      <w:pPr>
        <w:pStyle w:val="BodyText"/>
      </w:pPr>
      <w:r>
        <w:rPr>
          <w:rFonts w:hint="eastAsia"/>
        </w:rPr>
        <w:t xml:space="preserve">露出型点滅器又は露出型コンセントを取り換える作業(第5条第6項)</w:t>
      </w:r>
    </w:p>
    <w:p>
      <w:pPr>
        <w:pStyle w:val="BodyText"/>
      </w:pPr>
      <w:r>
        <w:rPr>
          <w:rFonts w:hint="eastAsia"/>
        </w:rPr>
        <w:t xml:space="preserve">□ 本工事には、露出型点滅器又は露出型コンセントを取り換える作業を含まない。</w:t>
      </w:r>
    </w:p>
    <w:p>
      <w:pPr>
        <w:pStyle w:val="BodyText"/>
      </w:pPr>
      <w:r>
        <w:rPr>
          <w:rFonts w:hint="eastAsia"/>
        </w:rPr>
        <w:t xml:space="preserve">□ 本工事には、露出型点滅器又は露出型コンセントを取り換える作業を含み、これ以外の作業も含む。</w:t>
      </w:r>
    </w:p>
    <w:p>
      <w:pPr>
        <w:pStyle w:val="BodyText"/>
      </w:pPr>
      <w:r>
        <w:rPr>
          <w:rFonts w:hint="eastAsia"/>
        </w:rPr>
        <w:t xml:space="preserve">□ 本工事は、露出型点滅器又は露出型コンセントを取り換える作業のみである。</w:t>
      </w:r>
    </w:p>
    <w:p/>
    <w:p>
      <w:pPr>
        <w:pStyle w:val="BodyText"/>
      </w:pPr>
      <w:r>
        <w:rPr>
          <w:rFonts w:hint="eastAsia"/>
        </w:rPr>
        <w:t xml:space="preserve">電気工事士法施行規則第2条第1項第1号ホは、配線器具を造営材その他の物件に取り付け、若しくはこれを取り外し、又はこれに電線を接続する作業を掲げ、括弧書きで「露出型点滅器又は露出型コンセントを取り換える作業を除く。」としている。この括弧書きにより、露出型点滅器又は露出型コンセントを取り換える作業は、同号に掲げる作業から除かれている。埋込型の点滅器又はコンセントを取り換える作業及び造営材に取り付ける作業は、この括弧書きに当たらない。</w:t>
      </w:r>
    </w:p>
    <w:p/>
    <w:p>
      <w:pPr>
        <w:pStyle w:val="BodyText"/>
      </w:pPr>
      <w:r>
        <w:rPr>
          <w:rFonts w:hint="eastAsia"/>
        </w:rPr>
        <w:t xml:space="preserve">軽微な工事のみを行う場合(第5条第6項及び第3条第13項)</w:t>
      </w:r>
    </w:p>
    <w:p>
      <w:pPr>
        <w:pStyle w:val="BodyText"/>
      </w:pPr>
      <w:r>
        <w:rPr>
          <w:rFonts w:hint="eastAsia"/>
        </w:rPr>
        <w:t xml:space="preserve">□ 本工事には、電気工事士法施行令第1条の軽微な工事以外の工事を含む。</w:t>
      </w:r>
    </w:p>
    <w:p>
      <w:pPr>
        <w:pStyle w:val="BodyText"/>
      </w:pPr>
      <w:r>
        <w:rPr>
          <w:rFonts w:hint="eastAsia"/>
        </w:rPr>
        <w:t xml:space="preserve">□ 本工事は、電気工事士法施行令第1条の軽微な工事のみである。該当する号は、</w:t>
      </w:r>
      <w:r>
        <w:rPr>
          <w:highlight w:val="yellow"/>
        </w:rPr>
        <w:t xml:space="preserve">[該当する号]</w:t>
      </w:r>
      <w:r>
        <w:rPr>
          <w:rFonts w:hint="eastAsia"/>
        </w:rPr>
        <w:t xml:space="preserve">である。</w:t>
      </w:r>
    </w:p>
    <w:p/>
    <w:p>
      <w:pPr>
        <w:pStyle w:val="BodyText"/>
      </w:pPr>
      <w:r>
        <w:rPr>
          <w:rFonts w:hint="eastAsia"/>
        </w:rPr>
        <w:t xml:space="preserve">上の確認は、電気工事士法第3条の資格を要する作業の範囲を確かめるためのものである。</w:t>
      </w:r>
    </w:p>
    <w:p/>
    <w:p>
      <w:pPr>
        <w:pStyle w:val="BodyText"/>
      </w:pPr>
      <w:r>
        <w:rPr>
          <w:rFonts w:hint="eastAsia"/>
        </w:rPr>
        <w:t xml:space="preserve">3 主任電気工事士</w:t>
      </w:r>
    </w:p>
    <w:p/>
    <w:p>
      <w:pPr>
        <w:pStyle w:val="BodyText"/>
      </w:pPr>
      <w:r>
        <w:rPr>
          <w:rFonts w:hint="eastAsia"/>
        </w:rPr>
        <w:t xml:space="preserve">電気工事業法第19条第1項は、登録電気工事業者に対し、一般用電気工事の業務を行う営業所ごとに、第一種電気工事士又は第二種電気工事士免状の交付を受けた後電気工事に関し3年以上の実務の経験を有する第二種電気工事士であって同法第6条第1項第1号から第4号までに該当しないものを、主任電気工事士として置くことを義務づけている(第5条第9項)。</w:t>
      </w:r>
    </w:p>
    <w:p/>
    <w:p>
      <w:pPr>
        <w:pStyle w:val="BodyText"/>
      </w:pPr>
      <w:r>
        <w:rPr>
          <w:rFonts w:hint="eastAsia"/>
        </w:rPr>
        <w:t xml:space="preserve">本工事を担当する営業所における主任電気工事士の設置(第5条第10項)</w:t>
      </w:r>
    </w:p>
    <w:p>
      <w:pPr>
        <w:pStyle w:val="BodyText"/>
      </w:pPr>
      <w:r>
        <w:rPr>
          <w:rFonts w:hint="eastAsia"/>
        </w:rPr>
        <w:t xml:space="preserve">□ 主任電気工事士を置いている。氏名及び資格は、下表に記載する。</w:t>
      </w:r>
    </w:p>
    <w:p>
      <w:pPr>
        <w:pStyle w:val="BodyText"/>
      </w:pPr>
      <w:r>
        <w:rPr>
          <w:rFonts w:hint="eastAsia"/>
        </w:rPr>
        <w:t xml:space="preserve">□ 乙(法人である場合においては、その役員のうちいずれかの役員)が第一種電気工事士又は第二種電気工事士免状の交付を受けた後電気工事に関し3年以上の実務の経験を有する第二種電気工事士であり、その者が自ら主としてその営業所の業務に従事しているため、電気工事業法第19条第2項により同条第1項を適用しない。氏名及び資格は、下表に記載する。</w:t>
      </w:r>
    </w:p>
    <w:p>
      <w:pPr>
        <w:pStyle w:val="BodyText"/>
      </w:pPr>
      <w:r>
        <w:rPr>
          <w:rFonts w:hint="eastAsia"/>
        </w:rPr>
        <w:t xml:space="preserve">□ 本工事を担当する営業所は一般用電気工事の業務を行わないため、主任電気工事士を置かない。</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氏名</w:t>
            </w:r>
          </w:p>
        </w:tc>
        <w:tc>
          <w:tcPr/>
          <w:p>
            <w:pPr>
              <w:pStyle w:val="Compact"/>
            </w:pPr>
            <w:r>
              <w:rPr>
                <w:highlight w:val="yellow"/>
              </w:rPr>
              <w:t xml:space="preserve">[主任電気工事士又は前欄の乙本人若しくは役員の氏名]</w:t>
            </w:r>
          </w:p>
        </w:tc>
      </w:tr>
      <w:tr>
        <w:tc>
          <w:tcPr/>
          <w:p>
            <w:pPr>
              <w:pStyle w:val="Compact"/>
            </w:pPr>
            <w:r>
              <w:rPr>
                <w:rFonts w:hint="eastAsia"/>
              </w:rPr>
              <w:t xml:space="preserve">資格</w:t>
            </w:r>
          </w:p>
        </w:tc>
        <w:tc>
          <w:tcPr/>
          <w:p>
            <w:pPr>
              <w:pStyle w:val="Compact"/>
            </w:pPr>
            <w:r>
              <w:rPr>
                <w:highlight w:val="yellow"/>
              </w:rPr>
              <w:t xml:space="preserve">[第一種電気工事士／第二種電気工事士]</w:t>
            </w:r>
          </w:p>
        </w:tc>
      </w:tr>
      <w:tr>
        <w:tc>
          <w:tcPr/>
          <w:p>
            <w:pPr>
              <w:pStyle w:val="Compact"/>
            </w:pPr>
            <w:r>
              <w:rPr>
                <w:rFonts w:hint="eastAsia"/>
              </w:rPr>
              <w:t xml:space="preserve">免状の番号及び交付年月日</w:t>
            </w:r>
          </w:p>
        </w:tc>
        <w:tc>
          <w:tcPr/>
          <w:p>
            <w:pPr>
              <w:pStyle w:val="Compact"/>
            </w:pPr>
            <w:r>
              <w:rPr>
                <w:highlight w:val="yellow"/>
              </w:rPr>
              <w:t xml:space="preserve">[免状の番号及びYYYY年MM月DD日]</w:t>
            </w:r>
          </w:p>
        </w:tc>
      </w:tr>
      <w:tr>
        <w:tc>
          <w:tcPr/>
          <w:p>
            <w:pPr>
              <w:pStyle w:val="Compact"/>
            </w:pPr>
            <w:r>
              <w:rPr>
                <w:rFonts w:hint="eastAsia"/>
              </w:rPr>
              <w:t xml:space="preserve">第二種電気工事士である場合の実務の経験の年数</w:t>
            </w:r>
          </w:p>
        </w:tc>
        <w:tc>
          <w:tcPr/>
          <w:p>
            <w:pPr>
              <w:pStyle w:val="Compact"/>
            </w:pPr>
            <w:r>
              <w:rPr>
                <w:highlight w:val="yellow"/>
              </w:rPr>
              <w:t xml:space="preserve">[実務の経験の年数]</w:t>
            </w:r>
          </w:p>
        </w:tc>
      </w:tr>
      <w:tr>
        <w:tc>
          <w:tcPr/>
          <w:p>
            <w:pPr>
              <w:pStyle w:val="Compact"/>
            </w:pPr>
            <w:r>
              <w:rPr>
                <w:rFonts w:hint="eastAsia"/>
              </w:rPr>
              <w:t xml:space="preserve">乙との関係</w:t>
            </w:r>
          </w:p>
        </w:tc>
        <w:tc>
          <w:tcPr/>
          <w:p>
            <w:pPr>
              <w:pStyle w:val="Compact"/>
            </w:pPr>
            <w:r>
              <w:rPr>
                <w:highlight w:val="yellow"/>
              </w:rPr>
              <w:t xml:space="preserve">[乙本人／乙の役員／乙の従業者]</w:t>
            </w:r>
          </w:p>
        </w:tc>
      </w:tr>
      <w:tr>
        <w:tc>
          <w:tcPr/>
          <w:p>
            <w:pPr>
              <w:pStyle w:val="Compact"/>
            </w:pPr>
            <w:r>
              <w:rPr>
                <w:rFonts w:hint="eastAsia"/>
              </w:rPr>
              <w:t xml:space="preserve">自ら主としてその業務に従事する営業所</w:t>
            </w:r>
          </w:p>
        </w:tc>
        <w:tc>
          <w:tcPr/>
          <w:p>
            <w:pPr>
              <w:pStyle w:val="Compact"/>
            </w:pPr>
            <w:r>
              <w:rPr>
                <w:highlight w:val="yellow"/>
              </w:rPr>
              <w:t xml:space="preserve">[営業所の名称(前欄が従業者である場合は「該当なし」と記入する)]</w:t>
            </w:r>
          </w:p>
        </w:tc>
      </w:tr>
    </w:tbl>
    <w:p/>
    <w:p>
      <w:pPr>
        <w:pStyle w:val="BodyText"/>
      </w:pPr>
      <w:r>
        <w:rPr>
          <w:rFonts w:hint="eastAsia"/>
        </w:rPr>
        <w:t xml:space="preserve">乙が個人で営業しており、自ら第一種電気工事士又は3年以上の実務の経験を有する第二種電気工事士として作業に従事している場合は、上の2番目の欄により、主任電気工事士を別に置くことを要しない。この場合も、氏名、資格及び免状の番号は記載する。</w:t>
      </w:r>
    </w:p>
    <w:p/>
    <w:p>
      <w:pPr>
        <w:pStyle w:val="BodyText"/>
      </w:pPr>
      <w:r>
        <w:rPr>
          <w:rFonts w:hint="eastAsia"/>
        </w:rPr>
        <w:t xml:space="preserve">主任電気工事士が欠けるに至ったときなど電気工事業法第19条第3項各号の場合に該当することを知った日から2週間以内に、主任電気工事士の選任をしなければならない(第5条第12項)。本工事の期間中に変更したときは、乙は、遅滞なく甲に通知する。</w:t>
      </w:r>
    </w:p>
    <w:p/>
    <w:p>
      <w:pPr>
        <w:pStyle w:val="BodyText"/>
      </w:pPr>
      <w:r>
        <w:rPr>
          <w:rFonts w:hint="eastAsia"/>
        </w:rPr>
        <w:t xml:space="preserve">4 甲種消防設備士</w:t>
      </w:r>
    </w:p>
    <w:p/>
    <w:p>
      <w:pPr>
        <w:pStyle w:val="BodyText"/>
      </w:pPr>
      <w:r>
        <w:rPr>
          <w:rFonts w:hint="eastAsia"/>
        </w:rPr>
        <w:t xml:space="preserve">本工事に自動火災報知設備の設置に係る工事を含む場合に記載する。含まない場合は、「該当なし」と記載する。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氏名</w:t>
            </w:r>
          </w:p>
        </w:tc>
        <w:tc>
          <w:tcPr/>
          <w:p>
            <w:pPr>
              <w:pStyle w:val="Compact"/>
            </w:pPr>
            <w:r>
              <w:rPr>
                <w:highlight w:val="yellow"/>
              </w:rPr>
              <w:t xml:space="preserve">[甲種消防設備士の氏名]</w:t>
            </w:r>
          </w:p>
        </w:tc>
      </w:tr>
      <w:tr>
        <w:tc>
          <w:tcPr/>
          <w:p>
            <w:pPr>
              <w:pStyle w:val="Compact"/>
            </w:pPr>
            <w:r>
              <w:rPr>
                <w:rFonts w:hint="eastAsia"/>
              </w:rPr>
              <w:t xml:space="preserve">免状の種類及び指定区分</w:t>
            </w:r>
          </w:p>
        </w:tc>
        <w:tc>
          <w:tcPr/>
          <w:p>
            <w:pPr>
              <w:pStyle w:val="Compact"/>
            </w:pPr>
            <w:r>
              <w:rPr>
                <w:highlight w:val="yellow"/>
              </w:rPr>
              <w:t xml:space="preserve">[甲種第4類]</w:t>
            </w:r>
          </w:p>
        </w:tc>
      </w:tr>
      <w:tr>
        <w:tc>
          <w:tcPr/>
          <w:p>
            <w:pPr>
              <w:pStyle w:val="Compact"/>
            </w:pPr>
            <w:r>
              <w:rPr>
                <w:rFonts w:hint="eastAsia"/>
              </w:rPr>
              <w:t xml:space="preserve">免状の番号及び交付年月日</w:t>
            </w:r>
          </w:p>
        </w:tc>
        <w:tc>
          <w:tcPr/>
          <w:p>
            <w:pPr>
              <w:pStyle w:val="Compact"/>
            </w:pPr>
            <w:r>
              <w:rPr>
                <w:highlight w:val="yellow"/>
              </w:rPr>
              <w:t xml:space="preserve">[免状の番号及びYYYY年MM月DD日]</w:t>
            </w:r>
          </w:p>
        </w:tc>
      </w:tr>
      <w:tr>
        <w:tc>
          <w:tcPr/>
          <w:p>
            <w:pPr>
              <w:pStyle w:val="Compact"/>
            </w:pPr>
            <w:r>
              <w:rPr>
                <w:rFonts w:hint="eastAsia"/>
              </w:rPr>
              <w:t xml:space="preserve">乙との関係</w:t>
            </w:r>
          </w:p>
        </w:tc>
        <w:tc>
          <w:tcPr/>
          <w:p>
            <w:pPr>
              <w:pStyle w:val="Compact"/>
            </w:pPr>
            <w:r>
              <w:rPr>
                <w:highlight w:val="yellow"/>
              </w:rPr>
              <w:t xml:space="preserve">[乙本人／乙の従業者／下請負人の従業者]</w:t>
            </w:r>
          </w:p>
        </w:tc>
      </w:tr>
      <w:tr>
        <w:tc>
          <w:tcPr/>
          <w:p>
            <w:pPr>
              <w:pStyle w:val="Compact"/>
            </w:pPr>
            <w:r>
              <w:rPr>
                <w:rFonts w:hint="eastAsia"/>
              </w:rPr>
              <w:t xml:space="preserve">消防法第17条の14の届出の年月日</w:t>
            </w:r>
          </w:p>
        </w:tc>
        <w:tc>
          <w:tcPr/>
          <w:p>
            <w:pPr>
              <w:pStyle w:val="Compact"/>
            </w:pPr>
            <w:r>
              <w:rPr>
                <w:highlight w:val="yellow"/>
              </w:rPr>
              <w:t xml:space="preserve">[YYYY年MM月DD日]</w:t>
            </w:r>
          </w:p>
        </w:tc>
      </w:tr>
      <w:tr>
        <w:tc>
          <w:tcPr/>
          <w:p>
            <w:pPr>
              <w:pStyle w:val="Compact"/>
            </w:pPr>
            <w:r>
              <w:rPr>
                <w:rFonts w:hint="eastAsia"/>
              </w:rPr>
              <w:t xml:space="preserve">届出先</w:t>
            </w:r>
          </w:p>
        </w:tc>
        <w:tc>
          <w:tcPr/>
          <w:p>
            <w:pPr>
              <w:pStyle w:val="Compact"/>
            </w:pPr>
            <w:r>
              <w:rPr>
                <w:highlight w:val="yellow"/>
              </w:rPr>
              <w:t xml:space="preserve">[消防長又は消防署長の名称]</w:t>
            </w:r>
          </w:p>
        </w:tc>
      </w:tr>
    </w:tbl>
    <w:p/>
    <w:p>
      <w:pPr>
        <w:pStyle w:val="BodyText"/>
      </w:pPr>
      <w:r>
        <w:rPr>
          <w:rFonts w:hint="eastAsia"/>
        </w:rPr>
        <w:t xml:space="preserve">消防法施行規則第33条の3は、第4類を自動火災報知設備、ガス漏れ火災警報設備又は消防機関へ通報する火災報知設備としている(第5条第13項)。同法第17条の14の届出は、工事に着手しようとする日の10日前までに行う(第15条第6項)。</w:t>
      </w:r>
    </w:p>
    <w:p/>
    <w:p>
      <w:pPr>
        <w:pStyle w:val="BodyText"/>
      </w:pPr>
      <w:r>
        <w:rPr>
          <w:rFonts w:hint="eastAsia"/>
        </w:rPr>
        <w:t xml:space="preserve">5 下請負人</w:t>
      </w:r>
    </w:p>
    <w:p/>
    <w:p>
      <w:pPr>
        <w:pStyle w:val="BodyText"/>
      </w:pPr>
      <w:r>
        <w:rPr>
          <w:rFonts w:hint="eastAsia"/>
        </w:rPr>
        <w:t xml:space="preserve">本工事の一部を下請負人に請け負わせる場合に記載する(第18条第3項)。請け負わせない場合は、「該当なし」と記載する。</w:t>
      </w:r>
    </w:p>
    <w:p/>
    <w:tbl>
      <w:tblPr>
        <w:tblStyle w:val="Table"/>
        <w:tblW w:type="auto" w:w="0"/>
        <w:tblLook w:firstRow="1" w:lastRow="0" w:firstColumn="0" w:lastColumn="0" w:noHBand="0" w:noVBand="0" w:val="0020"/>
      </w:tblPr>
      <w:tblGrid>
        <w:gridCol w:w="3960"/>
        <w:gridCol w:w="3960"/>
        <w:gridCol w:w="3960"/>
        <w:gridCol w:w="3960"/>
        <w:gridCol w:w="3960"/>
      </w:tblGrid>
      <w:tr>
        <w:trPr>
          <w:tblHeader w:val="on"/>
        </w:trPr>
        <w:tc>
          <w:tcPr/>
          <w:p>
            <w:pPr>
              <w:pStyle w:val="Compact"/>
            </w:pPr>
            <w:r>
              <w:rPr>
                <w:rFonts w:hint="eastAsia"/>
              </w:rPr>
              <w:t xml:space="preserve">商号</w:t>
            </w:r>
          </w:p>
        </w:tc>
        <w:tc>
          <w:tcPr/>
          <w:p>
            <w:pPr>
              <w:pStyle w:val="Compact"/>
            </w:pPr>
            <w:r>
              <w:rPr>
                <w:rFonts w:hint="eastAsia"/>
              </w:rPr>
              <w:t xml:space="preserve">所在地</w:t>
            </w:r>
          </w:p>
        </w:tc>
        <w:tc>
          <w:tcPr/>
          <w:p>
            <w:pPr>
              <w:pStyle w:val="Compact"/>
            </w:pPr>
            <w:r>
              <w:rPr>
                <w:rFonts w:hint="eastAsia"/>
              </w:rPr>
              <w:t xml:space="preserve">建設業の許可の有無、許可行政庁及び許可番号</w:t>
            </w:r>
          </w:p>
        </w:tc>
        <w:tc>
          <w:tcPr/>
          <w:p>
            <w:pPr>
              <w:pStyle w:val="Compact"/>
            </w:pPr>
            <w:r>
              <w:rPr>
                <w:rFonts w:hint="eastAsia"/>
              </w:rPr>
              <w:t xml:space="preserve">電気工事業の登録又は通知の区分及び番号</w:t>
            </w:r>
          </w:p>
        </w:tc>
        <w:tc>
          <w:tcPr/>
          <w:p>
            <w:pPr>
              <w:pStyle w:val="Compact"/>
            </w:pPr>
            <w:r>
              <w:rPr>
                <w:rFonts w:hint="eastAsia"/>
              </w:rPr>
              <w:t xml:space="preserve">請け負わせる工事の内容</w:t>
            </w:r>
          </w:p>
        </w:tc>
      </w:tr>
      <w:tr>
        <w:tc>
          <w:tcPr/>
          <w:p>
            <w:pPr>
              <w:pStyle w:val="Compact"/>
            </w:pPr>
            <w:r>
              <w:rPr>
                <w:highlight w:val="yellow"/>
              </w:rPr>
              <w:t xml:space="preserve">[下請負人の商号]</w:t>
            </w:r>
          </w:p>
        </w:tc>
        <w:tc>
          <w:tcPr/>
          <w:p>
            <w:pPr>
              <w:pStyle w:val="Compact"/>
            </w:pPr>
            <w:r>
              <w:rPr>
                <w:highlight w:val="yellow"/>
              </w:rPr>
              <w:t xml:space="preserve">[所在地]</w:t>
            </w:r>
          </w:p>
        </w:tc>
        <w:tc>
          <w:tcPr/>
          <w:p>
            <w:pPr>
              <w:pStyle w:val="Compact"/>
            </w:pPr>
            <w:r>
              <w:rPr>
                <w:highlight w:val="yellow"/>
              </w:rPr>
              <w:t xml:space="preserve">[有無、許可行政庁及び許可番号]</w:t>
            </w:r>
          </w:p>
        </w:tc>
        <w:tc>
          <w:tcPr/>
          <w:p>
            <w:pPr>
              <w:pStyle w:val="Compact"/>
            </w:pPr>
            <w:r>
              <w:rPr>
                <w:highlight w:val="yellow"/>
              </w:rPr>
              <w:t xml:space="preserve">[区分及び番号]</w:t>
            </w:r>
          </w:p>
        </w:tc>
        <w:tc>
          <w:tcPr/>
          <w:p>
            <w:pPr>
              <w:pStyle w:val="Compact"/>
            </w:pPr>
            <w:r>
              <w:rPr>
                <w:highlight w:val="yellow"/>
              </w:rPr>
              <w:t xml:space="preserve">[請け負わせる工事の内容]</w:t>
            </w:r>
          </w:p>
        </w:tc>
      </w:tr>
      <w:tr>
        <w:tc>
          <w:tcPr/>
          <w:p>
            <w:pPr>
              <w:pStyle w:val="Compact"/>
            </w:pPr>
            <w:r>
              <w:rPr>
                <w:highlight w:val="yellow"/>
              </w:rPr>
              <w:t xml:space="preserve">[下請負人の商号]</w:t>
            </w:r>
          </w:p>
        </w:tc>
        <w:tc>
          <w:tcPr/>
          <w:p>
            <w:pPr>
              <w:pStyle w:val="Compact"/>
            </w:pPr>
            <w:r>
              <w:rPr>
                <w:highlight w:val="yellow"/>
              </w:rPr>
              <w:t xml:space="preserve">[所在地]</w:t>
            </w:r>
          </w:p>
        </w:tc>
        <w:tc>
          <w:tcPr/>
          <w:p>
            <w:pPr>
              <w:pStyle w:val="Compact"/>
            </w:pPr>
            <w:r>
              <w:rPr>
                <w:highlight w:val="yellow"/>
              </w:rPr>
              <w:t xml:space="preserve">[有無、許可行政庁及び許可番号]</w:t>
            </w:r>
          </w:p>
        </w:tc>
        <w:tc>
          <w:tcPr/>
          <w:p>
            <w:pPr>
              <w:pStyle w:val="Compact"/>
            </w:pPr>
            <w:r>
              <w:rPr>
                <w:highlight w:val="yellow"/>
              </w:rPr>
              <w:t xml:space="preserve">[区分及び番号]</w:t>
            </w:r>
          </w:p>
        </w:tc>
        <w:tc>
          <w:tcPr/>
          <w:p>
            <w:pPr>
              <w:pStyle w:val="Compact"/>
            </w:pPr>
            <w:r>
              <w:rPr>
                <w:highlight w:val="yellow"/>
              </w:rPr>
              <w:t xml:space="preserve">[請け負わせる工事の内容]</w:t>
            </w:r>
          </w:p>
        </w:tc>
      </w:tr>
      <w:tr>
        <w:tc>
          <w:tcPr/>
          <w:p>
            <w:pPr>
              <w:pStyle w:val="Compact"/>
            </w:pPr>
            <w:r>
              <w:rPr>
                <w:highlight w:val="yellow"/>
              </w:rPr>
              <w:t xml:space="preserve">[下請負人の商号]</w:t>
            </w:r>
          </w:p>
        </w:tc>
        <w:tc>
          <w:tcPr/>
          <w:p>
            <w:pPr>
              <w:pStyle w:val="Compact"/>
            </w:pPr>
            <w:r>
              <w:rPr>
                <w:highlight w:val="yellow"/>
              </w:rPr>
              <w:t xml:space="preserve">[所在地]</w:t>
            </w:r>
          </w:p>
        </w:tc>
        <w:tc>
          <w:tcPr/>
          <w:p>
            <w:pPr>
              <w:pStyle w:val="Compact"/>
            </w:pPr>
            <w:r>
              <w:rPr>
                <w:highlight w:val="yellow"/>
              </w:rPr>
              <w:t xml:space="preserve">[有無、許可行政庁及び許可番号]</w:t>
            </w:r>
          </w:p>
        </w:tc>
        <w:tc>
          <w:tcPr/>
          <w:p>
            <w:pPr>
              <w:pStyle w:val="Compact"/>
            </w:pPr>
            <w:r>
              <w:rPr>
                <w:highlight w:val="yellow"/>
              </w:rPr>
              <w:t xml:space="preserve">[区分及び番号]</w:t>
            </w:r>
          </w:p>
        </w:tc>
        <w:tc>
          <w:tcPr/>
          <w:p>
            <w:pPr>
              <w:pStyle w:val="Compact"/>
            </w:pPr>
            <w:r>
              <w:rPr>
                <w:highlight w:val="yellow"/>
              </w:rPr>
              <w:t xml:space="preserve">[請け負わせる工事の内容]</w:t>
            </w:r>
          </w:p>
        </w:tc>
      </w:tr>
    </w:tbl>
    <w:p/>
    <w:p>
      <w:pPr>
        <w:pStyle w:val="BodyText"/>
      </w:pPr>
      <w:r>
        <w:rPr>
          <w:rFonts w:hint="eastAsia"/>
        </w:rPr>
        <w:t xml:space="preserve">電気工事業法第22条は、電気工事業者は、その請け負った電気工事を、当該電気工事に係る電気工事業を営む電気工事業者でない者に請け負わせてはならないと定めている。乙は、上表の各下請負人が第4条第6項のいずれかに該当する者であることを確認する(第18条第1項)。</w:t>
      </w:r>
    </w:p>
    <w:p/>
    <w:p>
      <w:pPr>
        <w:pStyle w:val="BodyText"/>
      </w:pPr>
      <w:r>
        <w:rPr>
          <w:rFonts w:hint="eastAsia"/>
        </w:rPr>
        <w:t xml:space="preserve">6 営業所に備える器具</w:t>
      </w:r>
    </w:p>
    <w:p/>
    <w:p>
      <w:pPr>
        <w:pStyle w:val="BodyText"/>
      </w:pPr>
      <w:r>
        <w:rPr>
          <w:rFonts w:hint="eastAsia"/>
        </w:rPr>
        <w:t xml:space="preserve">電気工事業法第24条及び同法施行規則第11条による(第25条第6項)。竣工検査の測定に使用する器具は、次のとおりとする。</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器具</w:t>
            </w:r>
          </w:p>
        </w:tc>
        <w:tc>
          <w:tcPr/>
          <w:p>
            <w:pPr>
              <w:pStyle w:val="Compact"/>
            </w:pPr>
            <w:r>
              <w:rPr>
                <w:rFonts w:hint="eastAsia"/>
              </w:rPr>
              <w:t xml:space="preserve">備えているかどうか</w:t>
            </w:r>
          </w:p>
        </w:tc>
        <w:tc>
          <w:tcPr/>
          <w:p>
            <w:pPr>
              <w:pStyle w:val="Compact"/>
            </w:pPr>
            <w:r>
              <w:rPr>
                <w:rFonts w:hint="eastAsia"/>
              </w:rPr>
              <w:t xml:space="preserve">製造所名、品番及び校正の年月日</w:t>
            </w:r>
          </w:p>
        </w:tc>
      </w:tr>
      <w:tr>
        <w:tc>
          <w:tcPr/>
          <w:p>
            <w:pPr>
              <w:pStyle w:val="Compact"/>
            </w:pPr>
            <w:r>
              <w:rPr>
                <w:rFonts w:hint="eastAsia"/>
              </w:rPr>
              <w:t xml:space="preserve">絶縁抵抗計</w:t>
            </w:r>
          </w:p>
        </w:tc>
        <w:tc>
          <w:tcPr/>
          <w:p>
            <w:pPr>
              <w:pStyle w:val="Compact"/>
            </w:pPr>
            <w:r>
              <w:rPr>
                <w:highlight w:val="yellow"/>
              </w:rPr>
              <w:t xml:space="preserve">[備えている／備えていない]</w:t>
            </w:r>
          </w:p>
        </w:tc>
        <w:tc>
          <w:tcPr/>
          <w:p>
            <w:pPr>
              <w:pStyle w:val="Compact"/>
            </w:pPr>
            <w:r>
              <w:rPr>
                <w:highlight w:val="yellow"/>
              </w:rPr>
              <w:t xml:space="preserve">[製造所名、品番及びYYYY年MM月DD日]</w:t>
            </w:r>
          </w:p>
        </w:tc>
      </w:tr>
      <w:tr>
        <w:tc>
          <w:tcPr/>
          <w:p>
            <w:pPr>
              <w:pStyle w:val="Compact"/>
            </w:pPr>
            <w:r>
              <w:rPr>
                <w:rFonts w:hint="eastAsia"/>
              </w:rPr>
              <w:t xml:space="preserve">接地抵抗計</w:t>
            </w:r>
          </w:p>
        </w:tc>
        <w:tc>
          <w:tcPr/>
          <w:p>
            <w:pPr>
              <w:pStyle w:val="Compact"/>
            </w:pPr>
            <w:r>
              <w:rPr>
                <w:highlight w:val="yellow"/>
              </w:rPr>
              <w:t xml:space="preserve">[備えている／備えていない]</w:t>
            </w:r>
          </w:p>
        </w:tc>
        <w:tc>
          <w:tcPr/>
          <w:p>
            <w:pPr>
              <w:pStyle w:val="Compact"/>
            </w:pPr>
            <w:r>
              <w:rPr>
                <w:highlight w:val="yellow"/>
              </w:rPr>
              <w:t xml:space="preserve">[製造所名、品番及びYYYY年MM月DD日]</w:t>
            </w:r>
          </w:p>
        </w:tc>
      </w:tr>
      <w:tr>
        <w:tc>
          <w:tcPr/>
          <w:p>
            <w:pPr>
              <w:pStyle w:val="Compact"/>
            </w:pPr>
            <w:r>
              <w:rPr>
                <w:rFonts w:hint="eastAsia"/>
              </w:rPr>
              <w:t xml:space="preserve">抵抗及び交流電圧を測定することができる回路計</w:t>
            </w:r>
          </w:p>
        </w:tc>
        <w:tc>
          <w:tcPr/>
          <w:p>
            <w:pPr>
              <w:pStyle w:val="Compact"/>
            </w:pPr>
            <w:r>
              <w:rPr>
                <w:highlight w:val="yellow"/>
              </w:rPr>
              <w:t xml:space="preserve">[備えている／備えていない]</w:t>
            </w:r>
          </w:p>
        </w:tc>
        <w:tc>
          <w:tcPr/>
          <w:p>
            <w:pPr>
              <w:pStyle w:val="Compact"/>
            </w:pPr>
            <w:r>
              <w:rPr>
                <w:highlight w:val="yellow"/>
              </w:rPr>
              <w:t xml:space="preserve">[製造所名、品番及びYYYY年MM月DD日]</w:t>
            </w:r>
          </w:p>
        </w:tc>
      </w:tr>
      <w:tr>
        <w:tc>
          <w:tcPr/>
          <w:p>
            <w:pPr>
              <w:pStyle w:val="Compact"/>
            </w:pPr>
            <w:r>
              <w:rPr>
                <w:rFonts w:hint="eastAsia"/>
              </w:rPr>
              <w:t xml:space="preserve">低圧検電器</w:t>
            </w:r>
          </w:p>
        </w:tc>
        <w:tc>
          <w:tcPr/>
          <w:p>
            <w:pPr>
              <w:pStyle w:val="Compact"/>
            </w:pPr>
            <w:r>
              <w:rPr>
                <w:highlight w:val="yellow"/>
              </w:rPr>
              <w:t xml:space="preserve">[備えている／備えていない／該当なし]</w:t>
            </w:r>
          </w:p>
        </w:tc>
        <w:tc>
          <w:tcPr/>
          <w:p>
            <w:pPr>
              <w:pStyle w:val="Compact"/>
            </w:pPr>
            <w:r>
              <w:rPr>
                <w:highlight w:val="yellow"/>
              </w:rPr>
              <w:t xml:space="preserve">[製造所名、品番及びYYYY年MM月DD日]</w:t>
            </w:r>
          </w:p>
        </w:tc>
      </w:tr>
      <w:tr>
        <w:tc>
          <w:tcPr/>
          <w:p>
            <w:pPr>
              <w:pStyle w:val="Compact"/>
            </w:pPr>
            <w:r>
              <w:rPr>
                <w:rFonts w:hint="eastAsia"/>
              </w:rPr>
              <w:t xml:space="preserve">高圧検電器</w:t>
            </w:r>
          </w:p>
        </w:tc>
        <w:tc>
          <w:tcPr/>
          <w:p>
            <w:pPr>
              <w:pStyle w:val="Compact"/>
            </w:pPr>
            <w:r>
              <w:rPr>
                <w:highlight w:val="yellow"/>
              </w:rPr>
              <w:t xml:space="preserve">[備えている／備えていない／該当なし]</w:t>
            </w:r>
          </w:p>
        </w:tc>
        <w:tc>
          <w:tcPr/>
          <w:p>
            <w:pPr>
              <w:pStyle w:val="Compact"/>
            </w:pPr>
            <w:r>
              <w:rPr>
                <w:highlight w:val="yellow"/>
              </w:rPr>
              <w:t xml:space="preserve">[製造所名、品番及びYYYY年MM月DD日]</w:t>
            </w:r>
          </w:p>
        </w:tc>
      </w:tr>
      <w:tr>
        <w:tc>
          <w:tcPr/>
          <w:p>
            <w:pPr>
              <w:pStyle w:val="Compact"/>
            </w:pPr>
            <w:r>
              <w:rPr>
                <w:rFonts w:hint="eastAsia"/>
              </w:rPr>
              <w:t xml:space="preserve">継電器試験装置</w:t>
            </w:r>
          </w:p>
        </w:tc>
        <w:tc>
          <w:tcPr/>
          <w:p>
            <w:pPr>
              <w:pStyle w:val="Compact"/>
            </w:pPr>
            <w:r>
              <w:rPr>
                <w:highlight w:val="yellow"/>
              </w:rPr>
              <w:t xml:space="preserve">[備えている／必要なときに使用し得る措置を講じている／備えていない／該当なし]</w:t>
            </w:r>
          </w:p>
        </w:tc>
        <w:tc>
          <w:tcPr/>
          <w:p>
            <w:pPr>
              <w:pStyle w:val="Compact"/>
            </w:pPr>
            <w:r>
              <w:rPr>
                <w:highlight w:val="yellow"/>
              </w:rPr>
              <w:t xml:space="preserve">[製造所名、品番及びYYYY年MM月DD日]</w:t>
            </w:r>
          </w:p>
        </w:tc>
      </w:tr>
      <w:tr>
        <w:tc>
          <w:tcPr/>
          <w:p>
            <w:pPr>
              <w:pStyle w:val="Compact"/>
            </w:pPr>
            <w:r>
              <w:rPr>
                <w:rFonts w:hint="eastAsia"/>
              </w:rPr>
              <w:t xml:space="preserve">絶縁耐力試験装置</w:t>
            </w:r>
          </w:p>
        </w:tc>
        <w:tc>
          <w:tcPr/>
          <w:p>
            <w:pPr>
              <w:pStyle w:val="Compact"/>
            </w:pPr>
            <w:r>
              <w:rPr>
                <w:highlight w:val="yellow"/>
              </w:rPr>
              <w:t xml:space="preserve">[備えている／必要なときに使用し得る措置を講じている／備えていない／該当なし]</w:t>
            </w:r>
          </w:p>
        </w:tc>
        <w:tc>
          <w:tcPr/>
          <w:p>
            <w:pPr>
              <w:pStyle w:val="Compact"/>
            </w:pPr>
            <w:r>
              <w:rPr>
                <w:highlight w:val="yellow"/>
              </w:rPr>
              <w:t xml:space="preserve">[製造所名、品番及びYYYY年MM月DD日]</w:t>
            </w:r>
          </w:p>
        </w:tc>
      </w:tr>
    </w:tbl>
    <w:p/>
    <w:p>
      <w:pPr>
        <w:pStyle w:val="BodyText"/>
      </w:pPr>
      <w:r>
        <w:rPr>
          <w:rFonts w:hint="eastAsia"/>
        </w:rPr>
        <w:t xml:space="preserve">一般用電気工事のみの業務を行う営業所に備える器具は、絶縁抵抗計、接地抵抗計並びに抵抗及び交流電圧を測定することができる回路計である。低圧検電器から絶縁耐力試験装置までは、自家用電気工事の業務を行う営業所に備える器具である(第25条第6項)。電気工事業法施行規則第11条第1号は、括弧書きで、継電器試験装置及び絶縁耐力試験装置にあっては、必要なときに使用し得る措置が講じられているものを含むとしている。この2つについては、自ら保有していなくても、必要なときに使用し得る措置が講じられていれば足りる。その場合は、上表の「備えているかどうか」の欄に「必要なときに使用し得る措置を講じている」と記載する。</w:t>
      </w:r>
    </w:p>
    <w:p/>
    <w:p>
      <w:pPr>
        <w:pStyle w:val="Heading2"/>
      </w:pPr>
      <w:r>
        <w:rPr>
          <w:rFonts w:hint="eastAsia"/>
        </w:rPr>
        <w:t xml:space="preserve">別紙3 請負代金内訳書、請負代金に含まれない費用及び手続の担当一覧</w:t>
      </w:r>
    </w:p>
    <w:p>
      <w:pPr>
        <w:pStyle w:val="FirstParagraph"/>
      </w:pPr>
      <w:r>
        <w:rPr>
          <w:rFonts w:hint="eastAsia"/>
        </w:rPr>
        <w:t xml:space="preserve">本別紙は、第6条、第7条及び第15条により、請負代金の内訳、請負代金の額に含まれない費用の負担者及び本工事に必要となる手続の担当を定めるものである。行が足りないときは、行を追加して記載する。</w:t>
      </w:r>
    </w:p>
    <w:p/>
    <w:p>
      <w:pPr>
        <w:pStyle w:val="BodyText"/>
      </w:pPr>
      <w:r>
        <w:rPr>
          <w:rFonts w:hint="eastAsia"/>
        </w:rPr>
        <w:t xml:space="preserve">1 請負代金内訳書</w:t>
      </w:r>
    </w:p>
    <w:p/>
    <w:tbl>
      <w:tblPr>
        <w:tblStyle w:val="Table"/>
        <w:tblW w:type="auto" w:w="0"/>
        <w:tblLook w:firstRow="1" w:lastRow="0" w:firstColumn="0" w:lastColumn="0" w:noHBand="0" w:noVBand="0" w:val="0020"/>
      </w:tblPr>
      <w:tblGrid>
        <w:gridCol w:w="3960"/>
        <w:gridCol w:w="3960"/>
        <w:gridCol w:w="3960"/>
        <w:gridCol w:w="3960"/>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仕様又は摘要</w:t>
            </w:r>
          </w:p>
        </w:tc>
        <w:tc>
          <w:tcPr/>
          <w:p>
            <w:pPr>
              <w:pStyle w:val="Compact"/>
            </w:pPr>
            <w:r>
              <w:rPr>
                <w:rFonts w:hint="eastAsia"/>
              </w:rPr>
              <w:t xml:space="preserve">数量</w:t>
            </w:r>
          </w:p>
        </w:tc>
        <w:tc>
          <w:tcPr/>
          <w:p>
            <w:pPr>
              <w:pStyle w:val="Compact"/>
            </w:pPr>
            <w:r>
              <w:rPr>
                <w:rFonts w:hint="eastAsia"/>
              </w:rPr>
              <w:t xml:space="preserve">単位</w:t>
            </w:r>
          </w:p>
        </w:tc>
        <w:tc>
          <w:tcPr/>
          <w:p>
            <w:pPr>
              <w:pStyle w:val="Compact"/>
            </w:pPr>
            <w:r>
              <w:rPr>
                <w:rFonts w:hint="eastAsia"/>
              </w:rPr>
              <w:t xml:space="preserve">単価</w:t>
            </w:r>
          </w:p>
        </w:tc>
        <w:tc>
          <w:tcPr/>
          <w:p>
            <w:pPr>
              <w:pStyle w:val="Compact"/>
            </w:pPr>
            <w:r>
              <w:rPr>
                <w:rFonts w:hint="eastAsia"/>
              </w:rPr>
              <w:t xml:space="preserve">金額</w:t>
            </w:r>
          </w:p>
        </w:tc>
      </w:tr>
      <w:tr>
        <w:tc>
          <w:tcPr/>
          <w:p>
            <w:pPr>
              <w:pStyle w:val="Compact"/>
            </w:pPr>
            <w:r>
              <w:rPr>
                <w:rFonts w:hint="eastAsia"/>
              </w:rPr>
              <w:t xml:space="preserve">材料費(電線及びケーブル)</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材料費(分電盤、開閉器及び遮断器)</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材料費(配線器具)</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材料費(照明器具その他の機器)</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材料費(接地工事に係るもの)</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労務費</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仮設費(仮設の電源、養生等)</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既存設備の撤去に要する費用</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撤去した物の処理に要する費用</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天井、壁又は床の開口部の復旧に要する費用</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竣工検査の測定に要する費用</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運搬費</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現場管理費</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一般管理費等</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highlight w:val="yellow"/>
              </w:rPr>
              <w:t xml:space="preserve">[その他の項目]</w:t>
            </w:r>
          </w:p>
        </w:tc>
        <w:tc>
          <w:tcPr/>
          <w:p>
            <w:pPr>
              <w:pStyle w:val="Compact"/>
            </w:pPr>
            <w:r>
              <w:rPr>
                <w:highlight w:val="yellow"/>
              </w:rPr>
              <w:t xml:space="preserve">[仕様又は摘要]</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小計</w:t>
            </w:r>
          </w:p>
        </w:tc>
        <w:tc>
          <w:tcPr/>
          <w:p>
            <w:pPr>
              <w:pStyle w:val="Compact"/>
            </w:pPr>
          </w:p>
        </w:tc>
        <w:tc>
          <w:tcPr/>
          <w:p>
            <w:pPr>
              <w:pStyle w:val="Compact"/>
            </w:pPr>
          </w:p>
        </w:tc>
        <w:tc>
          <w:tcPr/>
          <w:p>
            <w:pPr>
              <w:pStyle w:val="Compact"/>
            </w:pPr>
          </w:p>
        </w:tc>
        <w:tc>
          <w:tcPr/>
          <w:p>
            <w:pPr>
              <w:pStyle w:val="Compact"/>
            </w:pPr>
          </w:p>
        </w:tc>
        <w:tc>
          <w:tcPr/>
          <w:p>
            <w:pPr>
              <w:pStyle w:val="Compact"/>
            </w:pPr>
            <w:r>
              <w:rPr>
                <w:highlight w:val="yellow"/>
              </w:rPr>
              <w:t xml:space="preserve">[小計]</w:t>
            </w:r>
          </w:p>
        </w:tc>
      </w:tr>
      <w:tr>
        <w:tc>
          <w:tcPr/>
          <w:p>
            <w:pPr>
              <w:pStyle w:val="Compact"/>
            </w:pPr>
            <w:r>
              <w:rPr>
                <w:rFonts w:hint="eastAsia"/>
              </w:rPr>
              <w:t xml:space="preserve">取引に係る消費税及び地方消費税の額</w:t>
            </w:r>
          </w:p>
        </w:tc>
        <w:tc>
          <w:tcPr/>
          <w:p>
            <w:pPr>
              <w:pStyle w:val="Compact"/>
            </w:pPr>
          </w:p>
        </w:tc>
        <w:tc>
          <w:tcPr/>
          <w:p>
            <w:pPr>
              <w:pStyle w:val="Compact"/>
            </w:pPr>
          </w:p>
        </w:tc>
        <w:tc>
          <w:tcPr/>
          <w:p>
            <w:pPr>
              <w:pStyle w:val="Compact"/>
            </w:pPr>
          </w:p>
        </w:tc>
        <w:tc>
          <w:tcPr/>
          <w:p>
            <w:pPr>
              <w:pStyle w:val="Compact"/>
            </w:pPr>
          </w:p>
        </w:tc>
        <w:tc>
          <w:tcPr/>
          <w:p>
            <w:pPr>
              <w:pStyle w:val="Compact"/>
            </w:pPr>
            <w:r>
              <w:rPr>
                <w:highlight w:val="yellow"/>
              </w:rPr>
              <w:t xml:space="preserve">[消費税及び地方消費税の額]</w:t>
            </w:r>
          </w:p>
        </w:tc>
      </w:tr>
      <w:tr>
        <w:tc>
          <w:tcPr/>
          <w:p>
            <w:pPr>
              <w:pStyle w:val="Compact"/>
            </w:pPr>
            <w:r>
              <w:rPr>
                <w:rFonts w:hint="eastAsia"/>
              </w:rPr>
              <w:t xml:space="preserve">合計(請負代金の額)</w:t>
            </w:r>
          </w:p>
        </w:tc>
        <w:tc>
          <w:tcPr/>
          <w:p>
            <w:pPr>
              <w:pStyle w:val="Compact"/>
            </w:pPr>
          </w:p>
        </w:tc>
        <w:tc>
          <w:tcPr/>
          <w:p>
            <w:pPr>
              <w:pStyle w:val="Compact"/>
            </w:pPr>
          </w:p>
        </w:tc>
        <w:tc>
          <w:tcPr/>
          <w:p>
            <w:pPr>
              <w:pStyle w:val="Compact"/>
            </w:pPr>
          </w:p>
        </w:tc>
        <w:tc>
          <w:tcPr/>
          <w:p>
            <w:pPr>
              <w:pStyle w:val="Compact"/>
            </w:pPr>
          </w:p>
        </w:tc>
        <w:tc>
          <w:tcPr/>
          <w:p>
            <w:pPr>
              <w:pStyle w:val="Compact"/>
            </w:pPr>
            <w:r>
              <w:rPr>
                <w:highlight w:val="yellow"/>
              </w:rPr>
              <w:t xml:space="preserve">[請負代金の額]</w:t>
            </w:r>
          </w:p>
        </w:tc>
      </w:tr>
    </w:tbl>
    <w:p/>
    <w:p>
      <w:pPr>
        <w:pStyle w:val="BodyText"/>
      </w:pPr>
      <w:r>
        <w:rPr>
          <w:rFonts w:hint="eastAsia"/>
        </w:rPr>
        <w:t xml:space="preserve">合計の額は、第6条第1項の請負代金の額と一致させる。本表に記載のない費用は、請負代金の額に含まれない(第6条第3項)。</w:t>
      </w:r>
    </w:p>
    <w:p/>
    <w:p>
      <w:pPr>
        <w:pStyle w:val="BodyText"/>
      </w:pPr>
      <w:r>
        <w:rPr>
          <w:rFonts w:hint="eastAsia"/>
        </w:rPr>
        <w:t xml:space="preserve">着手前の支払の対象とする器具及び材料(第8条第4項)</w:t>
      </w:r>
    </w:p>
    <w:p/>
    <w:tbl>
      <w:tblPr>
        <w:tblStyle w:val="Table"/>
        <w:tblW w:type="auto" w:w="0"/>
        <w:tblLook w:firstRow="1" w:lastRow="0" w:firstColumn="0" w:lastColumn="0" w:noHBand="0" w:noVBand="0" w:val="0020"/>
      </w:tblPr>
      <w:tblGrid>
        <w:gridCol w:w="3960"/>
        <w:gridCol w:w="3960"/>
        <w:gridCol w:w="3960"/>
        <w:gridCol w:w="3960"/>
      </w:tblGrid>
      <w:tr>
        <w:trPr>
          <w:tblHeader w:val="on"/>
        </w:trPr>
        <w:tc>
          <w:tcPr/>
          <w:p>
            <w:pPr>
              <w:pStyle w:val="Compact"/>
            </w:pPr>
            <w:r>
              <w:rPr>
                <w:rFonts w:hint="eastAsia"/>
              </w:rPr>
              <w:t xml:space="preserve">品名</w:t>
            </w:r>
          </w:p>
        </w:tc>
        <w:tc>
          <w:tcPr/>
          <w:p>
            <w:pPr>
              <w:pStyle w:val="Compact"/>
            </w:pPr>
            <w:r>
              <w:rPr>
                <w:rFonts w:hint="eastAsia"/>
              </w:rPr>
              <w:t xml:space="preserve">数量</w:t>
            </w:r>
          </w:p>
        </w:tc>
        <w:tc>
          <w:tcPr/>
          <w:p>
            <w:pPr>
              <w:pStyle w:val="Compact"/>
            </w:pPr>
            <w:r>
              <w:rPr>
                <w:rFonts w:hint="eastAsia"/>
              </w:rPr>
              <w:t xml:space="preserve">金額</w:t>
            </w:r>
          </w:p>
        </w:tc>
        <w:tc>
          <w:tcPr/>
          <w:p>
            <w:pPr>
              <w:pStyle w:val="Compact"/>
            </w:pPr>
            <w:r>
              <w:rPr>
                <w:rFonts w:hint="eastAsia"/>
              </w:rPr>
              <w:t xml:space="preserve">発注の時期</w:t>
            </w:r>
          </w:p>
        </w:tc>
      </w:tr>
      <w:tr>
        <w:tc>
          <w:tcPr/>
          <w:p>
            <w:pPr>
              <w:pStyle w:val="Compact"/>
            </w:pPr>
            <w:r>
              <w:rPr>
                <w:highlight w:val="yellow"/>
              </w:rPr>
              <w:t xml:space="preserve">[品名]</w:t>
            </w:r>
          </w:p>
        </w:tc>
        <w:tc>
          <w:tcPr/>
          <w:p>
            <w:pPr>
              <w:pStyle w:val="Compact"/>
            </w:pPr>
            <w:r>
              <w:rPr>
                <w:highlight w:val="yellow"/>
              </w:rPr>
              <w:t xml:space="preserve">[数量]</w:t>
            </w:r>
          </w:p>
        </w:tc>
        <w:tc>
          <w:tcPr/>
          <w:p>
            <w:pPr>
              <w:pStyle w:val="Compact"/>
            </w:pPr>
            <w:r>
              <w:rPr>
                <w:highlight w:val="yellow"/>
              </w:rPr>
              <w:t xml:space="preserve">[金額]</w:t>
            </w:r>
          </w:p>
        </w:tc>
        <w:tc>
          <w:tcPr/>
          <w:p>
            <w:pPr>
              <w:pStyle w:val="Compact"/>
            </w:pPr>
            <w:r>
              <w:rPr>
                <w:highlight w:val="yellow"/>
              </w:rPr>
              <w:t xml:space="preserve">[YYYY年MM月DD日]</w:t>
            </w:r>
          </w:p>
        </w:tc>
      </w:tr>
      <w:tr>
        <w:tc>
          <w:tcPr/>
          <w:p>
            <w:pPr>
              <w:pStyle w:val="Compact"/>
            </w:pPr>
            <w:r>
              <w:rPr>
                <w:highlight w:val="yellow"/>
              </w:rPr>
              <w:t xml:space="preserve">[品名]</w:t>
            </w:r>
          </w:p>
        </w:tc>
        <w:tc>
          <w:tcPr/>
          <w:p>
            <w:pPr>
              <w:pStyle w:val="Compact"/>
            </w:pPr>
            <w:r>
              <w:rPr>
                <w:highlight w:val="yellow"/>
              </w:rPr>
              <w:t xml:space="preserve">[数量]</w:t>
            </w:r>
          </w:p>
        </w:tc>
        <w:tc>
          <w:tcPr/>
          <w:p>
            <w:pPr>
              <w:pStyle w:val="Compact"/>
            </w:pPr>
            <w:r>
              <w:rPr>
                <w:highlight w:val="yellow"/>
              </w:rPr>
              <w:t xml:space="preserve">[金額]</w:t>
            </w:r>
          </w:p>
        </w:tc>
        <w:tc>
          <w:tcPr/>
          <w:p>
            <w:pPr>
              <w:pStyle w:val="Compact"/>
            </w:pPr>
            <w:r>
              <w:rPr>
                <w:highlight w:val="yellow"/>
              </w:rPr>
              <w:t xml:space="preserve">[YYYY年MM月DD日]</w:t>
            </w:r>
          </w:p>
        </w:tc>
      </w:tr>
    </w:tbl>
    <w:p/>
    <w:p>
      <w:pPr>
        <w:pStyle w:val="BodyText"/>
      </w:pPr>
      <w:r>
        <w:rPr>
          <w:rFonts w:hint="eastAsia"/>
        </w:rPr>
        <w:t xml:space="preserve">撤去した物の処理に要する費用の取扱い(第17条第3項)</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請負代金の額に含めるかどうか</w:t>
            </w:r>
          </w:p>
        </w:tc>
        <w:tc>
          <w:tcPr/>
          <w:p>
            <w:pPr>
              <w:pStyle w:val="Compact"/>
            </w:pPr>
            <w:r>
              <w:rPr>
                <w:highlight w:val="yellow"/>
              </w:rPr>
              <w:t xml:space="preserve">[含める／含めない]</w:t>
            </w:r>
          </w:p>
        </w:tc>
      </w:tr>
      <w:tr>
        <w:tc>
          <w:tcPr/>
          <w:p>
            <w:pPr>
              <w:pStyle w:val="Compact"/>
            </w:pPr>
            <w:r>
              <w:rPr>
                <w:rFonts w:hint="eastAsia"/>
              </w:rPr>
              <w:t xml:space="preserve">含めない場合の負担者、額及び支払の方法</w:t>
            </w:r>
          </w:p>
        </w:tc>
        <w:tc>
          <w:tcPr/>
          <w:p>
            <w:pPr>
              <w:pStyle w:val="Compact"/>
            </w:pPr>
            <w:r>
              <w:rPr>
                <w:highlight w:val="yellow"/>
              </w:rPr>
              <w:t xml:space="preserve">[負担者、額及び支払の方法]</w:t>
            </w:r>
          </w:p>
        </w:tc>
      </w:tr>
    </w:tbl>
    <w:p/>
    <w:p>
      <w:pPr>
        <w:pStyle w:val="BodyText"/>
      </w:pPr>
      <w:r>
        <w:rPr>
          <w:rFonts w:hint="eastAsia"/>
        </w:rPr>
        <w:t xml:space="preserve">2 請負代金の額に含まれない費用及びその負担者</w:t>
      </w:r>
    </w:p>
    <w:p/>
    <w:p>
      <w:pPr>
        <w:pStyle w:val="BodyText"/>
      </w:pPr>
      <w:r>
        <w:rPr>
          <w:rFonts w:hint="eastAsia"/>
        </w:rPr>
        <w:t xml:space="preserve">本表は、第7条第1項による。工事費負担金は、請負代金の額に含まれない。誰が負担するかは、本表により定める。</w:t>
      </w:r>
    </w:p>
    <w:p/>
    <w:tbl>
      <w:tblPr>
        <w:tblStyle w:val="Table"/>
        <w:tblW w:type="auto" w:w="0"/>
        <w:tblLook w:firstRow="1" w:lastRow="0" w:firstColumn="0" w:lastColumn="0" w:noHBand="0" w:noVBand="0" w:val="0020"/>
      </w:tblPr>
      <w:tblGrid>
        <w:gridCol w:w="3960"/>
        <w:gridCol w:w="3960"/>
        <w:gridCol w:w="3960"/>
        <w:gridCol w:w="3960"/>
      </w:tblGrid>
      <w:tr>
        <w:trPr>
          <w:tblHeader w:val="on"/>
        </w:trPr>
        <w:tc>
          <w:tcPr/>
          <w:p>
            <w:pPr>
              <w:pStyle w:val="Compact"/>
            </w:pPr>
            <w:r>
              <w:rPr>
                <w:rFonts w:hint="eastAsia"/>
              </w:rPr>
              <w:t xml:space="preserve">費用</w:t>
            </w:r>
          </w:p>
        </w:tc>
        <w:tc>
          <w:tcPr/>
          <w:p>
            <w:pPr>
              <w:pStyle w:val="Compact"/>
            </w:pPr>
            <w:r>
              <w:rPr>
                <w:rFonts w:hint="eastAsia"/>
              </w:rPr>
              <w:t xml:space="preserve">負担者</w:t>
            </w:r>
          </w:p>
        </w:tc>
        <w:tc>
          <w:tcPr/>
          <w:p>
            <w:pPr>
              <w:pStyle w:val="Compact"/>
            </w:pPr>
            <w:r>
              <w:rPr>
                <w:rFonts w:hint="eastAsia"/>
              </w:rPr>
              <w:t xml:space="preserve">額又は算定の方法</w:t>
            </w:r>
          </w:p>
        </w:tc>
        <w:tc>
          <w:tcPr/>
          <w:p>
            <w:pPr>
              <w:pStyle w:val="Compact"/>
            </w:pPr>
            <w:r>
              <w:rPr>
                <w:rFonts w:hint="eastAsia"/>
              </w:rPr>
              <w:t xml:space="preserve">支払の時期及び方法</w:t>
            </w:r>
          </w:p>
        </w:tc>
      </w:tr>
      <w:tr>
        <w:tc>
          <w:tcPr/>
          <w:p>
            <w:pPr>
              <w:pStyle w:val="Compact"/>
            </w:pPr>
            <w:r>
              <w:rPr>
                <w:rFonts w:hint="eastAsia"/>
              </w:rPr>
              <w:t xml:space="preserve">一般送配電事業者に支払う工事費負担金</w:t>
            </w:r>
          </w:p>
        </w:tc>
        <w:tc>
          <w:tcPr/>
          <w:p>
            <w:pPr>
              <w:pStyle w:val="Compact"/>
            </w:pPr>
            <w:r>
              <w:rPr>
                <w:highlight w:val="yellow"/>
              </w:rPr>
              <w:t xml:space="preserve">[甲／乙が立て替える]</w:t>
            </w:r>
          </w:p>
        </w:tc>
        <w:tc>
          <w:tcPr/>
          <w:p>
            <w:pPr>
              <w:pStyle w:val="Compact"/>
            </w:pPr>
            <w:r>
              <w:rPr>
                <w:highlight w:val="yellow"/>
              </w:rPr>
              <w:t xml:space="preserve">[額が判明していないときは「設計の完了の後に算定される」と記入する]</w:t>
            </w:r>
          </w:p>
        </w:tc>
        <w:tc>
          <w:tcPr/>
          <w:p>
            <w:pPr>
              <w:pStyle w:val="Compact"/>
            </w:pPr>
            <w:r>
              <w:rPr>
                <w:highlight w:val="yellow"/>
              </w:rPr>
              <w:t xml:space="preserve">[支払の時期及び方法]</w:t>
            </w:r>
          </w:p>
        </w:tc>
      </w:tr>
      <w:tr>
        <w:tc>
          <w:tcPr/>
          <w:p>
            <w:pPr>
              <w:pStyle w:val="Compact"/>
            </w:pPr>
            <w:r>
              <w:rPr>
                <w:rFonts w:hint="eastAsia"/>
              </w:rPr>
              <w:t xml:space="preserve">工事費負担金の精算により追加して請求される額</w:t>
            </w:r>
          </w:p>
        </w:tc>
        <w:tc>
          <w:tcPr/>
          <w:p>
            <w:pPr>
              <w:pStyle w:val="Compact"/>
            </w:pPr>
            <w:r>
              <w:rPr>
                <w:highlight w:val="yellow"/>
              </w:rPr>
              <w:t xml:space="preserve">[甲／乙が立て替える]</w:t>
            </w:r>
          </w:p>
        </w:tc>
        <w:tc>
          <w:tcPr/>
          <w:p>
            <w:pPr>
              <w:pStyle w:val="Compact"/>
            </w:pPr>
            <w:r>
              <w:rPr>
                <w:highlight w:val="yellow"/>
              </w:rPr>
              <w:t xml:space="preserve">[精算により算定される]</w:t>
            </w:r>
          </w:p>
        </w:tc>
        <w:tc>
          <w:tcPr/>
          <w:p>
            <w:pPr>
              <w:pStyle w:val="Compact"/>
            </w:pPr>
            <w:r>
              <w:rPr>
                <w:highlight w:val="yellow"/>
              </w:rPr>
              <w:t xml:space="preserve">[支払の時期及び方法]</w:t>
            </w:r>
          </w:p>
        </w:tc>
      </w:tr>
      <w:tr>
        <w:tc>
          <w:tcPr/>
          <w:p>
            <w:pPr>
              <w:pStyle w:val="Compact"/>
            </w:pPr>
            <w:r>
              <w:rPr>
                <w:rFonts w:hint="eastAsia"/>
              </w:rPr>
              <w:t xml:space="preserve">電気の使用に係る契約に基づき支払う費用</w:t>
            </w:r>
          </w:p>
        </w:tc>
        <w:tc>
          <w:tcPr/>
          <w:p>
            <w:pPr>
              <w:pStyle w:val="Compact"/>
            </w:pPr>
            <w:r>
              <w:rPr>
                <w:highlight w:val="yellow"/>
              </w:rPr>
              <w:t xml:space="preserve">[甲／乙]</w:t>
            </w:r>
          </w:p>
        </w:tc>
        <w:tc>
          <w:tcPr/>
          <w:p>
            <w:pPr>
              <w:pStyle w:val="Compact"/>
            </w:pPr>
            <w:r>
              <w:rPr>
                <w:highlight w:val="yellow"/>
              </w:rPr>
              <w:t xml:space="preserve">[額又は算定の方法]</w:t>
            </w:r>
          </w:p>
        </w:tc>
        <w:tc>
          <w:tcPr/>
          <w:p>
            <w:pPr>
              <w:pStyle w:val="Compact"/>
            </w:pPr>
            <w:r>
              <w:rPr>
                <w:highlight w:val="yellow"/>
              </w:rPr>
              <w:t xml:space="preserve">[支払の時期及び方法]</w:t>
            </w:r>
          </w:p>
        </w:tc>
      </w:tr>
      <w:tr>
        <w:tc>
          <w:tcPr/>
          <w:p>
            <w:pPr>
              <w:pStyle w:val="Compact"/>
            </w:pPr>
            <w:r>
              <w:rPr>
                <w:rFonts w:hint="eastAsia"/>
              </w:rPr>
              <w:t xml:space="preserve">第15条の手続に要する手数料</w:t>
            </w:r>
          </w:p>
        </w:tc>
        <w:tc>
          <w:tcPr/>
          <w:p>
            <w:pPr>
              <w:pStyle w:val="Compact"/>
            </w:pPr>
            <w:r>
              <w:rPr>
                <w:highlight w:val="yellow"/>
              </w:rPr>
              <w:t xml:space="preserve">[甲／乙]</w:t>
            </w:r>
          </w:p>
        </w:tc>
        <w:tc>
          <w:tcPr/>
          <w:p>
            <w:pPr>
              <w:pStyle w:val="Compact"/>
            </w:pPr>
            <w:r>
              <w:rPr>
                <w:highlight w:val="yellow"/>
              </w:rPr>
              <w:t xml:space="preserve">[額又は算定の方法]</w:t>
            </w:r>
          </w:p>
        </w:tc>
        <w:tc>
          <w:tcPr/>
          <w:p>
            <w:pPr>
              <w:pStyle w:val="Compact"/>
            </w:pPr>
            <w:r>
              <w:rPr>
                <w:highlight w:val="yellow"/>
              </w:rPr>
              <w:t xml:space="preserve">[支払の時期及び方法]</w:t>
            </w:r>
          </w:p>
        </w:tc>
      </w:tr>
      <w:tr>
        <w:tc>
          <w:tcPr/>
          <w:p>
            <w:pPr>
              <w:pStyle w:val="Compact"/>
            </w:pPr>
            <w:r>
              <w:rPr>
                <w:rFonts w:hint="eastAsia"/>
              </w:rPr>
              <w:t xml:space="preserve">甲が支給する材料及び機器の費用</w:t>
            </w:r>
          </w:p>
        </w:tc>
        <w:tc>
          <w:tcPr/>
          <w:p>
            <w:pPr>
              <w:pStyle w:val="Compact"/>
            </w:pPr>
            <w:r>
              <w:rPr>
                <w:rFonts w:hint="eastAsia"/>
              </w:rPr>
              <w:t xml:space="preserve">甲</w:t>
            </w:r>
          </w:p>
        </w:tc>
        <w:tc>
          <w:tcPr/>
          <w:p>
            <w:pPr>
              <w:pStyle w:val="Compact"/>
            </w:pPr>
            <w:r>
              <w:rPr>
                <w:highlight w:val="yellow"/>
              </w:rPr>
              <w:t xml:space="preserve">[別紙1の4のとおり]</w:t>
            </w:r>
          </w:p>
        </w:tc>
        <w:tc>
          <w:tcPr/>
          <w:p>
            <w:pPr>
              <w:pStyle w:val="Compact"/>
            </w:pPr>
            <w:r>
              <w:rPr>
                <w:highlight w:val="yellow"/>
              </w:rPr>
              <w:t xml:space="preserve">[支払の時期及び方法]</w:t>
            </w:r>
          </w:p>
        </w:tc>
      </w:tr>
      <w:tr>
        <w:tc>
          <w:tcPr/>
          <w:p>
            <w:pPr>
              <w:pStyle w:val="Compact"/>
            </w:pPr>
            <w:r>
              <w:rPr>
                <w:rFonts w:hint="eastAsia"/>
              </w:rPr>
              <w:t xml:space="preserve">保安管理業務の委託に要する費用</w:t>
            </w:r>
          </w:p>
        </w:tc>
        <w:tc>
          <w:tcPr/>
          <w:p>
            <w:pPr>
              <w:pStyle w:val="Compact"/>
            </w:pPr>
            <w:r>
              <w:rPr>
                <w:highlight w:val="yellow"/>
              </w:rPr>
              <w:t xml:space="preserve">[甲／該当なし]</w:t>
            </w:r>
          </w:p>
        </w:tc>
        <w:tc>
          <w:tcPr/>
          <w:p>
            <w:pPr>
              <w:pStyle w:val="Compact"/>
            </w:pPr>
            <w:r>
              <w:rPr>
                <w:highlight w:val="yellow"/>
              </w:rPr>
              <w:t xml:space="preserve">[額又は算定の方法]</w:t>
            </w:r>
          </w:p>
        </w:tc>
        <w:tc>
          <w:tcPr/>
          <w:p>
            <w:pPr>
              <w:pStyle w:val="Compact"/>
            </w:pPr>
            <w:r>
              <w:rPr>
                <w:highlight w:val="yellow"/>
              </w:rPr>
              <w:t xml:space="preserve">[支払の時期及び方法]</w:t>
            </w:r>
          </w:p>
        </w:tc>
      </w:tr>
      <w:tr>
        <w:tc>
          <w:tcPr/>
          <w:p>
            <w:pPr>
              <w:pStyle w:val="Compact"/>
            </w:pPr>
            <w:r>
              <w:rPr>
                <w:rFonts w:hint="eastAsia"/>
              </w:rPr>
              <w:t xml:space="preserve">電気主任技術者の選任に要する費用</w:t>
            </w:r>
          </w:p>
        </w:tc>
        <w:tc>
          <w:tcPr/>
          <w:p>
            <w:pPr>
              <w:pStyle w:val="Compact"/>
            </w:pPr>
            <w:r>
              <w:rPr>
                <w:highlight w:val="yellow"/>
              </w:rPr>
              <w:t xml:space="preserve">[甲／該当なし]</w:t>
            </w:r>
          </w:p>
        </w:tc>
        <w:tc>
          <w:tcPr/>
          <w:p>
            <w:pPr>
              <w:pStyle w:val="Compact"/>
            </w:pPr>
            <w:r>
              <w:rPr>
                <w:highlight w:val="yellow"/>
              </w:rPr>
              <w:t xml:space="preserve">[額又は算定の方法]</w:t>
            </w:r>
          </w:p>
        </w:tc>
        <w:tc>
          <w:tcPr/>
          <w:p>
            <w:pPr>
              <w:pStyle w:val="Compact"/>
            </w:pPr>
            <w:r>
              <w:rPr>
                <w:highlight w:val="yellow"/>
              </w:rPr>
              <w:t xml:space="preserve">[支払の時期及び方法]</w:t>
            </w:r>
          </w:p>
        </w:tc>
      </w:tr>
      <w:tr>
        <w:tc>
          <w:tcPr/>
          <w:p>
            <w:pPr>
              <w:pStyle w:val="Compact"/>
            </w:pPr>
            <w:r>
              <w:rPr>
                <w:rFonts w:hint="eastAsia"/>
              </w:rPr>
              <w:t xml:space="preserve">撤去した物の処理に要する費用(1に含めない場合)</w:t>
            </w:r>
          </w:p>
        </w:tc>
        <w:tc>
          <w:tcPr/>
          <w:p>
            <w:pPr>
              <w:pStyle w:val="Compact"/>
            </w:pPr>
            <w:r>
              <w:rPr>
                <w:highlight w:val="yellow"/>
              </w:rPr>
              <w:t xml:space="preserve">[甲／乙]</w:t>
            </w:r>
          </w:p>
        </w:tc>
        <w:tc>
          <w:tcPr/>
          <w:p>
            <w:pPr>
              <w:pStyle w:val="Compact"/>
            </w:pPr>
            <w:r>
              <w:rPr>
                <w:highlight w:val="yellow"/>
              </w:rPr>
              <w:t xml:space="preserve">[額又は算定の方法]</w:t>
            </w:r>
          </w:p>
        </w:tc>
        <w:tc>
          <w:tcPr/>
          <w:p>
            <w:pPr>
              <w:pStyle w:val="Compact"/>
            </w:pPr>
            <w:r>
              <w:rPr>
                <w:highlight w:val="yellow"/>
              </w:rPr>
              <w:t xml:space="preserve">[支払の時期及び方法]</w:t>
            </w:r>
          </w:p>
        </w:tc>
      </w:tr>
      <w:tr>
        <w:tc>
          <w:tcPr/>
          <w:p>
            <w:pPr>
              <w:pStyle w:val="Compact"/>
            </w:pPr>
            <w:r>
              <w:rPr>
                <w:rFonts w:hint="eastAsia"/>
              </w:rPr>
              <w:t xml:space="preserve">振込手数料</w:t>
            </w:r>
          </w:p>
        </w:tc>
        <w:tc>
          <w:tcPr/>
          <w:p>
            <w:pPr>
              <w:pStyle w:val="Compact"/>
            </w:pPr>
            <w:r>
              <w:rPr>
                <w:highlight w:val="yellow"/>
              </w:rPr>
              <w:t xml:space="preserve">[甲／乙]</w:t>
            </w:r>
          </w:p>
        </w:tc>
        <w:tc>
          <w:tcPr/>
          <w:p>
            <w:pPr>
              <w:pStyle w:val="Compact"/>
            </w:pPr>
            <w:r>
              <w:rPr>
                <w:highlight w:val="yellow"/>
              </w:rPr>
              <w:t xml:space="preserve">[額又は算定の方法]</w:t>
            </w:r>
          </w:p>
        </w:tc>
        <w:tc>
          <w:tcPr/>
          <w:p>
            <w:pPr>
              <w:pStyle w:val="Compact"/>
            </w:pPr>
            <w:r>
              <w:rPr>
                <w:highlight w:val="yellow"/>
              </w:rPr>
              <w:t xml:space="preserve">[支払の時期及び方法]</w:t>
            </w:r>
          </w:p>
        </w:tc>
      </w:tr>
      <w:tr>
        <w:tc>
          <w:tcPr/>
          <w:p>
            <w:pPr>
              <w:pStyle w:val="Compact"/>
            </w:pPr>
            <w:r>
              <w:rPr>
                <w:rFonts w:hint="eastAsia"/>
              </w:rPr>
              <w:t xml:space="preserve">収入印紙</w:t>
            </w:r>
          </w:p>
        </w:tc>
        <w:tc>
          <w:tcPr/>
          <w:p>
            <w:pPr>
              <w:pStyle w:val="Compact"/>
            </w:pPr>
            <w:r>
              <w:rPr>
                <w:highlight w:val="yellow"/>
              </w:rPr>
              <w:t xml:space="preserve">[甲／乙／各自が保有する分を各自が負担する]</w:t>
            </w:r>
          </w:p>
        </w:tc>
        <w:tc>
          <w:tcPr/>
          <w:p>
            <w:pPr>
              <w:pStyle w:val="Compact"/>
            </w:pPr>
            <w:r>
              <w:rPr>
                <w:highlight w:val="yellow"/>
              </w:rPr>
              <w:t xml:space="preserve">[額又は算定の方法]</w:t>
            </w:r>
          </w:p>
        </w:tc>
        <w:tc>
          <w:tcPr/>
          <w:p>
            <w:pPr>
              <w:pStyle w:val="Compact"/>
            </w:pPr>
            <w:r>
              <w:rPr>
                <w:highlight w:val="yellow"/>
              </w:rPr>
              <w:t xml:space="preserve">[支払の時期及び方法]</w:t>
            </w:r>
          </w:p>
        </w:tc>
      </w:tr>
      <w:tr>
        <w:tc>
          <w:tcPr/>
          <w:p>
            <w:pPr>
              <w:pStyle w:val="Compact"/>
            </w:pPr>
            <w:r>
              <w:rPr>
                <w:highlight w:val="yellow"/>
              </w:rPr>
              <w:t xml:space="preserve">[その他の費用]</w:t>
            </w:r>
          </w:p>
        </w:tc>
        <w:tc>
          <w:tcPr/>
          <w:p>
            <w:pPr>
              <w:pStyle w:val="Compact"/>
            </w:pPr>
            <w:r>
              <w:rPr>
                <w:highlight w:val="yellow"/>
              </w:rPr>
              <w:t xml:space="preserve">[甲／乙]</w:t>
            </w:r>
          </w:p>
        </w:tc>
        <w:tc>
          <w:tcPr/>
          <w:p>
            <w:pPr>
              <w:pStyle w:val="Compact"/>
            </w:pPr>
            <w:r>
              <w:rPr>
                <w:highlight w:val="yellow"/>
              </w:rPr>
              <w:t xml:space="preserve">[額又は算定の方法]</w:t>
            </w:r>
          </w:p>
        </w:tc>
        <w:tc>
          <w:tcPr/>
          <w:p>
            <w:pPr>
              <w:pStyle w:val="Compact"/>
            </w:pPr>
            <w:r>
              <w:rPr>
                <w:highlight w:val="yellow"/>
              </w:rPr>
              <w:t xml:space="preserve">[支払の時期及び方法]</w:t>
            </w:r>
          </w:p>
        </w:tc>
      </w:tr>
    </w:tbl>
    <w:p/>
    <w:p>
      <w:pPr>
        <w:pStyle w:val="BodyText"/>
      </w:pPr>
      <w:r>
        <w:rPr>
          <w:rFonts w:hint="eastAsia"/>
        </w:rPr>
        <w:t xml:space="preserve">乙が工事費負担金を立て替える場合の支払の期限は、第7条第2項による。乙は、額が判明したときは、遅滞なくその額及び算定の根拠を甲に通知する(同条第4項)。</w:t>
      </w:r>
    </w:p>
    <w:p/>
    <w:p>
      <w:pPr>
        <w:pStyle w:val="BodyText"/>
      </w:pPr>
      <w:r>
        <w:rPr>
          <w:rFonts w:hint="eastAsia"/>
        </w:rPr>
        <w:t xml:space="preserve">3 本工事に必要となる手続の担当一覧</w:t>
      </w:r>
    </w:p>
    <w:p/>
    <w:p>
      <w:pPr>
        <w:pStyle w:val="BodyText"/>
      </w:pPr>
      <w:r>
        <w:rPr>
          <w:rFonts w:hint="eastAsia"/>
        </w:rPr>
        <w:t xml:space="preserve">名義人と申請者は別のものである。名義人は法令が定める者であり、申請者は実際に書類を作成し窓口に提出する者である。名義人が甲であっても、甲が乙に委任して乙が申請することができる。この場合、甲は乙に委任状を交付する(第15条第1項)。該当しない手続の行には「該当なし」と記載する。</w:t>
      </w:r>
    </w:p>
    <w:p/>
    <w:tbl>
      <w:tblPr>
        <w:tblStyle w:val="Table"/>
        <w:tblW w:type="auto" w:w="0"/>
        <w:tblLook w:firstRow="1" w:lastRow="0" w:firstColumn="0" w:lastColumn="0" w:noHBand="0" w:noVBand="0" w:val="0020"/>
      </w:tblPr>
      <w:tblGrid>
        <w:gridCol w:w="3960"/>
        <w:gridCol w:w="3960"/>
        <w:gridCol w:w="3960"/>
        <w:gridCol w:w="3960"/>
        <w:gridCol w:w="3960"/>
      </w:tblGrid>
      <w:tr>
        <w:trPr>
          <w:tblHeader w:val="on"/>
        </w:trPr>
        <w:tc>
          <w:tcPr/>
          <w:p>
            <w:pPr>
              <w:pStyle w:val="Compact"/>
            </w:pPr>
            <w:r>
              <w:rPr>
                <w:rFonts w:hint="eastAsia"/>
              </w:rPr>
              <w:t xml:space="preserve">手続の名称</w:t>
            </w:r>
          </w:p>
        </w:tc>
        <w:tc>
          <w:tcPr/>
          <w:p>
            <w:pPr>
              <w:pStyle w:val="Compact"/>
            </w:pPr>
            <w:r>
              <w:rPr>
                <w:rFonts w:hint="eastAsia"/>
              </w:rPr>
              <w:t xml:space="preserve">名義人</w:t>
            </w:r>
          </w:p>
        </w:tc>
        <w:tc>
          <w:tcPr/>
          <w:p>
            <w:pPr>
              <w:pStyle w:val="Compact"/>
            </w:pPr>
            <w:r>
              <w:rPr>
                <w:rFonts w:hint="eastAsia"/>
              </w:rPr>
              <w:t xml:space="preserve">申請者</w:t>
            </w:r>
          </w:p>
        </w:tc>
        <w:tc>
          <w:tcPr/>
          <w:p>
            <w:pPr>
              <w:pStyle w:val="Compact"/>
            </w:pPr>
            <w:r>
              <w:rPr>
                <w:rFonts w:hint="eastAsia"/>
              </w:rPr>
              <w:t xml:space="preserve">費用の負担者</w:t>
            </w:r>
          </w:p>
        </w:tc>
        <w:tc>
          <w:tcPr/>
          <w:p>
            <w:pPr>
              <w:pStyle w:val="Compact"/>
            </w:pPr>
            <w:r>
              <w:rPr>
                <w:rFonts w:hint="eastAsia"/>
              </w:rPr>
              <w:t xml:space="preserve">期限</w:t>
            </w:r>
          </w:p>
        </w:tc>
      </w:tr>
      <w:tr>
        <w:tc>
          <w:tcPr/>
          <w:p>
            <w:pPr>
              <w:pStyle w:val="Compact"/>
            </w:pPr>
            <w:r>
              <w:rPr>
                <w:rFonts w:hint="eastAsia"/>
              </w:rPr>
              <w:t xml:space="preserve">電気の使用に係る新設又は増設の申込み(低圧)</w:t>
            </w:r>
          </w:p>
        </w:tc>
        <w:tc>
          <w:tcPr/>
          <w:p>
            <w:pPr>
              <w:pStyle w:val="Compact"/>
            </w:pPr>
            <w:r>
              <w:rPr>
                <w:highlight w:val="yellow"/>
              </w:rPr>
              <w:t xml:space="preserve">[甲／乙]</w:t>
            </w:r>
          </w:p>
        </w:tc>
        <w:tc>
          <w:tcPr/>
          <w:p>
            <w:pPr>
              <w:pStyle w:val="Compact"/>
            </w:pPr>
            <w:r>
              <w:rPr>
                <w:highlight w:val="yellow"/>
              </w:rPr>
              <w:t xml:space="preserve">[乙(電気工事店)／甲(小売電気事業者を通じて)]</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rFonts w:hint="eastAsia"/>
              </w:rPr>
              <w:t xml:space="preserve">電気の使用に係る新設又は増設の申込み(高圧以上)</w:t>
            </w:r>
          </w:p>
        </w:tc>
        <w:tc>
          <w:tcPr/>
          <w:p>
            <w:pPr>
              <w:pStyle w:val="Compact"/>
            </w:pPr>
            <w:r>
              <w:rPr>
                <w:rFonts w:hint="eastAsia"/>
              </w:rPr>
              <w:t xml:space="preserve">甲</w:t>
            </w:r>
          </w:p>
        </w:tc>
        <w:tc>
          <w:tcPr/>
          <w:p>
            <w:pPr>
              <w:pStyle w:val="Compact"/>
            </w:pPr>
            <w:r>
              <w:rPr>
                <w:rFonts w:hint="eastAsia"/>
              </w:rPr>
              <w:t xml:space="preserve">甲(小売電気事業者を通じて)</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rFonts w:hint="eastAsia"/>
              </w:rPr>
              <w:t xml:space="preserve">保安規程を定めて届け出る手続</w:t>
            </w:r>
          </w:p>
        </w:tc>
        <w:tc>
          <w:tcPr/>
          <w:p>
            <w:pPr>
              <w:pStyle w:val="Compact"/>
            </w:pPr>
            <w:r>
              <w:rPr>
                <w:rFonts w:hint="eastAsia"/>
              </w:rPr>
              <w:t xml:space="preserve">甲</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rFonts w:hint="eastAsia"/>
              </w:rPr>
              <w:t xml:space="preserve">電気主任技術者を選任して届け出る手続</w:t>
            </w:r>
          </w:p>
        </w:tc>
        <w:tc>
          <w:tcPr/>
          <w:p>
            <w:pPr>
              <w:pStyle w:val="Compact"/>
            </w:pPr>
            <w:r>
              <w:rPr>
                <w:rFonts w:hint="eastAsia"/>
              </w:rPr>
              <w:t xml:space="preserve">甲</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rFonts w:hint="eastAsia"/>
              </w:rPr>
              <w:t xml:space="preserve">保安管理業務の委託契約に係る承認の申請</w:t>
            </w:r>
          </w:p>
        </w:tc>
        <w:tc>
          <w:tcPr/>
          <w:p>
            <w:pPr>
              <w:pStyle w:val="Compact"/>
            </w:pPr>
            <w:r>
              <w:rPr>
                <w:rFonts w:hint="eastAsia"/>
              </w:rPr>
              <w:t xml:space="preserve">甲</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rFonts w:hint="eastAsia"/>
              </w:rPr>
              <w:t xml:space="preserve">消防法第17条の14の工事整備対象設備等の着工の届出</w:t>
            </w:r>
          </w:p>
        </w:tc>
        <w:tc>
          <w:tcPr/>
          <w:p>
            <w:pPr>
              <w:pStyle w:val="Compact"/>
            </w:pPr>
            <w:r>
              <w:rPr>
                <w:rFonts w:hint="eastAsia"/>
              </w:rPr>
              <w:t xml:space="preserve">乙が置く甲種消防設備士</w:t>
            </w:r>
          </w:p>
        </w:tc>
        <w:tc>
          <w:tcPr/>
          <w:p>
            <w:pPr>
              <w:pStyle w:val="Compact"/>
            </w:pPr>
            <w:r>
              <w:rPr>
                <w:rFonts w:hint="eastAsia"/>
              </w:rPr>
              <w:t xml:space="preserve">乙</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rFonts w:hint="eastAsia"/>
              </w:rPr>
              <w:t xml:space="preserve">消防用設備等を設置したときの届出及び検査の受検</w:t>
            </w:r>
          </w:p>
        </w:tc>
        <w:tc>
          <w:tcPr/>
          <w:p>
            <w:pPr>
              <w:pStyle w:val="Compact"/>
            </w:pPr>
            <w:r>
              <w:rPr>
                <w:rFonts w:hint="eastAsia"/>
              </w:rPr>
              <w:t xml:space="preserve">甲(関係者)</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[YYYY年MM月DD日]</w:t>
            </w:r>
          </w:p>
        </w:tc>
      </w:tr>
      <w:tr>
        <w:tc>
          <w:tcPr/>
          <w:p>
            <w:pPr>
              <w:pStyle w:val="Compact"/>
            </w:pPr>
            <w:r>
              <w:rPr>
                <w:rFonts w:hint="eastAsia"/>
              </w:rPr>
              <w:t xml:space="preserve">一般用電気工作物の調査のための立入りの承諾</w:t>
            </w:r>
          </w:p>
        </w:tc>
        <w:tc>
          <w:tcPr/>
          <w:p>
            <w:pPr>
              <w:pStyle w:val="Compact"/>
            </w:pPr>
            <w:r>
              <w:rPr>
                <w:rFonts w:hint="eastAsia"/>
              </w:rPr>
              <w:t xml:space="preserve">甲(所有者又は占有者)</w:t>
            </w:r>
          </w:p>
        </w:tc>
        <w:tc>
          <w:tcPr/>
          <w:p>
            <w:pPr>
              <w:pStyle w:val="Compact"/>
            </w:pPr>
            <w:r>
              <w:rPr>
                <w:rFonts w:hint="eastAsia"/>
              </w:rPr>
              <w:t xml:space="preserve">甲</w:t>
            </w:r>
          </w:p>
        </w:tc>
        <w:tc>
          <w:tcPr/>
          <w:p>
            <w:pPr>
              <w:pStyle w:val="Compact"/>
            </w:pPr>
            <w:r>
              <w:rPr>
                <w:rFonts w:hint="eastAsia"/>
              </w:rPr>
              <w:t xml:space="preserve">該当なし</w:t>
            </w:r>
          </w:p>
        </w:tc>
        <w:tc>
          <w:tcPr/>
          <w:p>
            <w:pPr>
              <w:pStyle w:val="Compact"/>
            </w:pPr>
            <w:r>
              <w:rPr>
                <w:highlight w:val="yellow"/>
              </w:rPr>
              <w:t xml:space="preserve">[YYYY年MM月DD日]</w:t>
            </w:r>
          </w:p>
        </w:tc>
      </w:tr>
      <w:tr>
        <w:tc>
          <w:tcPr/>
          <w:p>
            <w:pPr>
              <w:pStyle w:val="Compact"/>
            </w:pPr>
            <w:r>
              <w:rPr>
                <w:rFonts w:hint="eastAsia"/>
              </w:rPr>
              <w:t xml:space="preserve">電気工事業の登録の更新</w:t>
            </w:r>
          </w:p>
        </w:tc>
        <w:tc>
          <w:tcPr/>
          <w:p>
            <w:pPr>
              <w:pStyle w:val="Compact"/>
            </w:pPr>
            <w:r>
              <w:rPr>
                <w:rFonts w:hint="eastAsia"/>
              </w:rPr>
              <w:t xml:space="preserve">乙</w:t>
            </w:r>
          </w:p>
        </w:tc>
        <w:tc>
          <w:tcPr/>
          <w:p>
            <w:pPr>
              <w:pStyle w:val="Compact"/>
            </w:pPr>
            <w:r>
              <w:rPr>
                <w:rFonts w:hint="eastAsia"/>
              </w:rPr>
              <w:t xml:space="preserve">乙</w:t>
            </w:r>
          </w:p>
        </w:tc>
        <w:tc>
          <w:tcPr/>
          <w:p>
            <w:pPr>
              <w:pStyle w:val="Compact"/>
            </w:pPr>
            <w:r>
              <w:rPr>
                <w:rFonts w:hint="eastAsia"/>
              </w:rPr>
              <w:t xml:space="preserve">乙</w:t>
            </w:r>
          </w:p>
        </w:tc>
        <w:tc>
          <w:tcPr/>
          <w:p>
            <w:pPr>
              <w:pStyle w:val="Compact"/>
            </w:pPr>
            <w:r>
              <w:rPr>
                <w:highlight w:val="yellow"/>
              </w:rPr>
              <w:t xml:space="preserve">[YYYY年MM月DD日]</w:t>
            </w:r>
          </w:p>
        </w:tc>
      </w:tr>
      <w:tr>
        <w:tc>
          <w:tcPr/>
          <w:p>
            <w:pPr>
              <w:pStyle w:val="Compact"/>
            </w:pPr>
            <w:r>
              <w:rPr>
                <w:highlight w:val="yellow"/>
              </w:rPr>
              <w:t xml:space="preserve">[その他の手続の名称]</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[甲／乙]</w:t>
            </w:r>
          </w:p>
        </w:tc>
        <w:tc>
          <w:tcPr/>
          <w:p>
            <w:pPr>
              <w:pStyle w:val="Compact"/>
            </w:pPr>
            <w:r>
              <w:rPr>
                <w:highlight w:val="yellow"/>
              </w:rPr>
              <w:t xml:space="preserve">[YYYY年MM月DD日]</w:t>
            </w:r>
          </w:p>
        </w:tc>
      </w:tr>
    </w:tbl>
    <w:p/>
    <w:p>
      <w:pPr>
        <w:pStyle w:val="BodyText"/>
      </w:pPr>
      <w:r>
        <w:rPr>
          <w:rFonts w:hint="eastAsia"/>
        </w:rPr>
        <w:t xml:space="preserve">上表の名義人の根拠は、次のとおりである。電気事業法第42条第1項は、保安規程を定めて届け出る義務を、事業用電気工作物(小規模事業用電気工作物を除く。)を設置する者に課している。同法第43条第1項は、主任技術者を選任する義務を、事業用電気工作物を設置する者に課している。いずれも設置する者の義務であり、本契約においては甲である(第15条第2項及び第3項)。</w:t>
      </w:r>
    </w:p>
    <w:p/>
    <w:p>
      <w:pPr>
        <w:pStyle w:val="BodyText"/>
      </w:pPr>
      <w:r>
        <w:rPr>
          <w:rFonts w:hint="eastAsia"/>
        </w:rPr>
        <w:t xml:space="preserve">同法施行規則第52条第2項は、保安管理業務を委託する契約が同令の要件に該当する者と締結されているものであって、保安上支障がないものとして承認を受けたものについて、電気主任技術者を選任しないことができるとしており、同項第4号は電圧7,000ボルト以下で受電する需要設備を掲げている。選任しないことができるのは承認を受けたものに限られる(第15条第4項)。</w:t>
      </w:r>
    </w:p>
    <w:p/>
    <w:p>
      <w:pPr>
        <w:pStyle w:val="BodyText"/>
      </w:pPr>
      <w:r>
        <w:rPr>
          <w:rFonts w:hint="eastAsia"/>
        </w:rPr>
        <w:t xml:space="preserve">消防法第17条の14は、甲種消防設備士に着工の届出を課している(第15条第6項)。同法第17条の3の2は、同法第17条第1項の防火対象物のうち特定防火対象物その他の政令で定めるものの関係者に、設備等技術基準又は設備等設置維持計画に従って設置しなければならない消防用設備等又は特殊消防用設備等(政令で定めるものを除く。)を設置したときの届出及び検査の受検を課しており、同法第2条第4項は関係者を所有者、管理者又は占有者としている。対象となる防火対象物と消防用設備等に当たるかどうかは、甲が消防機関に確認する(第15条第7項及び第8項)。電気事業法第57条第1項のただし書は、一般用電気工作物の設置の場所に立ち入ることにつき所有者又は占有者の承諾を得ることができないときは調査の義務を負わないとしており、承諾をするのは甲である(第15条第9項)。</w:t>
      </w:r>
    </w:p>
    <w:p/>
    <w:p>
      <w:pPr>
        <w:pStyle w:val="BodyText"/>
      </w:pPr>
      <w:r>
        <w:rPr>
          <w:rFonts w:hint="eastAsia"/>
        </w:rPr>
        <w:t xml:space="preserve">委任の状況</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甲が乙に委任する手続</w:t>
            </w:r>
          </w:p>
        </w:tc>
        <w:tc>
          <w:tcPr/>
          <w:p>
            <w:pPr>
              <w:pStyle w:val="Compact"/>
            </w:pPr>
            <w:r>
              <w:rPr>
                <w:highlight w:val="yellow"/>
              </w:rPr>
              <w:t xml:space="preserve">[委任する手続の名称(委任しない場合は「なし」と記入する)]</w:t>
            </w:r>
          </w:p>
        </w:tc>
      </w:tr>
      <w:tr>
        <w:tc>
          <w:tcPr/>
          <w:p>
            <w:pPr>
              <w:pStyle w:val="Compact"/>
            </w:pPr>
            <w:r>
              <w:rPr>
                <w:rFonts w:hint="eastAsia"/>
              </w:rPr>
              <w:t xml:space="preserve">委任状の交付の年月日</w:t>
            </w:r>
          </w:p>
        </w:tc>
        <w:tc>
          <w:tcPr/>
          <w:p>
            <w:pPr>
              <w:pStyle w:val="Compact"/>
            </w:pPr>
            <w:r>
              <w:rPr>
                <w:highlight w:val="yellow"/>
              </w:rPr>
              <w:t xml:space="preserve">[YYYY年MM月DD日]</w:t>
            </w:r>
          </w:p>
        </w:tc>
      </w:tr>
      <w:tr>
        <w:tc>
          <w:tcPr/>
          <w:p>
            <w:pPr>
              <w:pStyle w:val="Compact"/>
            </w:pPr>
            <w:r>
              <w:rPr>
                <w:rFonts w:hint="eastAsia"/>
              </w:rPr>
              <w:t xml:space="preserve">手続に要する費用の合計</w:t>
            </w:r>
          </w:p>
        </w:tc>
        <w:tc>
          <w:tcPr/>
          <w:p>
            <w:pPr>
              <w:pStyle w:val="Compact"/>
            </w:pPr>
            <w:r>
              <w:rPr>
                <w:highlight w:val="yellow"/>
              </w:rPr>
              <w:t xml:space="preserve">[手続に要する費用の合計]</w:t>
            </w:r>
          </w:p>
        </w:tc>
      </w:tr>
      <w:tr>
        <w:tc>
          <w:tcPr/>
          <w:p>
            <w:pPr>
              <w:pStyle w:val="Compact"/>
            </w:pPr>
            <w:r>
              <w:rPr>
                <w:rFonts w:hint="eastAsia"/>
              </w:rPr>
              <w:t xml:space="preserve">費用を請負代金の額に含めるかどうか</w:t>
            </w:r>
          </w:p>
        </w:tc>
        <w:tc>
          <w:tcPr/>
          <w:p>
            <w:pPr>
              <w:pStyle w:val="Compact"/>
            </w:pPr>
            <w:r>
              <w:rPr>
                <w:highlight w:val="yellow"/>
              </w:rPr>
              <w:t xml:space="preserve">[含める／含めない]</w:t>
            </w:r>
          </w:p>
        </w:tc>
      </w:tr>
    </w:tbl>
    <w:p/>
    <w:p>
      <w:pPr>
        <w:pStyle w:val="BodyText"/>
      </w:pPr>
      <w:r>
        <w:rPr>
          <w:rFonts w:hint="eastAsia"/>
        </w:rPr>
        <w:t xml:space="preserve">一般送配電事業者の日程及び供給に係る設備の工事(第11条)</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申込みを行った年月日</w:t>
            </w:r>
          </w:p>
        </w:tc>
        <w:tc>
          <w:tcPr/>
          <w:p>
            <w:pPr>
              <w:pStyle w:val="Compact"/>
            </w:pPr>
            <w:r>
              <w:rPr>
                <w:highlight w:val="yellow"/>
              </w:rPr>
              <w:t xml:space="preserve">[YYYY年MM月DD日]</w:t>
            </w:r>
          </w:p>
        </w:tc>
      </w:tr>
      <w:tr>
        <w:tc>
          <w:tcPr/>
          <w:p>
            <w:pPr>
              <w:pStyle w:val="Compact"/>
            </w:pPr>
            <w:r>
              <w:rPr>
                <w:rFonts w:hint="eastAsia"/>
              </w:rPr>
              <w:t xml:space="preserve">工事日及び調査日の日程調整の状況</w:t>
            </w:r>
          </w:p>
        </w:tc>
        <w:tc>
          <w:tcPr/>
          <w:p>
            <w:pPr>
              <w:pStyle w:val="Compact"/>
            </w:pPr>
            <w:r>
              <w:rPr>
                <w:highlight w:val="yellow"/>
              </w:rPr>
              <w:t xml:space="preserve">[日程調整の状況]</w:t>
            </w:r>
          </w:p>
        </w:tc>
      </w:tr>
      <w:tr>
        <w:tc>
          <w:tcPr/>
          <w:p>
            <w:pPr>
              <w:pStyle w:val="Compact"/>
            </w:pPr>
            <w:r>
              <w:rPr>
                <w:rFonts w:hint="eastAsia"/>
              </w:rPr>
              <w:t xml:space="preserve">供給に係る設備の工事の必要の有無</w:t>
            </w:r>
          </w:p>
        </w:tc>
        <w:tc>
          <w:tcPr/>
          <w:p>
            <w:pPr>
              <w:pStyle w:val="Compact"/>
            </w:pPr>
            <w:r>
              <w:rPr>
                <w:highlight w:val="yellow"/>
              </w:rPr>
              <w:t xml:space="preserve">[必要／不要／確認中]</w:t>
            </w:r>
          </w:p>
        </w:tc>
      </w:tr>
      <w:tr>
        <w:tc>
          <w:tcPr/>
          <w:p>
            <w:pPr>
              <w:pStyle w:val="Compact"/>
            </w:pPr>
            <w:r>
              <w:rPr>
                <w:rFonts w:hint="eastAsia"/>
              </w:rPr>
              <w:t xml:space="preserve">必要な場合の工事の内容</w:t>
            </w:r>
          </w:p>
        </w:tc>
        <w:tc>
          <w:tcPr/>
          <w:p>
            <w:pPr>
              <w:pStyle w:val="Compact"/>
            </w:pPr>
            <w:r>
              <w:rPr>
                <w:highlight w:val="yellow"/>
              </w:rPr>
              <w:t xml:space="preserve">[電線の張替、変圧器の取替、電柱の新設、地中電線の新設等の内容]</w:t>
            </w:r>
          </w:p>
        </w:tc>
      </w:tr>
      <w:tr>
        <w:tc>
          <w:tcPr/>
          <w:p>
            <w:pPr>
              <w:pStyle w:val="Compact"/>
            </w:pPr>
            <w:r>
              <w:rPr>
                <w:rFonts w:hint="eastAsia"/>
              </w:rPr>
              <w:t xml:space="preserve">電柱を立てる場合の申請又は承諾</w:t>
            </w:r>
          </w:p>
        </w:tc>
        <w:tc>
          <w:tcPr/>
          <w:p>
            <w:pPr>
              <w:pStyle w:val="Compact"/>
            </w:pPr>
            <w:r>
              <w:rPr>
                <w:highlight w:val="yellow"/>
              </w:rPr>
              <w:t xml:space="preserve">[官公庁等への申請の状況／土地の権利者の承諾の状況(不要な場合は「不要」と記入する)]</w:t>
            </w:r>
          </w:p>
        </w:tc>
      </w:tr>
      <w:tr>
        <w:tc>
          <w:tcPr/>
          <w:p>
            <w:pPr>
              <w:pStyle w:val="Compact"/>
            </w:pPr>
            <w:r>
              <w:rPr>
                <w:rFonts w:hint="eastAsia"/>
              </w:rPr>
              <w:t xml:space="preserve">工事費負担金の請求の有無及び額</w:t>
            </w:r>
          </w:p>
        </w:tc>
        <w:tc>
          <w:tcPr/>
          <w:p>
            <w:pPr>
              <w:pStyle w:val="Compact"/>
            </w:pPr>
            <w:r>
              <w:rPr>
                <w:highlight w:val="yellow"/>
              </w:rPr>
              <w:t xml:space="preserve">[請求の有無及び額(未確定の場合は「未確定」と記入する)]</w:t>
            </w:r>
          </w:p>
        </w:tc>
      </w:tr>
      <w:tr>
        <w:tc>
          <w:tcPr/>
          <w:p>
            <w:pPr>
              <w:pStyle w:val="Compact"/>
            </w:pPr>
            <w:r>
              <w:rPr>
                <w:rFonts w:hint="eastAsia"/>
              </w:rPr>
              <w:t xml:space="preserve">電気の使用の開始の予定日</w:t>
            </w:r>
          </w:p>
        </w:tc>
        <w:tc>
          <w:tcPr/>
          <w:p>
            <w:pPr>
              <w:pStyle w:val="Compact"/>
            </w:pPr>
            <w:r>
              <w:rPr>
                <w:highlight w:val="yellow"/>
              </w:rPr>
              <w:t xml:space="preserve">[YYYY年MM月DD日]</w:t>
            </w:r>
          </w:p>
        </w:tc>
      </w:tr>
    </w:tbl>
    <w:p/>
    <w:p>
      <w:pPr>
        <w:pStyle w:val="BodyText"/>
      </w:pPr>
      <w:r>
        <w:rPr>
          <w:rFonts w:hint="eastAsia"/>
        </w:rPr>
        <w:t xml:space="preserve">工事日及び調査日の日程調整には1週間から数か月の期間を要することがあり、供給に係る設備の工事を要する場合の期間は、対象となる地域により1カ月から3カ月を要することがある(第11条第3項及び第4項)。これらの期間は、工期に算入しない(第10条第4項第1号)。低圧の供給については、調査日を供給開始日とするものとされていることがあるため、乙の工事が完成しても、調査が行われるまで電気を使用することができないことがある(第11条第6項)。</w:t>
      </w:r>
    </w:p>
    <w:p/>
    <w:p>
      <w:pPr>
        <w:pStyle w:val="Heading2"/>
      </w:pPr>
      <w:r>
        <w:rPr>
          <w:rFonts w:hint="eastAsia"/>
        </w:rPr>
        <w:t xml:space="preserve">別紙4 竣工検査記録及び引渡書類チェックシート</w:t>
      </w:r>
    </w:p>
    <w:p>
      <w:pPr>
        <w:pStyle w:val="FirstParagraph"/>
      </w:pPr>
      <w:r>
        <w:rPr>
          <w:rFonts w:hint="eastAsia"/>
        </w:rPr>
        <w:t xml:space="preserve">本別紙は、第25条により竣工検査の項目及び基準値を定めて測定した値を記録し、第26条により交付を受ける書類を確認するものである。基準値の欄は本別紙に刷ってあり、測定した値は測定値の欄に記載する。基準値の欄を書き換えない。</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完成の通知を受けた年月日</w:t>
            </w:r>
          </w:p>
        </w:tc>
        <w:tc>
          <w:tcPr/>
          <w:p>
            <w:pPr>
              <w:pStyle w:val="Compact"/>
            </w:pPr>
            <w:r>
              <w:rPr>
                <w:highlight w:val="yellow"/>
              </w:rPr>
              <w:t xml:space="preserve">[YYYY年MM月DD日]</w:t>
            </w:r>
          </w:p>
        </w:tc>
      </w:tr>
      <w:tr>
        <w:tc>
          <w:tcPr/>
          <w:p>
            <w:pPr>
              <w:pStyle w:val="Compact"/>
            </w:pPr>
            <w:r>
              <w:rPr>
                <w:rFonts w:hint="eastAsia"/>
              </w:rPr>
              <w:t xml:space="preserve">検査の年月日</w:t>
            </w:r>
          </w:p>
        </w:tc>
        <w:tc>
          <w:tcPr/>
          <w:p>
            <w:pPr>
              <w:pStyle w:val="Compact"/>
            </w:pPr>
            <w:r>
              <w:rPr>
                <w:highlight w:val="yellow"/>
              </w:rPr>
              <w:t xml:space="preserve">[YYYY年MM月DD日]</w:t>
            </w:r>
          </w:p>
        </w:tc>
      </w:tr>
      <w:tr>
        <w:tc>
          <w:tcPr/>
          <w:p>
            <w:pPr>
              <w:pStyle w:val="Compact"/>
            </w:pPr>
            <w:r>
              <w:rPr>
                <w:rFonts w:hint="eastAsia"/>
              </w:rPr>
              <w:t xml:space="preserve">立会者(甲)</w:t>
            </w:r>
          </w:p>
        </w:tc>
        <w:tc>
          <w:tcPr/>
          <w:p>
            <w:pPr>
              <w:pStyle w:val="Compact"/>
            </w:pPr>
            <w:r>
              <w:rPr>
                <w:highlight w:val="yellow"/>
              </w:rPr>
              <w:t xml:space="preserve">[甲の立会者の氏名]</w:t>
            </w:r>
          </w:p>
        </w:tc>
      </w:tr>
      <w:tr>
        <w:tc>
          <w:tcPr/>
          <w:p>
            <w:pPr>
              <w:pStyle w:val="Compact"/>
            </w:pPr>
            <w:r>
              <w:rPr>
                <w:rFonts w:hint="eastAsia"/>
              </w:rPr>
              <w:t xml:space="preserve">立会者(乙)</w:t>
            </w:r>
          </w:p>
        </w:tc>
        <w:tc>
          <w:tcPr/>
          <w:p>
            <w:pPr>
              <w:pStyle w:val="Compact"/>
            </w:pPr>
            <w:r>
              <w:rPr>
                <w:highlight w:val="yellow"/>
              </w:rPr>
              <w:t xml:space="preserve">[乙の立会者の氏名]</w:t>
            </w:r>
          </w:p>
        </w:tc>
      </w:tr>
      <w:tr>
        <w:tc>
          <w:tcPr/>
          <w:p>
            <w:pPr>
              <w:pStyle w:val="Compact"/>
            </w:pPr>
            <w:r>
              <w:rPr>
                <w:rFonts w:hint="eastAsia"/>
              </w:rPr>
              <w:t xml:space="preserve">測定を行った者の氏名及び資格</w:t>
            </w:r>
          </w:p>
        </w:tc>
        <w:tc>
          <w:tcPr/>
          <w:p>
            <w:pPr>
              <w:pStyle w:val="Compact"/>
            </w:pPr>
            <w:r>
              <w:rPr>
                <w:highlight w:val="yellow"/>
              </w:rPr>
              <w:t xml:space="preserve">[測定を行った者の氏名及び資格]</w:t>
            </w:r>
          </w:p>
        </w:tc>
      </w:tr>
      <w:tr>
        <w:tc>
          <w:tcPr/>
          <w:p>
            <w:pPr>
              <w:pStyle w:val="Compact"/>
            </w:pPr>
            <w:r>
              <w:rPr>
                <w:rFonts w:hint="eastAsia"/>
              </w:rPr>
              <w:t xml:space="preserve">測定に使用した器具</w:t>
            </w:r>
          </w:p>
        </w:tc>
        <w:tc>
          <w:tcPr/>
          <w:p>
            <w:pPr>
              <w:pStyle w:val="Compact"/>
            </w:pPr>
            <w:r>
              <w:rPr>
                <w:highlight w:val="yellow"/>
              </w:rPr>
              <w:t xml:space="preserve">[絶縁抵抗計及び接地抵抗計の製造所名及び品番]</w:t>
            </w:r>
          </w:p>
        </w:tc>
      </w:tr>
      <w:tr>
        <w:tc>
          <w:tcPr/>
          <w:p>
            <w:pPr>
              <w:pStyle w:val="Compact"/>
            </w:pPr>
            <w:r>
              <w:rPr>
                <w:rFonts w:hint="eastAsia"/>
              </w:rPr>
              <w:t xml:space="preserve">引渡しの年月日</w:t>
            </w:r>
          </w:p>
        </w:tc>
        <w:tc>
          <w:tcPr/>
          <w:p>
            <w:pPr>
              <w:pStyle w:val="Compact"/>
            </w:pPr>
            <w:r>
              <w:rPr>
                <w:highlight w:val="yellow"/>
              </w:rPr>
              <w:t xml:space="preserve">[YYYY年MM月DD日]</w:t>
            </w:r>
          </w:p>
        </w:tc>
      </w:tr>
    </w:tbl>
    <w:p/>
    <w:p>
      <w:pPr>
        <w:pStyle w:val="BodyText"/>
      </w:pPr>
      <w:r>
        <w:rPr>
          <w:rFonts w:hint="eastAsia"/>
        </w:rPr>
        <w:t xml:space="preserve">1 目視及び施工の確認</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確認の項目</w:t>
            </w:r>
          </w:p>
        </w:tc>
        <w:tc>
          <w:tcPr/>
          <w:p>
            <w:pPr>
              <w:pStyle w:val="Compact"/>
            </w:pPr>
            <w:r>
              <w:rPr>
                <w:rFonts w:hint="eastAsia"/>
              </w:rPr>
              <w:t xml:space="preserve">合格の基準</w:t>
            </w:r>
          </w:p>
        </w:tc>
        <w:tc>
          <w:tcPr/>
          <w:p>
            <w:pPr>
              <w:pStyle w:val="Compact"/>
            </w:pPr>
            <w:r>
              <w:rPr>
                <w:rFonts w:hint="eastAsia"/>
              </w:rPr>
              <w:t xml:space="preserve">判定</w:t>
            </w:r>
          </w:p>
        </w:tc>
      </w:tr>
      <w:tr>
        <w:tc>
          <w:tcPr/>
          <w:p>
            <w:pPr>
              <w:pStyle w:val="Compact"/>
            </w:pPr>
            <w:r>
              <w:rPr>
                <w:rFonts w:hint="eastAsia"/>
              </w:rPr>
              <w:t xml:space="preserve">器具の製造所名及び品番</w:t>
            </w:r>
          </w:p>
        </w:tc>
        <w:tc>
          <w:tcPr/>
          <w:p>
            <w:pPr>
              <w:pStyle w:val="Compact"/>
            </w:pPr>
            <w:r>
              <w:rPr>
                <w:rFonts w:hint="eastAsia"/>
              </w:rPr>
              <w:t xml:space="preserve">別紙1の2に記載した製造所名及び品番と一致すること。</w:t>
            </w:r>
          </w:p>
        </w:tc>
        <w:tc>
          <w:tcPr/>
          <w:p>
            <w:pPr>
              <w:pStyle w:val="Compact"/>
            </w:pPr>
            <w:r>
              <w:rPr>
                <w:highlight w:val="yellow"/>
              </w:rPr>
              <w:t xml:space="preserve">[合格／要手直し]</w:t>
            </w:r>
          </w:p>
        </w:tc>
      </w:tr>
      <w:tr>
        <w:tc>
          <w:tcPr/>
          <w:p>
            <w:pPr>
              <w:pStyle w:val="Compact"/>
            </w:pPr>
            <w:r>
              <w:rPr>
                <w:rFonts w:hint="eastAsia"/>
              </w:rPr>
              <w:t xml:space="preserve">数量</w:t>
            </w:r>
          </w:p>
        </w:tc>
        <w:tc>
          <w:tcPr/>
          <w:p>
            <w:pPr>
              <w:pStyle w:val="Compact"/>
            </w:pPr>
            <w:r>
              <w:rPr>
                <w:rFonts w:hint="eastAsia"/>
              </w:rPr>
              <w:t xml:space="preserve">別紙1の2に記載した数量と一致すること。</w:t>
            </w:r>
          </w:p>
        </w:tc>
        <w:tc>
          <w:tcPr/>
          <w:p>
            <w:pPr>
              <w:pStyle w:val="Compact"/>
            </w:pPr>
            <w:r>
              <w:rPr>
                <w:highlight w:val="yellow"/>
              </w:rPr>
              <w:t xml:space="preserve">[合格／要手直し]</w:t>
            </w:r>
          </w:p>
        </w:tc>
      </w:tr>
      <w:tr>
        <w:tc>
          <w:tcPr/>
          <w:p>
            <w:pPr>
              <w:pStyle w:val="Compact"/>
            </w:pPr>
            <w:r>
              <w:rPr>
                <w:rFonts w:hint="eastAsia"/>
              </w:rPr>
              <w:t xml:space="preserve">電線の種類及び太さ</w:t>
            </w:r>
          </w:p>
        </w:tc>
        <w:tc>
          <w:tcPr/>
          <w:p>
            <w:pPr>
              <w:pStyle w:val="Compact"/>
            </w:pPr>
            <w:r>
              <w:rPr>
                <w:rFonts w:hint="eastAsia"/>
              </w:rPr>
              <w:t xml:space="preserve">別紙1の2に記載した種類及び太さであること。</w:t>
            </w:r>
          </w:p>
        </w:tc>
        <w:tc>
          <w:tcPr/>
          <w:p>
            <w:pPr>
              <w:pStyle w:val="Compact"/>
            </w:pPr>
            <w:r>
              <w:rPr>
                <w:highlight w:val="yellow"/>
              </w:rPr>
              <w:t xml:space="preserve">[合格／要手直し]</w:t>
            </w:r>
          </w:p>
        </w:tc>
      </w:tr>
      <w:tr>
        <w:tc>
          <w:tcPr/>
          <w:p>
            <w:pPr>
              <w:pStyle w:val="Compact"/>
            </w:pPr>
            <w:r>
              <w:rPr>
                <w:rFonts w:hint="eastAsia"/>
              </w:rPr>
              <w:t xml:space="preserve">配線の方法及び経路</w:t>
            </w:r>
          </w:p>
        </w:tc>
        <w:tc>
          <w:tcPr/>
          <w:p>
            <w:pPr>
              <w:pStyle w:val="Compact"/>
            </w:pPr>
            <w:r>
              <w:rPr>
                <w:rFonts w:hint="eastAsia"/>
              </w:rPr>
              <w:t xml:space="preserve">別紙1の2に記載した隠蔽配線又は露出配線の別及び経路であること。</w:t>
            </w:r>
          </w:p>
        </w:tc>
        <w:tc>
          <w:tcPr/>
          <w:p>
            <w:pPr>
              <w:pStyle w:val="Compact"/>
            </w:pPr>
            <w:r>
              <w:rPr>
                <w:highlight w:val="yellow"/>
              </w:rPr>
              <w:t xml:space="preserve">[合格／要手直し]</w:t>
            </w:r>
          </w:p>
        </w:tc>
      </w:tr>
      <w:tr>
        <w:tc>
          <w:tcPr/>
          <w:p>
            <w:pPr>
              <w:pStyle w:val="Compact"/>
            </w:pPr>
            <w:r>
              <w:rPr>
                <w:rFonts w:hint="eastAsia"/>
              </w:rPr>
              <w:t xml:space="preserve">分岐回路の番号及び用途</w:t>
            </w:r>
          </w:p>
        </w:tc>
        <w:tc>
          <w:tcPr/>
          <w:p>
            <w:pPr>
              <w:pStyle w:val="Compact"/>
            </w:pPr>
            <w:r>
              <w:rPr>
                <w:rFonts w:hint="eastAsia"/>
              </w:rPr>
              <w:t xml:space="preserve">別紙1の2に記載した番号及び用途であり、分電盤の表示と一致すること。</w:t>
            </w:r>
          </w:p>
        </w:tc>
        <w:tc>
          <w:tcPr/>
          <w:p>
            <w:pPr>
              <w:pStyle w:val="Compact"/>
            </w:pPr>
            <w:r>
              <w:rPr>
                <w:highlight w:val="yellow"/>
              </w:rPr>
              <w:t xml:space="preserve">[合格／要手直し]</w:t>
            </w:r>
          </w:p>
        </w:tc>
      </w:tr>
      <w:tr>
        <w:tc>
          <w:tcPr/>
          <w:p>
            <w:pPr>
              <w:pStyle w:val="Compact"/>
            </w:pPr>
            <w:r>
              <w:rPr>
                <w:rFonts w:hint="eastAsia"/>
              </w:rPr>
              <w:t xml:space="preserve">器具の取付け</w:t>
            </w:r>
          </w:p>
        </w:tc>
        <w:tc>
          <w:tcPr/>
          <w:p>
            <w:pPr>
              <w:pStyle w:val="Compact"/>
            </w:pPr>
            <w:r>
              <w:rPr>
                <w:rFonts w:hint="eastAsia"/>
              </w:rPr>
              <w:t xml:space="preserve">がたつき、傾き及び取付けねじの緩みがないこと。</w:t>
            </w:r>
          </w:p>
        </w:tc>
        <w:tc>
          <w:tcPr/>
          <w:p>
            <w:pPr>
              <w:pStyle w:val="Compact"/>
            </w:pPr>
            <w:r>
              <w:rPr>
                <w:highlight w:val="yellow"/>
              </w:rPr>
              <w:t xml:space="preserve">[合格／要手直し]</w:t>
            </w:r>
          </w:p>
        </w:tc>
      </w:tr>
      <w:tr>
        <w:tc>
          <w:tcPr/>
          <w:p>
            <w:pPr>
              <w:pStyle w:val="Compact"/>
            </w:pPr>
            <w:r>
              <w:rPr>
                <w:rFonts w:hint="eastAsia"/>
              </w:rPr>
              <w:t xml:space="preserve">電線の接続</w:t>
            </w:r>
          </w:p>
        </w:tc>
        <w:tc>
          <w:tcPr/>
          <w:p>
            <w:pPr>
              <w:pStyle w:val="Compact"/>
            </w:pPr>
            <w:r>
              <w:rPr>
                <w:rFonts w:hint="eastAsia"/>
              </w:rPr>
              <w:t xml:space="preserve">接続部に露出した心線がなく、絶縁処理が施されていること。</w:t>
            </w:r>
          </w:p>
        </w:tc>
        <w:tc>
          <w:tcPr/>
          <w:p>
            <w:pPr>
              <w:pStyle w:val="Compact"/>
            </w:pPr>
            <w:r>
              <w:rPr>
                <w:highlight w:val="yellow"/>
              </w:rPr>
              <w:t xml:space="preserve">[合格／要手直し]</w:t>
            </w:r>
          </w:p>
        </w:tc>
      </w:tr>
      <w:tr>
        <w:tc>
          <w:tcPr/>
          <w:p>
            <w:pPr>
              <w:pStyle w:val="Compact"/>
            </w:pPr>
            <w:r>
              <w:rPr>
                <w:rFonts w:hint="eastAsia"/>
              </w:rPr>
              <w:t xml:space="preserve">地絡遮断器の施設</w:t>
            </w:r>
          </w:p>
        </w:tc>
        <w:tc>
          <w:tcPr/>
          <w:p>
            <w:pPr>
              <w:pStyle w:val="Compact"/>
            </w:pPr>
            <w:r>
              <w:rPr>
                <w:rFonts w:hint="eastAsia"/>
              </w:rPr>
              <w:t xml:space="preserve">別紙1の2において施設するとした回路に施設されていること。</w:t>
            </w:r>
          </w:p>
        </w:tc>
        <w:tc>
          <w:tcPr/>
          <w:p>
            <w:pPr>
              <w:pStyle w:val="Compact"/>
            </w:pPr>
            <w:r>
              <w:rPr>
                <w:highlight w:val="yellow"/>
              </w:rPr>
              <w:t xml:space="preserve">[合格／要手直し]</w:t>
            </w:r>
          </w:p>
        </w:tc>
      </w:tr>
      <w:tr>
        <w:tc>
          <w:tcPr/>
          <w:p>
            <w:pPr>
              <w:pStyle w:val="Compact"/>
            </w:pPr>
            <w:r>
              <w:rPr>
                <w:rFonts w:hint="eastAsia"/>
              </w:rPr>
              <w:t xml:space="preserve">電気用品の表示</w:t>
            </w:r>
          </w:p>
        </w:tc>
        <w:tc>
          <w:tcPr/>
          <w:p>
            <w:pPr>
              <w:pStyle w:val="Compact"/>
            </w:pPr>
            <w:r>
              <w:rPr>
                <w:rFonts w:hint="eastAsia"/>
              </w:rPr>
              <w:t xml:space="preserve">使用した電気用品に電気用品安全法第10条第1項の表示があること。</w:t>
            </w:r>
          </w:p>
        </w:tc>
        <w:tc>
          <w:tcPr/>
          <w:p>
            <w:pPr>
              <w:pStyle w:val="Compact"/>
            </w:pPr>
            <w:r>
              <w:rPr>
                <w:highlight w:val="yellow"/>
              </w:rPr>
              <w:t xml:space="preserve">[合格／要手直し]</w:t>
            </w:r>
          </w:p>
        </w:tc>
      </w:tr>
      <w:tr>
        <w:tc>
          <w:tcPr/>
          <w:p>
            <w:pPr>
              <w:pStyle w:val="Compact"/>
            </w:pPr>
            <w:r>
              <w:rPr>
                <w:rFonts w:hint="eastAsia"/>
              </w:rPr>
              <w:t xml:space="preserve">開口部の復旧</w:t>
            </w:r>
          </w:p>
        </w:tc>
        <w:tc>
          <w:tcPr/>
          <w:p>
            <w:pPr>
              <w:pStyle w:val="Compact"/>
            </w:pPr>
            <w:r>
              <w:rPr>
                <w:rFonts w:hint="eastAsia"/>
              </w:rPr>
              <w:t xml:space="preserve">第20条第5項に記載した範囲及び仕上げの程度で復旧されていること。</w:t>
            </w:r>
          </w:p>
        </w:tc>
        <w:tc>
          <w:tcPr/>
          <w:p>
            <w:pPr>
              <w:pStyle w:val="Compact"/>
            </w:pPr>
            <w:r>
              <w:rPr>
                <w:highlight w:val="yellow"/>
              </w:rPr>
              <w:t xml:space="preserve">[合格／要手直し]</w:t>
            </w:r>
          </w:p>
        </w:tc>
      </w:tr>
      <w:tr>
        <w:tc>
          <w:tcPr/>
          <w:p>
            <w:pPr>
              <w:pStyle w:val="Compact"/>
            </w:pPr>
            <w:r>
              <w:rPr>
                <w:rFonts w:hint="eastAsia"/>
              </w:rPr>
              <w:t xml:space="preserve">撤去した物の処理</w:t>
            </w:r>
          </w:p>
        </w:tc>
        <w:tc>
          <w:tcPr/>
          <w:p>
            <w:pPr>
              <w:pStyle w:val="Compact"/>
            </w:pPr>
            <w:r>
              <w:rPr>
                <w:rFonts w:hint="eastAsia"/>
              </w:rPr>
              <w:t xml:space="preserve">別紙1の6のとおり処理され、施工場所及びその周辺に放置されていないこと。</w:t>
            </w:r>
          </w:p>
        </w:tc>
        <w:tc>
          <w:tcPr/>
          <w:p>
            <w:pPr>
              <w:pStyle w:val="Compact"/>
            </w:pPr>
            <w:r>
              <w:rPr>
                <w:highlight w:val="yellow"/>
              </w:rPr>
              <w:t xml:space="preserve">[合格／要手直し]</w:t>
            </w:r>
          </w:p>
        </w:tc>
      </w:tr>
      <w:tr>
        <w:tc>
          <w:tcPr/>
          <w:p>
            <w:pPr>
              <w:pStyle w:val="Compact"/>
            </w:pPr>
            <w:r>
              <w:rPr>
                <w:rFonts w:hint="eastAsia"/>
              </w:rPr>
              <w:t xml:space="preserve">清掃</w:t>
            </w:r>
          </w:p>
        </w:tc>
        <w:tc>
          <w:tcPr/>
          <w:p>
            <w:pPr>
              <w:pStyle w:val="Compact"/>
            </w:pPr>
            <w:r>
              <w:rPr>
                <w:rFonts w:hint="eastAsia"/>
              </w:rPr>
              <w:t xml:space="preserve">施工場所及びその周辺が清掃されていること。</w:t>
            </w:r>
          </w:p>
        </w:tc>
        <w:tc>
          <w:tcPr/>
          <w:p>
            <w:pPr>
              <w:pStyle w:val="Compact"/>
            </w:pPr>
            <w:r>
              <w:rPr>
                <w:highlight w:val="yellow"/>
              </w:rPr>
              <w:t xml:space="preserve">[合格／要手直し]</w:t>
            </w:r>
          </w:p>
        </w:tc>
      </w:tr>
    </w:tbl>
    <w:p/>
    <w:p>
      <w:pPr>
        <w:pStyle w:val="BodyText"/>
      </w:pPr>
      <w:r>
        <w:rPr>
          <w:rFonts w:hint="eastAsia"/>
        </w:rPr>
        <w:t xml:space="preserve">2 絶縁抵抗の測定</w:t>
      </w:r>
    </w:p>
    <w:p/>
    <w:p>
      <w:pPr>
        <w:pStyle w:val="BodyText"/>
      </w:pPr>
      <w:r>
        <w:rPr>
          <w:rFonts w:hint="eastAsia"/>
        </w:rPr>
        <w:t xml:space="preserve">基準値は、電気設備に関する技術基準を定める省令第58条による(第25条第3項)。測定は、開閉器又は過電流遮断器で区切ることのできる電路ごとに行う。</w:t>
      </w:r>
    </w:p>
    <w:p/>
    <w:p>
      <w:pPr>
        <w:pStyle w:val="BodyText"/>
      </w:pPr>
      <w:r>
        <w:rPr>
          <w:rFonts w:hint="eastAsia"/>
        </w:rPr>
        <w:t xml:space="preserve">基準値(本別紙に刷った値)</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電路の使用電圧の区分</w:t>
            </w:r>
          </w:p>
        </w:tc>
        <w:tc>
          <w:tcPr/>
          <w:p>
            <w:pPr>
              <w:pStyle w:val="Compact"/>
            </w:pPr>
            <w:r>
              <w:rPr>
                <w:rFonts w:hint="eastAsia"/>
              </w:rPr>
              <w:t xml:space="preserve">絶縁抵抗値</w:t>
            </w:r>
          </w:p>
        </w:tc>
      </w:tr>
      <w:tr>
        <w:tc>
          <w:tcPr/>
          <w:p>
            <w:pPr>
              <w:pStyle w:val="Compact"/>
            </w:pPr>
            <w:r>
              <w:rPr>
                <w:rFonts w:hint="eastAsia"/>
              </w:rPr>
              <w:t xml:space="preserve">300ボルト以下で、対地電圧が150ボルト以下の場合</w:t>
            </w:r>
          </w:p>
        </w:tc>
        <w:tc>
          <w:tcPr/>
          <w:p>
            <w:pPr>
              <w:pStyle w:val="Compact"/>
            </w:pPr>
            <w:r>
              <w:rPr>
                <w:rFonts w:hint="eastAsia"/>
              </w:rPr>
              <w:t xml:space="preserve">0.1メガオーム以上</w:t>
            </w:r>
          </w:p>
        </w:tc>
      </w:tr>
      <w:tr>
        <w:tc>
          <w:tcPr/>
          <w:p>
            <w:pPr>
              <w:pStyle w:val="Compact"/>
            </w:pPr>
            <w:r>
              <w:rPr>
                <w:rFonts w:hint="eastAsia"/>
              </w:rPr>
              <w:t xml:space="preserve">300ボルト以下で、その他の場合</w:t>
            </w:r>
          </w:p>
        </w:tc>
        <w:tc>
          <w:tcPr/>
          <w:p>
            <w:pPr>
              <w:pStyle w:val="Compact"/>
            </w:pPr>
            <w:r>
              <w:rPr>
                <w:rFonts w:hint="eastAsia"/>
              </w:rPr>
              <w:t xml:space="preserve">0.2メガオーム以上</w:t>
            </w:r>
          </w:p>
        </w:tc>
      </w:tr>
      <w:tr>
        <w:tc>
          <w:tcPr/>
          <w:p>
            <w:pPr>
              <w:pStyle w:val="Compact"/>
            </w:pPr>
            <w:r>
              <w:rPr>
                <w:rFonts w:hint="eastAsia"/>
              </w:rPr>
              <w:t xml:space="preserve">300ボルトを超えるもの</w:t>
            </w:r>
          </w:p>
        </w:tc>
        <w:tc>
          <w:tcPr/>
          <w:p>
            <w:pPr>
              <w:pStyle w:val="Compact"/>
            </w:pPr>
            <w:r>
              <w:rPr>
                <w:rFonts w:hint="eastAsia"/>
              </w:rPr>
              <w:t xml:space="preserve">0.4メガオーム以上</w:t>
            </w:r>
          </w:p>
        </w:tc>
      </w:tr>
    </w:tbl>
    <w:p/>
    <w:p>
      <w:pPr>
        <w:pStyle w:val="BodyText"/>
      </w:pPr>
      <w:r>
        <w:rPr>
          <w:rFonts w:hint="eastAsia"/>
        </w:rPr>
        <w:t xml:space="preserve">対地電圧は、接地式電路においては電線と大地との間の電圧、非接地式電路においては電線間の電圧である。</w:t>
      </w:r>
    </w:p>
    <w:p/>
    <w:p>
      <w:pPr>
        <w:pStyle w:val="BodyText"/>
      </w:pPr>
      <w:r>
        <w:rPr>
          <w:rFonts w:hint="eastAsia"/>
        </w:rPr>
        <w:t xml:space="preserve">測定値</w:t>
      </w:r>
    </w:p>
    <w:p/>
    <w:tbl>
      <w:tblPr>
        <w:tblStyle w:val="Table"/>
        <w:tblW w:type="auto" w:w="0"/>
        <w:tblLook w:firstRow="1" w:lastRow="0" w:firstColumn="0" w:lastColumn="0" w:noHBand="0" w:noVBand="0" w:val="0020"/>
      </w:tblPr>
      <w:tblGrid>
        <w:gridCol w:w="3960"/>
        <w:gridCol w:w="3960"/>
        <w:gridCol w:w="3960"/>
        <w:gridCol w:w="3960"/>
        <w:gridCol w:w="3960"/>
        <w:gridCol w:w="3960"/>
        <w:gridCol w:w="3960"/>
      </w:tblGrid>
      <w:tr>
        <w:trPr>
          <w:tblHeader w:val="on"/>
        </w:trPr>
        <w:tc>
          <w:tcPr/>
          <w:p>
            <w:pPr>
              <w:pStyle w:val="Compact"/>
            </w:pPr>
            <w:r>
              <w:rPr>
                <w:rFonts w:hint="eastAsia"/>
              </w:rPr>
              <w:t xml:space="preserve">回路の番号及び用途</w:t>
            </w:r>
          </w:p>
        </w:tc>
        <w:tc>
          <w:tcPr/>
          <w:p>
            <w:pPr>
              <w:pStyle w:val="Compact"/>
            </w:pPr>
            <w:r>
              <w:rPr>
                <w:rFonts w:hint="eastAsia"/>
              </w:rPr>
              <w:t xml:space="preserve">使用電圧</w:t>
            </w:r>
          </w:p>
        </w:tc>
        <w:tc>
          <w:tcPr/>
          <w:p>
            <w:pPr>
              <w:pStyle w:val="Compact"/>
            </w:pPr>
            <w:r>
              <w:rPr>
                <w:rFonts w:hint="eastAsia"/>
              </w:rPr>
              <w:t xml:space="preserve">対地電圧</w:t>
            </w:r>
          </w:p>
        </w:tc>
        <w:tc>
          <w:tcPr/>
          <w:p>
            <w:pPr>
              <w:pStyle w:val="Compact"/>
            </w:pPr>
            <w:r>
              <w:rPr>
                <w:rFonts w:hint="eastAsia"/>
              </w:rPr>
              <w:t xml:space="preserve">適用する基準値</w:t>
            </w:r>
          </w:p>
        </w:tc>
        <w:tc>
          <w:tcPr/>
          <w:p>
            <w:pPr>
              <w:pStyle w:val="Compact"/>
            </w:pPr>
            <w:r>
              <w:rPr>
                <w:rFonts w:hint="eastAsia"/>
              </w:rPr>
              <w:t xml:space="preserve">電線相互間の測定値</w:t>
            </w:r>
          </w:p>
        </w:tc>
        <w:tc>
          <w:tcPr/>
          <w:p>
            <w:pPr>
              <w:pStyle w:val="Compact"/>
            </w:pPr>
            <w:r>
              <w:rPr>
                <w:rFonts w:hint="eastAsia"/>
              </w:rPr>
              <w:t xml:space="preserve">電路と大地との間の測定値</w:t>
            </w:r>
          </w:p>
        </w:tc>
        <w:tc>
          <w:tcPr/>
          <w:p>
            <w:pPr>
              <w:pStyle w:val="Compact"/>
            </w:pPr>
            <w:r>
              <w:rPr>
                <w:rFonts w:hint="eastAsia"/>
              </w:rPr>
              <w:t xml:space="preserve">判定</w:t>
            </w:r>
          </w:p>
        </w:tc>
      </w:tr>
      <w:tr>
        <w:tc>
          <w:tcPr/>
          <w:p>
            <w:pPr>
              <w:pStyle w:val="Compact"/>
            </w:pPr>
            <w:r>
              <w:rPr>
                <w:highlight w:val="yellow"/>
              </w:rPr>
              <w:t xml:space="preserve">[回路の番号及び用途]</w:t>
            </w:r>
          </w:p>
        </w:tc>
        <w:tc>
          <w:tcPr/>
          <w:p>
            <w:pPr>
              <w:pStyle w:val="Compact"/>
            </w:pPr>
            <w:r>
              <w:rPr>
                <w:highlight w:val="yellow"/>
              </w:rPr>
              <w:t xml:space="preserve">[使用電圧]</w:t>
            </w:r>
          </w:p>
        </w:tc>
        <w:tc>
          <w:tcPr/>
          <w:p>
            <w:pPr>
              <w:pStyle w:val="Compact"/>
            </w:pPr>
            <w:r>
              <w:rPr>
                <w:highlight w:val="yellow"/>
              </w:rPr>
              <w:t xml:space="preserve">[対地電圧]</w:t>
            </w:r>
          </w:p>
        </w:tc>
        <w:tc>
          <w:tcPr/>
          <w:p>
            <w:pPr>
              <w:pStyle w:val="Compact"/>
            </w:pPr>
            <w:r>
              <w:rPr>
                <w:highlight w:val="yellow"/>
              </w:rPr>
              <w:t xml:space="preserve">[0.1／0.2／0.4メガオーム]</w:t>
            </w:r>
          </w:p>
        </w:tc>
        <w:tc>
          <w:tcPr/>
          <w:p>
            <w:pPr>
              <w:pStyle w:val="Compact"/>
            </w:pPr>
            <w:r>
              <w:rPr>
                <w:highlight w:val="yellow"/>
              </w:rPr>
              <w:t xml:space="preserve">[測定値]</w:t>
            </w:r>
          </w:p>
        </w:tc>
        <w:tc>
          <w:tcPr/>
          <w:p>
            <w:pPr>
              <w:pStyle w:val="Compact"/>
            </w:pPr>
            <w:r>
              <w:rPr>
                <w:highlight w:val="yellow"/>
              </w:rPr>
              <w:t xml:space="preserve">[測定値]</w:t>
            </w:r>
          </w:p>
        </w:tc>
        <w:tc>
          <w:tcPr/>
          <w:p>
            <w:pPr>
              <w:pStyle w:val="Compact"/>
            </w:pPr>
            <w:r>
              <w:rPr>
                <w:highlight w:val="yellow"/>
              </w:rPr>
              <w:t xml:space="preserve">[合格／要手直し]</w:t>
            </w:r>
          </w:p>
        </w:tc>
      </w:tr>
      <w:tr>
        <w:tc>
          <w:tcPr/>
          <w:p>
            <w:pPr>
              <w:pStyle w:val="Compact"/>
            </w:pPr>
            <w:r>
              <w:rPr>
                <w:highlight w:val="yellow"/>
              </w:rPr>
              <w:t xml:space="preserve">[回路の番号及び用途]</w:t>
            </w:r>
          </w:p>
        </w:tc>
        <w:tc>
          <w:tcPr/>
          <w:p>
            <w:pPr>
              <w:pStyle w:val="Compact"/>
            </w:pPr>
            <w:r>
              <w:rPr>
                <w:highlight w:val="yellow"/>
              </w:rPr>
              <w:t xml:space="preserve">[使用電圧]</w:t>
            </w:r>
          </w:p>
        </w:tc>
        <w:tc>
          <w:tcPr/>
          <w:p>
            <w:pPr>
              <w:pStyle w:val="Compact"/>
            </w:pPr>
            <w:r>
              <w:rPr>
                <w:highlight w:val="yellow"/>
              </w:rPr>
              <w:t xml:space="preserve">[対地電圧]</w:t>
            </w:r>
          </w:p>
        </w:tc>
        <w:tc>
          <w:tcPr/>
          <w:p>
            <w:pPr>
              <w:pStyle w:val="Compact"/>
            </w:pPr>
            <w:r>
              <w:rPr>
                <w:highlight w:val="yellow"/>
              </w:rPr>
              <w:t xml:space="preserve">[0.1／0.2／0.4メガオーム]</w:t>
            </w:r>
          </w:p>
        </w:tc>
        <w:tc>
          <w:tcPr/>
          <w:p>
            <w:pPr>
              <w:pStyle w:val="Compact"/>
            </w:pPr>
            <w:r>
              <w:rPr>
                <w:highlight w:val="yellow"/>
              </w:rPr>
              <w:t xml:space="preserve">[測定値]</w:t>
            </w:r>
          </w:p>
        </w:tc>
        <w:tc>
          <w:tcPr/>
          <w:p>
            <w:pPr>
              <w:pStyle w:val="Compact"/>
            </w:pPr>
            <w:r>
              <w:rPr>
                <w:highlight w:val="yellow"/>
              </w:rPr>
              <w:t xml:space="preserve">[測定値]</w:t>
            </w:r>
          </w:p>
        </w:tc>
        <w:tc>
          <w:tcPr/>
          <w:p>
            <w:pPr>
              <w:pStyle w:val="Compact"/>
            </w:pPr>
            <w:r>
              <w:rPr>
                <w:highlight w:val="yellow"/>
              </w:rPr>
              <w:t xml:space="preserve">[合格／要手直し]</w:t>
            </w:r>
          </w:p>
        </w:tc>
      </w:tr>
      <w:tr>
        <w:tc>
          <w:tcPr/>
          <w:p>
            <w:pPr>
              <w:pStyle w:val="Compact"/>
            </w:pPr>
            <w:r>
              <w:rPr>
                <w:highlight w:val="yellow"/>
              </w:rPr>
              <w:t xml:space="preserve">[回路の番号及び用途]</w:t>
            </w:r>
          </w:p>
        </w:tc>
        <w:tc>
          <w:tcPr/>
          <w:p>
            <w:pPr>
              <w:pStyle w:val="Compact"/>
            </w:pPr>
            <w:r>
              <w:rPr>
                <w:highlight w:val="yellow"/>
              </w:rPr>
              <w:t xml:space="preserve">[使用電圧]</w:t>
            </w:r>
          </w:p>
        </w:tc>
        <w:tc>
          <w:tcPr/>
          <w:p>
            <w:pPr>
              <w:pStyle w:val="Compact"/>
            </w:pPr>
            <w:r>
              <w:rPr>
                <w:highlight w:val="yellow"/>
              </w:rPr>
              <w:t xml:space="preserve">[対地電圧]</w:t>
            </w:r>
          </w:p>
        </w:tc>
        <w:tc>
          <w:tcPr/>
          <w:p>
            <w:pPr>
              <w:pStyle w:val="Compact"/>
            </w:pPr>
            <w:r>
              <w:rPr>
                <w:highlight w:val="yellow"/>
              </w:rPr>
              <w:t xml:space="preserve">[0.1／0.2／0.4メガオーム]</w:t>
            </w:r>
          </w:p>
        </w:tc>
        <w:tc>
          <w:tcPr/>
          <w:p>
            <w:pPr>
              <w:pStyle w:val="Compact"/>
            </w:pPr>
            <w:r>
              <w:rPr>
                <w:highlight w:val="yellow"/>
              </w:rPr>
              <w:t xml:space="preserve">[測定値]</w:t>
            </w:r>
          </w:p>
        </w:tc>
        <w:tc>
          <w:tcPr/>
          <w:p>
            <w:pPr>
              <w:pStyle w:val="Compact"/>
            </w:pPr>
            <w:r>
              <w:rPr>
                <w:highlight w:val="yellow"/>
              </w:rPr>
              <w:t xml:space="preserve">[測定値]</w:t>
            </w:r>
          </w:p>
        </w:tc>
        <w:tc>
          <w:tcPr/>
          <w:p>
            <w:pPr>
              <w:pStyle w:val="Compact"/>
            </w:pPr>
            <w:r>
              <w:rPr>
                <w:highlight w:val="yellow"/>
              </w:rPr>
              <w:t xml:space="preserve">[合格／要手直し]</w:t>
            </w:r>
          </w:p>
        </w:tc>
      </w:tr>
      <w:tr>
        <w:tc>
          <w:tcPr/>
          <w:p>
            <w:pPr>
              <w:pStyle w:val="Compact"/>
            </w:pPr>
            <w:r>
              <w:rPr>
                <w:highlight w:val="yellow"/>
              </w:rPr>
              <w:t xml:space="preserve">[回路の番号及び用途]</w:t>
            </w:r>
          </w:p>
        </w:tc>
        <w:tc>
          <w:tcPr/>
          <w:p>
            <w:pPr>
              <w:pStyle w:val="Compact"/>
            </w:pPr>
            <w:r>
              <w:rPr>
                <w:highlight w:val="yellow"/>
              </w:rPr>
              <w:t xml:space="preserve">[使用電圧]</w:t>
            </w:r>
          </w:p>
        </w:tc>
        <w:tc>
          <w:tcPr/>
          <w:p>
            <w:pPr>
              <w:pStyle w:val="Compact"/>
            </w:pPr>
            <w:r>
              <w:rPr>
                <w:highlight w:val="yellow"/>
              </w:rPr>
              <w:t xml:space="preserve">[対地電圧]</w:t>
            </w:r>
          </w:p>
        </w:tc>
        <w:tc>
          <w:tcPr/>
          <w:p>
            <w:pPr>
              <w:pStyle w:val="Compact"/>
            </w:pPr>
            <w:r>
              <w:rPr>
                <w:highlight w:val="yellow"/>
              </w:rPr>
              <w:t xml:space="preserve">[0.1／0.2／0.4メガオーム]</w:t>
            </w:r>
          </w:p>
        </w:tc>
        <w:tc>
          <w:tcPr/>
          <w:p>
            <w:pPr>
              <w:pStyle w:val="Compact"/>
            </w:pPr>
            <w:r>
              <w:rPr>
                <w:highlight w:val="yellow"/>
              </w:rPr>
              <w:t xml:space="preserve">[測定値]</w:t>
            </w:r>
          </w:p>
        </w:tc>
        <w:tc>
          <w:tcPr/>
          <w:p>
            <w:pPr>
              <w:pStyle w:val="Compact"/>
            </w:pPr>
            <w:r>
              <w:rPr>
                <w:highlight w:val="yellow"/>
              </w:rPr>
              <w:t xml:space="preserve">[測定値]</w:t>
            </w:r>
          </w:p>
        </w:tc>
        <w:tc>
          <w:tcPr/>
          <w:p>
            <w:pPr>
              <w:pStyle w:val="Compact"/>
            </w:pPr>
            <w:r>
              <w:rPr>
                <w:highlight w:val="yellow"/>
              </w:rPr>
              <w:t xml:space="preserve">[合格／要手直し]</w:t>
            </w:r>
          </w:p>
        </w:tc>
      </w:tr>
      <w:tr>
        <w:tc>
          <w:tcPr/>
          <w:p>
            <w:pPr>
              <w:pStyle w:val="Compact"/>
            </w:pPr>
            <w:r>
              <w:rPr>
                <w:highlight w:val="yellow"/>
              </w:rPr>
              <w:t xml:space="preserve">[回路の番号及び用途]</w:t>
            </w:r>
          </w:p>
        </w:tc>
        <w:tc>
          <w:tcPr/>
          <w:p>
            <w:pPr>
              <w:pStyle w:val="Compact"/>
            </w:pPr>
            <w:r>
              <w:rPr>
                <w:highlight w:val="yellow"/>
              </w:rPr>
              <w:t xml:space="preserve">[使用電圧]</w:t>
            </w:r>
          </w:p>
        </w:tc>
        <w:tc>
          <w:tcPr/>
          <w:p>
            <w:pPr>
              <w:pStyle w:val="Compact"/>
            </w:pPr>
            <w:r>
              <w:rPr>
                <w:highlight w:val="yellow"/>
              </w:rPr>
              <w:t xml:space="preserve">[対地電圧]</w:t>
            </w:r>
          </w:p>
        </w:tc>
        <w:tc>
          <w:tcPr/>
          <w:p>
            <w:pPr>
              <w:pStyle w:val="Compact"/>
            </w:pPr>
            <w:r>
              <w:rPr>
                <w:highlight w:val="yellow"/>
              </w:rPr>
              <w:t xml:space="preserve">[0.1／0.2／0.4メガオーム]</w:t>
            </w:r>
          </w:p>
        </w:tc>
        <w:tc>
          <w:tcPr/>
          <w:p>
            <w:pPr>
              <w:pStyle w:val="Compact"/>
            </w:pPr>
            <w:r>
              <w:rPr>
                <w:highlight w:val="yellow"/>
              </w:rPr>
              <w:t xml:space="preserve">[測定値]</w:t>
            </w:r>
          </w:p>
        </w:tc>
        <w:tc>
          <w:tcPr/>
          <w:p>
            <w:pPr>
              <w:pStyle w:val="Compact"/>
            </w:pPr>
            <w:r>
              <w:rPr>
                <w:highlight w:val="yellow"/>
              </w:rPr>
              <w:t xml:space="preserve">[測定値]</w:t>
            </w:r>
          </w:p>
        </w:tc>
        <w:tc>
          <w:tcPr/>
          <w:p>
            <w:pPr>
              <w:pStyle w:val="Compact"/>
            </w:pPr>
            <w:r>
              <w:rPr>
                <w:highlight w:val="yellow"/>
              </w:rPr>
              <w:t xml:space="preserve">[合格／要手直し]</w:t>
            </w:r>
          </w:p>
        </w:tc>
      </w:tr>
      <w:tr>
        <w:tc>
          <w:tcPr/>
          <w:p>
            <w:pPr>
              <w:pStyle w:val="Compact"/>
            </w:pPr>
            <w:r>
              <w:rPr>
                <w:highlight w:val="yellow"/>
              </w:rPr>
              <w:t xml:space="preserve">[回路の番号及び用途]</w:t>
            </w:r>
          </w:p>
        </w:tc>
        <w:tc>
          <w:tcPr/>
          <w:p>
            <w:pPr>
              <w:pStyle w:val="Compact"/>
            </w:pPr>
            <w:r>
              <w:rPr>
                <w:highlight w:val="yellow"/>
              </w:rPr>
              <w:t xml:space="preserve">[使用電圧]</w:t>
            </w:r>
          </w:p>
        </w:tc>
        <w:tc>
          <w:tcPr/>
          <w:p>
            <w:pPr>
              <w:pStyle w:val="Compact"/>
            </w:pPr>
            <w:r>
              <w:rPr>
                <w:highlight w:val="yellow"/>
              </w:rPr>
              <w:t xml:space="preserve">[対地電圧]</w:t>
            </w:r>
          </w:p>
        </w:tc>
        <w:tc>
          <w:tcPr/>
          <w:p>
            <w:pPr>
              <w:pStyle w:val="Compact"/>
            </w:pPr>
            <w:r>
              <w:rPr>
                <w:highlight w:val="yellow"/>
              </w:rPr>
              <w:t xml:space="preserve">[0.1／0.2／0.4メガオーム]</w:t>
            </w:r>
          </w:p>
        </w:tc>
        <w:tc>
          <w:tcPr/>
          <w:p>
            <w:pPr>
              <w:pStyle w:val="Compact"/>
            </w:pPr>
            <w:r>
              <w:rPr>
                <w:highlight w:val="yellow"/>
              </w:rPr>
              <w:t xml:space="preserve">[測定値]</w:t>
            </w:r>
          </w:p>
        </w:tc>
        <w:tc>
          <w:tcPr/>
          <w:p>
            <w:pPr>
              <w:pStyle w:val="Compact"/>
            </w:pPr>
            <w:r>
              <w:rPr>
                <w:highlight w:val="yellow"/>
              </w:rPr>
              <w:t xml:space="preserve">[測定値]</w:t>
            </w:r>
          </w:p>
        </w:tc>
        <w:tc>
          <w:tcPr/>
          <w:p>
            <w:pPr>
              <w:pStyle w:val="Compact"/>
            </w:pPr>
            <w:r>
              <w:rPr>
                <w:highlight w:val="yellow"/>
              </w:rPr>
              <w:t xml:space="preserve">[合格／要手直し]</w:t>
            </w:r>
          </w:p>
        </w:tc>
      </w:tr>
      <w:tr>
        <w:tc>
          <w:tcPr/>
          <w:p>
            <w:pPr>
              <w:pStyle w:val="Compact"/>
            </w:pPr>
            <w:r>
              <w:rPr>
                <w:highlight w:val="yellow"/>
              </w:rPr>
              <w:t xml:space="preserve">[回路の番号及び用途]</w:t>
            </w:r>
          </w:p>
        </w:tc>
        <w:tc>
          <w:tcPr/>
          <w:p>
            <w:pPr>
              <w:pStyle w:val="Compact"/>
            </w:pPr>
            <w:r>
              <w:rPr>
                <w:highlight w:val="yellow"/>
              </w:rPr>
              <w:t xml:space="preserve">[使用電圧]</w:t>
            </w:r>
          </w:p>
        </w:tc>
        <w:tc>
          <w:tcPr/>
          <w:p>
            <w:pPr>
              <w:pStyle w:val="Compact"/>
            </w:pPr>
            <w:r>
              <w:rPr>
                <w:highlight w:val="yellow"/>
              </w:rPr>
              <w:t xml:space="preserve">[対地電圧]</w:t>
            </w:r>
          </w:p>
        </w:tc>
        <w:tc>
          <w:tcPr/>
          <w:p>
            <w:pPr>
              <w:pStyle w:val="Compact"/>
            </w:pPr>
            <w:r>
              <w:rPr>
                <w:highlight w:val="yellow"/>
              </w:rPr>
              <w:t xml:space="preserve">[0.1／0.2／0.4メガオーム]</w:t>
            </w:r>
          </w:p>
        </w:tc>
        <w:tc>
          <w:tcPr/>
          <w:p>
            <w:pPr>
              <w:pStyle w:val="Compact"/>
            </w:pPr>
            <w:r>
              <w:rPr>
                <w:highlight w:val="yellow"/>
              </w:rPr>
              <w:t xml:space="preserve">[測定値]</w:t>
            </w:r>
          </w:p>
        </w:tc>
        <w:tc>
          <w:tcPr/>
          <w:p>
            <w:pPr>
              <w:pStyle w:val="Compact"/>
            </w:pPr>
            <w:r>
              <w:rPr>
                <w:highlight w:val="yellow"/>
              </w:rPr>
              <w:t xml:space="preserve">[測定値]</w:t>
            </w:r>
          </w:p>
        </w:tc>
        <w:tc>
          <w:tcPr/>
          <w:p>
            <w:pPr>
              <w:pStyle w:val="Compact"/>
            </w:pPr>
            <w:r>
              <w:rPr>
                <w:highlight w:val="yellow"/>
              </w:rPr>
              <w:t xml:space="preserve">[合格／要手直し]</w:t>
            </w:r>
          </w:p>
        </w:tc>
      </w:tr>
      <w:tr>
        <w:tc>
          <w:tcPr/>
          <w:p>
            <w:pPr>
              <w:pStyle w:val="Compact"/>
            </w:pPr>
            <w:r>
              <w:rPr>
                <w:highlight w:val="yellow"/>
              </w:rPr>
              <w:t xml:space="preserve">[回路の番号及び用途]</w:t>
            </w:r>
          </w:p>
        </w:tc>
        <w:tc>
          <w:tcPr/>
          <w:p>
            <w:pPr>
              <w:pStyle w:val="Compact"/>
            </w:pPr>
            <w:r>
              <w:rPr>
                <w:highlight w:val="yellow"/>
              </w:rPr>
              <w:t xml:space="preserve">[使用電圧]</w:t>
            </w:r>
          </w:p>
        </w:tc>
        <w:tc>
          <w:tcPr/>
          <w:p>
            <w:pPr>
              <w:pStyle w:val="Compact"/>
            </w:pPr>
            <w:r>
              <w:rPr>
                <w:highlight w:val="yellow"/>
              </w:rPr>
              <w:t xml:space="preserve">[対地電圧]</w:t>
            </w:r>
          </w:p>
        </w:tc>
        <w:tc>
          <w:tcPr/>
          <w:p>
            <w:pPr>
              <w:pStyle w:val="Compact"/>
            </w:pPr>
            <w:r>
              <w:rPr>
                <w:highlight w:val="yellow"/>
              </w:rPr>
              <w:t xml:space="preserve">[0.1／0.2／0.4メガオーム]</w:t>
            </w:r>
          </w:p>
        </w:tc>
        <w:tc>
          <w:tcPr/>
          <w:p>
            <w:pPr>
              <w:pStyle w:val="Compact"/>
            </w:pPr>
            <w:r>
              <w:rPr>
                <w:highlight w:val="yellow"/>
              </w:rPr>
              <w:t xml:space="preserve">[測定値]</w:t>
            </w:r>
          </w:p>
        </w:tc>
        <w:tc>
          <w:tcPr/>
          <w:p>
            <w:pPr>
              <w:pStyle w:val="Compact"/>
            </w:pPr>
            <w:r>
              <w:rPr>
                <w:highlight w:val="yellow"/>
              </w:rPr>
              <w:t xml:space="preserve">[測定値]</w:t>
            </w:r>
          </w:p>
        </w:tc>
        <w:tc>
          <w:tcPr/>
          <w:p>
            <w:pPr>
              <w:pStyle w:val="Compact"/>
            </w:pPr>
            <w:r>
              <w:rPr>
                <w:highlight w:val="yellow"/>
              </w:rPr>
              <w:t xml:space="preserve">[合格／要手直し]</w:t>
            </w:r>
          </w:p>
        </w:tc>
      </w:tr>
    </w:tbl>
    <w:p/>
    <w:p>
      <w:pPr>
        <w:pStyle w:val="BodyText"/>
      </w:pPr>
      <w:r>
        <w:rPr>
          <w:rFonts w:hint="eastAsia"/>
        </w:rPr>
        <w:t xml:space="preserve">3 接地抵抗の測定</w:t>
      </w:r>
    </w:p>
    <w:p/>
    <w:p>
      <w:pPr>
        <w:pStyle w:val="BodyText"/>
      </w:pPr>
      <w:r>
        <w:rPr>
          <w:rFonts w:hint="eastAsia"/>
        </w:rPr>
        <w:t xml:space="preserve">基準値は、経済産業省が公表している「電気設備の技術基準の解釈」第17条による(第25条第4項)。同解釈は、省令ではなく、経済産業省が公表しているものである。</w:t>
      </w:r>
    </w:p>
    <w:p/>
    <w:p>
      <w:pPr>
        <w:pStyle w:val="BodyText"/>
      </w:pPr>
      <w:r>
        <w:rPr>
          <w:rFonts w:hint="eastAsia"/>
        </w:rPr>
        <w:t xml:space="preserve">基準値(本別紙に刷った値)</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接地工事の種類</w:t>
            </w:r>
          </w:p>
        </w:tc>
        <w:tc>
          <w:tcPr/>
          <w:p>
            <w:pPr>
              <w:pStyle w:val="Compact"/>
            </w:pPr>
            <w:r>
              <w:rPr>
                <w:rFonts w:hint="eastAsia"/>
              </w:rPr>
              <w:t xml:space="preserve">接地抵抗値</w:t>
            </w:r>
          </w:p>
        </w:tc>
      </w:tr>
      <w:tr>
        <w:tc>
          <w:tcPr/>
          <w:p>
            <w:pPr>
              <w:pStyle w:val="Compact"/>
            </w:pPr>
            <w:r>
              <w:rPr>
                <w:rFonts w:hint="eastAsia"/>
              </w:rPr>
              <w:t xml:space="preserve">A種接地工事</w:t>
            </w:r>
          </w:p>
        </w:tc>
        <w:tc>
          <w:tcPr/>
          <w:p>
            <w:pPr>
              <w:pStyle w:val="Compact"/>
            </w:pPr>
            <w:r>
              <w:rPr>
                <w:rFonts w:hint="eastAsia"/>
              </w:rPr>
              <w:t xml:space="preserve">10オーム以下</w:t>
            </w:r>
          </w:p>
        </w:tc>
      </w:tr>
      <w:tr>
        <w:tc>
          <w:tcPr/>
          <w:p>
            <w:pPr>
              <w:pStyle w:val="Compact"/>
            </w:pPr>
            <w:r>
              <w:rPr>
                <w:rFonts w:hint="eastAsia"/>
              </w:rPr>
              <w:t xml:space="preserve">C種接地工事</w:t>
            </w:r>
          </w:p>
        </w:tc>
        <w:tc>
          <w:tcPr/>
          <w:p>
            <w:pPr>
              <w:pStyle w:val="Compact"/>
            </w:pPr>
            <w:r>
              <w:rPr>
                <w:rFonts w:hint="eastAsia"/>
              </w:rPr>
              <w:t xml:space="preserve">10オーム(低圧電路において、地絡を生じた場合に0.5秒以内に当該電路を自動的に遮断する装置を施設するときは、500オーム)以下</w:t>
            </w:r>
          </w:p>
        </w:tc>
      </w:tr>
      <w:tr>
        <w:tc>
          <w:tcPr/>
          <w:p>
            <w:pPr>
              <w:pStyle w:val="Compact"/>
            </w:pPr>
            <w:r>
              <w:rPr>
                <w:rFonts w:hint="eastAsia"/>
              </w:rPr>
              <w:t xml:space="preserve">D種接地工事</w:t>
            </w:r>
          </w:p>
        </w:tc>
        <w:tc>
          <w:tcPr/>
          <w:p>
            <w:pPr>
              <w:pStyle w:val="Compact"/>
            </w:pPr>
            <w:r>
              <w:rPr>
                <w:rFonts w:hint="eastAsia"/>
              </w:rPr>
              <w:t xml:space="preserve">100オーム(低圧電路において、地絡を生じた場合に0.5秒以内に当該電路を自動的に遮断する装置を施設するときは、500オーム)以下</w:t>
            </w:r>
          </w:p>
        </w:tc>
      </w:tr>
    </w:tbl>
    <w:p/>
    <w:p>
      <w:pPr>
        <w:pStyle w:val="BodyText"/>
      </w:pPr>
      <w:r>
        <w:rPr>
          <w:rFonts w:hint="eastAsia"/>
        </w:rPr>
        <w:t xml:space="preserve">C種接地工事及びD種接地工事の括弧書きの装置を施設しているかどうか</w:t>
      </w:r>
    </w:p>
    <w:p>
      <w:pPr>
        <w:pStyle w:val="BodyText"/>
      </w:pPr>
      <w:r>
        <w:rPr>
          <w:rFonts w:hint="eastAsia"/>
        </w:rPr>
        <w:t xml:space="preserve">□ 低圧電路において、地絡を生じた場合に0.5秒以内に当該電路を自動的に遮断する装置を施設していない。この場合の基準値は、C種接地工事は10オーム以下、D種接地工事は100オーム以下である。</w:t>
      </w:r>
    </w:p>
    <w:p>
      <w:pPr>
        <w:pStyle w:val="BodyText"/>
      </w:pPr>
      <w:r>
        <w:rPr>
          <w:rFonts w:hint="eastAsia"/>
        </w:rPr>
        <w:t xml:space="preserve">□ 低圧電路において、地絡を生じた場合に0.5秒以内に当該電路を自動的に遮断する装置を施設している。この場合の基準値は、C種接地工事及びD種接地工事のいずれも500オーム以下である。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装置を施設した回路の番号</w:t>
            </w:r>
          </w:p>
        </w:tc>
        <w:tc>
          <w:tcPr/>
          <w:p>
            <w:pPr>
              <w:pStyle w:val="Compact"/>
            </w:pPr>
            <w:r>
              <w:rPr>
                <w:highlight w:val="yellow"/>
              </w:rPr>
              <w:t xml:space="preserve">[回路の番号(該当がない場合は「該当なし」と記入する)]</w:t>
            </w:r>
          </w:p>
        </w:tc>
      </w:tr>
      <w:tr>
        <w:tc>
          <w:tcPr/>
          <w:p>
            <w:pPr>
              <w:pStyle w:val="Compact"/>
            </w:pPr>
            <w:r>
              <w:rPr>
                <w:rFonts w:hint="eastAsia"/>
              </w:rPr>
              <w:t xml:space="preserve">装置の製造所名及び品番</w:t>
            </w:r>
          </w:p>
        </w:tc>
        <w:tc>
          <w:tcPr/>
          <w:p>
            <w:pPr>
              <w:pStyle w:val="Compact"/>
            </w:pPr>
            <w:r>
              <w:rPr>
                <w:highlight w:val="yellow"/>
              </w:rPr>
              <w:t xml:space="preserve">[製造所名及び品番(該当がない場合は「該当なし」と記入する)]</w:t>
            </w:r>
          </w:p>
        </w:tc>
      </w:tr>
    </w:tbl>
    <w:p/>
    <w:p>
      <w:pPr>
        <w:pStyle w:val="BodyText"/>
      </w:pPr>
      <w:r>
        <w:rPr>
          <w:rFonts w:hint="eastAsia"/>
        </w:rPr>
        <w:t xml:space="preserve">測定値</w:t>
      </w:r>
    </w:p>
    <w:p/>
    <w:tbl>
      <w:tblPr>
        <w:tblStyle w:val="Table"/>
        <w:tblW w:type="auto" w:w="0"/>
        <w:tblLook w:firstRow="1" w:lastRow="0" w:firstColumn="0" w:lastColumn="0" w:noHBand="0" w:noVBand="0" w:val="0020"/>
      </w:tblPr>
      <w:tblGrid>
        <w:gridCol w:w="3960"/>
        <w:gridCol w:w="3960"/>
        <w:gridCol w:w="3960"/>
        <w:gridCol w:w="3960"/>
        <w:gridCol w:w="3960"/>
        <w:gridCol w:w="3960"/>
      </w:tblGrid>
      <w:tr>
        <w:trPr>
          <w:tblHeader w:val="on"/>
        </w:trPr>
        <w:tc>
          <w:tcPr/>
          <w:p>
            <w:pPr>
              <w:pStyle w:val="Compact"/>
            </w:pPr>
            <w:r>
              <w:rPr>
                <w:rFonts w:hint="eastAsia"/>
              </w:rPr>
              <w:t xml:space="preserve">接地箇所</w:t>
            </w:r>
          </w:p>
        </w:tc>
        <w:tc>
          <w:tcPr/>
          <w:p>
            <w:pPr>
              <w:pStyle w:val="Compact"/>
            </w:pPr>
            <w:r>
              <w:rPr>
                <w:rFonts w:hint="eastAsia"/>
              </w:rPr>
              <w:t xml:space="preserve">接地工事の種類</w:t>
            </w:r>
          </w:p>
        </w:tc>
        <w:tc>
          <w:tcPr/>
          <w:p>
            <w:pPr>
              <w:pStyle w:val="Compact"/>
            </w:pPr>
            <w:r>
              <w:rPr>
                <w:rFonts w:hint="eastAsia"/>
              </w:rPr>
              <w:t xml:space="preserve">括弧書きの装置の有無</w:t>
            </w:r>
          </w:p>
        </w:tc>
        <w:tc>
          <w:tcPr/>
          <w:p>
            <w:pPr>
              <w:pStyle w:val="Compact"/>
            </w:pPr>
            <w:r>
              <w:rPr>
                <w:rFonts w:hint="eastAsia"/>
              </w:rPr>
              <w:t xml:space="preserve">適用する基準値</w:t>
            </w:r>
          </w:p>
        </w:tc>
        <w:tc>
          <w:tcPr/>
          <w:p>
            <w:pPr>
              <w:pStyle w:val="Compact"/>
            </w:pPr>
            <w:r>
              <w:rPr>
                <w:rFonts w:hint="eastAsia"/>
              </w:rPr>
              <w:t xml:space="preserve">測定値</w:t>
            </w:r>
          </w:p>
        </w:tc>
        <w:tc>
          <w:tcPr/>
          <w:p>
            <w:pPr>
              <w:pStyle w:val="Compact"/>
            </w:pPr>
            <w:r>
              <w:rPr>
                <w:rFonts w:hint="eastAsia"/>
              </w:rPr>
              <w:t xml:space="preserve">判定</w:t>
            </w:r>
          </w:p>
        </w:tc>
      </w:tr>
      <w:tr>
        <w:tc>
          <w:tcPr/>
          <w:p>
            <w:pPr>
              <w:pStyle w:val="Compact"/>
            </w:pPr>
            <w:r>
              <w:rPr>
                <w:highlight w:val="yellow"/>
              </w:rPr>
              <w:t xml:space="preserve">[接地箇所]</w:t>
            </w:r>
          </w:p>
        </w:tc>
        <w:tc>
          <w:tcPr/>
          <w:p>
            <w:pPr>
              <w:pStyle w:val="Compact"/>
            </w:pPr>
            <w:r>
              <w:rPr>
                <w:highlight w:val="yellow"/>
              </w:rPr>
              <w:t xml:space="preserve">[A種／C種／D種]</w:t>
            </w:r>
          </w:p>
        </w:tc>
        <w:tc>
          <w:tcPr/>
          <w:p>
            <w:pPr>
              <w:pStyle w:val="Compact"/>
            </w:pPr>
            <w:r>
              <w:rPr>
                <w:highlight w:val="yellow"/>
              </w:rPr>
              <w:t xml:space="preserve">[あり／なし]</w:t>
            </w:r>
          </w:p>
        </w:tc>
        <w:tc>
          <w:tcPr/>
          <w:p>
            <w:pPr>
              <w:pStyle w:val="Compact"/>
            </w:pPr>
            <w:r>
              <w:rPr>
                <w:highlight w:val="yellow"/>
              </w:rPr>
              <w:t xml:space="preserve">[10／100／500オーム]</w:t>
            </w:r>
          </w:p>
        </w:tc>
        <w:tc>
          <w:tcPr/>
          <w:p>
            <w:pPr>
              <w:pStyle w:val="Compact"/>
            </w:pPr>
            <w:r>
              <w:rPr>
                <w:highlight w:val="yellow"/>
              </w:rPr>
              <w:t xml:space="preserve">[測定値]</w:t>
            </w:r>
          </w:p>
        </w:tc>
        <w:tc>
          <w:tcPr/>
          <w:p>
            <w:pPr>
              <w:pStyle w:val="Compact"/>
            </w:pPr>
            <w:r>
              <w:rPr>
                <w:highlight w:val="yellow"/>
              </w:rPr>
              <w:t xml:space="preserve">[合格／要手直し]</w:t>
            </w:r>
          </w:p>
        </w:tc>
      </w:tr>
      <w:tr>
        <w:tc>
          <w:tcPr/>
          <w:p>
            <w:pPr>
              <w:pStyle w:val="Compact"/>
            </w:pPr>
            <w:r>
              <w:rPr>
                <w:highlight w:val="yellow"/>
              </w:rPr>
              <w:t xml:space="preserve">[接地箇所]</w:t>
            </w:r>
          </w:p>
        </w:tc>
        <w:tc>
          <w:tcPr/>
          <w:p>
            <w:pPr>
              <w:pStyle w:val="Compact"/>
            </w:pPr>
            <w:r>
              <w:rPr>
                <w:highlight w:val="yellow"/>
              </w:rPr>
              <w:t xml:space="preserve">[A種／C種／D種]</w:t>
            </w:r>
          </w:p>
        </w:tc>
        <w:tc>
          <w:tcPr/>
          <w:p>
            <w:pPr>
              <w:pStyle w:val="Compact"/>
            </w:pPr>
            <w:r>
              <w:rPr>
                <w:highlight w:val="yellow"/>
              </w:rPr>
              <w:t xml:space="preserve">[あり／なし]</w:t>
            </w:r>
          </w:p>
        </w:tc>
        <w:tc>
          <w:tcPr/>
          <w:p>
            <w:pPr>
              <w:pStyle w:val="Compact"/>
            </w:pPr>
            <w:r>
              <w:rPr>
                <w:highlight w:val="yellow"/>
              </w:rPr>
              <w:t xml:space="preserve">[10／100／500オーム]</w:t>
            </w:r>
          </w:p>
        </w:tc>
        <w:tc>
          <w:tcPr/>
          <w:p>
            <w:pPr>
              <w:pStyle w:val="Compact"/>
            </w:pPr>
            <w:r>
              <w:rPr>
                <w:highlight w:val="yellow"/>
              </w:rPr>
              <w:t xml:space="preserve">[測定値]</w:t>
            </w:r>
          </w:p>
        </w:tc>
        <w:tc>
          <w:tcPr/>
          <w:p>
            <w:pPr>
              <w:pStyle w:val="Compact"/>
            </w:pPr>
            <w:r>
              <w:rPr>
                <w:highlight w:val="yellow"/>
              </w:rPr>
              <w:t xml:space="preserve">[合格／要手直し]</w:t>
            </w:r>
          </w:p>
        </w:tc>
      </w:tr>
      <w:tr>
        <w:tc>
          <w:tcPr/>
          <w:p>
            <w:pPr>
              <w:pStyle w:val="Compact"/>
            </w:pPr>
            <w:r>
              <w:rPr>
                <w:highlight w:val="yellow"/>
              </w:rPr>
              <w:t xml:space="preserve">[接地箇所]</w:t>
            </w:r>
          </w:p>
        </w:tc>
        <w:tc>
          <w:tcPr/>
          <w:p>
            <w:pPr>
              <w:pStyle w:val="Compact"/>
            </w:pPr>
            <w:r>
              <w:rPr>
                <w:highlight w:val="yellow"/>
              </w:rPr>
              <w:t xml:space="preserve">[A種／C種／D種]</w:t>
            </w:r>
          </w:p>
        </w:tc>
        <w:tc>
          <w:tcPr/>
          <w:p>
            <w:pPr>
              <w:pStyle w:val="Compact"/>
            </w:pPr>
            <w:r>
              <w:rPr>
                <w:highlight w:val="yellow"/>
              </w:rPr>
              <w:t xml:space="preserve">[あり／なし]</w:t>
            </w:r>
          </w:p>
        </w:tc>
        <w:tc>
          <w:tcPr/>
          <w:p>
            <w:pPr>
              <w:pStyle w:val="Compact"/>
            </w:pPr>
            <w:r>
              <w:rPr>
                <w:highlight w:val="yellow"/>
              </w:rPr>
              <w:t xml:space="preserve">[10／100／500オーム]</w:t>
            </w:r>
          </w:p>
        </w:tc>
        <w:tc>
          <w:tcPr/>
          <w:p>
            <w:pPr>
              <w:pStyle w:val="Compact"/>
            </w:pPr>
            <w:r>
              <w:rPr>
                <w:highlight w:val="yellow"/>
              </w:rPr>
              <w:t xml:space="preserve">[測定値]</w:t>
            </w:r>
          </w:p>
        </w:tc>
        <w:tc>
          <w:tcPr/>
          <w:p>
            <w:pPr>
              <w:pStyle w:val="Compact"/>
            </w:pPr>
            <w:r>
              <w:rPr>
                <w:highlight w:val="yellow"/>
              </w:rPr>
              <w:t xml:space="preserve">[合格／要手直し]</w:t>
            </w:r>
          </w:p>
        </w:tc>
      </w:tr>
      <w:tr>
        <w:tc>
          <w:tcPr/>
          <w:p>
            <w:pPr>
              <w:pStyle w:val="Compact"/>
            </w:pPr>
            <w:r>
              <w:rPr>
                <w:highlight w:val="yellow"/>
              </w:rPr>
              <w:t xml:space="preserve">[接地箇所]</w:t>
            </w:r>
          </w:p>
        </w:tc>
        <w:tc>
          <w:tcPr/>
          <w:p>
            <w:pPr>
              <w:pStyle w:val="Compact"/>
            </w:pPr>
            <w:r>
              <w:rPr>
                <w:highlight w:val="yellow"/>
              </w:rPr>
              <w:t xml:space="preserve">[A種／C種／D種]</w:t>
            </w:r>
          </w:p>
        </w:tc>
        <w:tc>
          <w:tcPr/>
          <w:p>
            <w:pPr>
              <w:pStyle w:val="Compact"/>
            </w:pPr>
            <w:r>
              <w:rPr>
                <w:highlight w:val="yellow"/>
              </w:rPr>
              <w:t xml:space="preserve">[あり／なし]</w:t>
            </w:r>
          </w:p>
        </w:tc>
        <w:tc>
          <w:tcPr/>
          <w:p>
            <w:pPr>
              <w:pStyle w:val="Compact"/>
            </w:pPr>
            <w:r>
              <w:rPr>
                <w:highlight w:val="yellow"/>
              </w:rPr>
              <w:t xml:space="preserve">[10／100／500オーム]</w:t>
            </w:r>
          </w:p>
        </w:tc>
        <w:tc>
          <w:tcPr/>
          <w:p>
            <w:pPr>
              <w:pStyle w:val="Compact"/>
            </w:pPr>
            <w:r>
              <w:rPr>
                <w:highlight w:val="yellow"/>
              </w:rPr>
              <w:t xml:space="preserve">[測定値]</w:t>
            </w:r>
          </w:p>
        </w:tc>
        <w:tc>
          <w:tcPr/>
          <w:p>
            <w:pPr>
              <w:pStyle w:val="Compact"/>
            </w:pPr>
            <w:r>
              <w:rPr>
                <w:highlight w:val="yellow"/>
              </w:rPr>
              <w:t xml:space="preserve">[合格／要手直し]</w:t>
            </w:r>
          </w:p>
        </w:tc>
      </w:tr>
      <w:tr>
        <w:tc>
          <w:tcPr/>
          <w:p>
            <w:pPr>
              <w:pStyle w:val="Compact"/>
            </w:pPr>
            <w:r>
              <w:rPr>
                <w:highlight w:val="yellow"/>
              </w:rPr>
              <w:t xml:space="preserve">[接地箇所]</w:t>
            </w:r>
          </w:p>
        </w:tc>
        <w:tc>
          <w:tcPr/>
          <w:p>
            <w:pPr>
              <w:pStyle w:val="Compact"/>
            </w:pPr>
            <w:r>
              <w:rPr>
                <w:highlight w:val="yellow"/>
              </w:rPr>
              <w:t xml:space="preserve">[A種／C種／D種]</w:t>
            </w:r>
          </w:p>
        </w:tc>
        <w:tc>
          <w:tcPr/>
          <w:p>
            <w:pPr>
              <w:pStyle w:val="Compact"/>
            </w:pPr>
            <w:r>
              <w:rPr>
                <w:highlight w:val="yellow"/>
              </w:rPr>
              <w:t xml:space="preserve">[あり／なし]</w:t>
            </w:r>
          </w:p>
        </w:tc>
        <w:tc>
          <w:tcPr/>
          <w:p>
            <w:pPr>
              <w:pStyle w:val="Compact"/>
            </w:pPr>
            <w:r>
              <w:rPr>
                <w:highlight w:val="yellow"/>
              </w:rPr>
              <w:t xml:space="preserve">[10／100／500オーム]</w:t>
            </w:r>
          </w:p>
        </w:tc>
        <w:tc>
          <w:tcPr/>
          <w:p>
            <w:pPr>
              <w:pStyle w:val="Compact"/>
            </w:pPr>
            <w:r>
              <w:rPr>
                <w:highlight w:val="yellow"/>
              </w:rPr>
              <w:t xml:space="preserve">[測定値]</w:t>
            </w:r>
          </w:p>
        </w:tc>
        <w:tc>
          <w:tcPr/>
          <w:p>
            <w:pPr>
              <w:pStyle w:val="Compact"/>
            </w:pPr>
            <w:r>
              <w:rPr>
                <w:highlight w:val="yellow"/>
              </w:rPr>
              <w:t xml:space="preserve">[合格／要手直し]</w:t>
            </w:r>
          </w:p>
        </w:tc>
      </w:tr>
    </w:tbl>
    <w:p/>
    <w:p>
      <w:pPr>
        <w:pStyle w:val="BodyText"/>
      </w:pPr>
      <w:r>
        <w:rPr>
          <w:rFonts w:hint="eastAsia"/>
        </w:rPr>
        <w:t xml:space="preserve">4 動作の確認</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確認の項目</w:t>
            </w:r>
          </w:p>
        </w:tc>
        <w:tc>
          <w:tcPr/>
          <w:p>
            <w:pPr>
              <w:pStyle w:val="Compact"/>
            </w:pPr>
            <w:r>
              <w:rPr>
                <w:rFonts w:hint="eastAsia"/>
              </w:rPr>
              <w:t xml:space="preserve">合格の基準</w:t>
            </w:r>
          </w:p>
        </w:tc>
        <w:tc>
          <w:tcPr/>
          <w:p>
            <w:pPr>
              <w:pStyle w:val="Compact"/>
            </w:pPr>
            <w:r>
              <w:rPr>
                <w:rFonts w:hint="eastAsia"/>
              </w:rPr>
              <w:t xml:space="preserve">判定</w:t>
            </w:r>
          </w:p>
        </w:tc>
      </w:tr>
      <w:tr>
        <w:tc>
          <w:tcPr/>
          <w:p>
            <w:pPr>
              <w:pStyle w:val="Compact"/>
            </w:pPr>
            <w:r>
              <w:rPr>
                <w:rFonts w:hint="eastAsia"/>
              </w:rPr>
              <w:t xml:space="preserve">分岐回路ごとの通電</w:t>
            </w:r>
          </w:p>
        </w:tc>
        <w:tc>
          <w:tcPr/>
          <w:p>
            <w:pPr>
              <w:pStyle w:val="Compact"/>
            </w:pPr>
            <w:r>
              <w:rPr>
                <w:rFonts w:hint="eastAsia"/>
              </w:rPr>
              <w:t xml:space="preserve">別紙1の2に記載した全ての分岐回路に通電し、器具が動作すること。</w:t>
            </w:r>
          </w:p>
        </w:tc>
        <w:tc>
          <w:tcPr/>
          <w:p>
            <w:pPr>
              <w:pStyle w:val="Compact"/>
            </w:pPr>
            <w:r>
              <w:rPr>
                <w:highlight w:val="yellow"/>
              </w:rPr>
              <w:t xml:space="preserve">[合格／要手直し]</w:t>
            </w:r>
          </w:p>
        </w:tc>
      </w:tr>
      <w:tr>
        <w:tc>
          <w:tcPr/>
          <w:p>
            <w:pPr>
              <w:pStyle w:val="Compact"/>
            </w:pPr>
            <w:r>
              <w:rPr>
                <w:rFonts w:hint="eastAsia"/>
              </w:rPr>
              <w:t xml:space="preserve">点滅器と器具の対応</w:t>
            </w:r>
          </w:p>
        </w:tc>
        <w:tc>
          <w:tcPr/>
          <w:p>
            <w:pPr>
              <w:pStyle w:val="Compact"/>
            </w:pPr>
            <w:r>
              <w:rPr>
                <w:rFonts w:hint="eastAsia"/>
              </w:rPr>
              <w:t xml:space="preserve">各点滅器が、別紙1の2に記載した器具を点滅させること。</w:t>
            </w:r>
          </w:p>
        </w:tc>
        <w:tc>
          <w:tcPr/>
          <w:p>
            <w:pPr>
              <w:pStyle w:val="Compact"/>
            </w:pPr>
            <w:r>
              <w:rPr>
                <w:highlight w:val="yellow"/>
              </w:rPr>
              <w:t xml:space="preserve">[合格／要手直し]</w:t>
            </w:r>
          </w:p>
        </w:tc>
      </w:tr>
      <w:tr>
        <w:tc>
          <w:tcPr/>
          <w:p>
            <w:pPr>
              <w:pStyle w:val="Compact"/>
            </w:pPr>
            <w:r>
              <w:rPr>
                <w:rFonts w:hint="eastAsia"/>
              </w:rPr>
              <w:t xml:space="preserve">コンセントの電圧及び極性</w:t>
            </w:r>
          </w:p>
        </w:tc>
        <w:tc>
          <w:tcPr/>
          <w:p>
            <w:pPr>
              <w:pStyle w:val="Compact"/>
            </w:pPr>
            <w:r>
              <w:rPr>
                <w:rFonts w:hint="eastAsia"/>
              </w:rPr>
              <w:t xml:space="preserve">回路計により、電圧及び極性が正しいこと。</w:t>
            </w:r>
          </w:p>
        </w:tc>
        <w:tc>
          <w:tcPr/>
          <w:p>
            <w:pPr>
              <w:pStyle w:val="Compact"/>
            </w:pPr>
            <w:r>
              <w:rPr>
                <w:highlight w:val="yellow"/>
              </w:rPr>
              <w:t xml:space="preserve">[合格／要手直し]</w:t>
            </w:r>
          </w:p>
        </w:tc>
      </w:tr>
      <w:tr>
        <w:tc>
          <w:tcPr/>
          <w:p>
            <w:pPr>
              <w:pStyle w:val="Compact"/>
            </w:pPr>
            <w:r>
              <w:rPr>
                <w:rFonts w:hint="eastAsia"/>
              </w:rPr>
              <w:t xml:space="preserve">接地極付きのコンセント</w:t>
            </w:r>
          </w:p>
        </w:tc>
        <w:tc>
          <w:tcPr/>
          <w:p>
            <w:pPr>
              <w:pStyle w:val="Compact"/>
            </w:pPr>
            <w:r>
              <w:rPr>
                <w:rFonts w:hint="eastAsia"/>
              </w:rPr>
              <w:t xml:space="preserve">接地極が接地線に接続されていること。</w:t>
            </w:r>
          </w:p>
        </w:tc>
        <w:tc>
          <w:tcPr/>
          <w:p>
            <w:pPr>
              <w:pStyle w:val="Compact"/>
            </w:pPr>
            <w:r>
              <w:rPr>
                <w:highlight w:val="yellow"/>
              </w:rPr>
              <w:t xml:space="preserve">[合格／要手直し]</w:t>
            </w:r>
          </w:p>
        </w:tc>
      </w:tr>
      <w:tr>
        <w:tc>
          <w:tcPr/>
          <w:p>
            <w:pPr>
              <w:pStyle w:val="Compact"/>
            </w:pPr>
            <w:r>
              <w:rPr>
                <w:rFonts w:hint="eastAsia"/>
              </w:rPr>
              <w:t xml:space="preserve">漏電遮断器の動作</w:t>
            </w:r>
          </w:p>
        </w:tc>
        <w:tc>
          <w:tcPr/>
          <w:p>
            <w:pPr>
              <w:pStyle w:val="Compact"/>
            </w:pPr>
            <w:r>
              <w:rPr>
                <w:rFonts w:hint="eastAsia"/>
              </w:rPr>
              <w:t xml:space="preserve">テストボタンにより動作し、復帰すること。</w:t>
            </w:r>
          </w:p>
        </w:tc>
        <w:tc>
          <w:tcPr/>
          <w:p>
            <w:pPr>
              <w:pStyle w:val="Compact"/>
            </w:pPr>
            <w:r>
              <w:rPr>
                <w:highlight w:val="yellow"/>
              </w:rPr>
              <w:t xml:space="preserve">[合格／要手直し]</w:t>
            </w:r>
          </w:p>
        </w:tc>
      </w:tr>
      <w:tr>
        <w:tc>
          <w:tcPr/>
          <w:p>
            <w:pPr>
              <w:pStyle w:val="Compact"/>
            </w:pPr>
            <w:r>
              <w:rPr>
                <w:rFonts w:hint="eastAsia"/>
              </w:rPr>
              <w:t xml:space="preserve">遮断器の表示</w:t>
            </w:r>
          </w:p>
        </w:tc>
        <w:tc>
          <w:tcPr/>
          <w:p>
            <w:pPr>
              <w:pStyle w:val="Compact"/>
            </w:pPr>
            <w:r>
              <w:rPr>
                <w:rFonts w:hint="eastAsia"/>
              </w:rPr>
              <w:t xml:space="preserve">分電盤の各遮断器に、別紙1の2に記載した用途の表示があること。</w:t>
            </w:r>
          </w:p>
        </w:tc>
        <w:tc>
          <w:tcPr/>
          <w:p>
            <w:pPr>
              <w:pStyle w:val="Compact"/>
            </w:pPr>
            <w:r>
              <w:rPr>
                <w:highlight w:val="yellow"/>
              </w:rPr>
              <w:t xml:space="preserve">[合格／要手直し]</w:t>
            </w:r>
          </w:p>
        </w:tc>
      </w:tr>
      <w:tr>
        <w:tc>
          <w:tcPr/>
          <w:p>
            <w:pPr>
              <w:pStyle w:val="Compact"/>
            </w:pPr>
            <w:r>
              <w:rPr>
                <w:rFonts w:hint="eastAsia"/>
              </w:rPr>
              <w:t xml:space="preserve">試験送電の結果</w:t>
            </w:r>
          </w:p>
        </w:tc>
        <w:tc>
          <w:tcPr/>
          <w:p>
            <w:pPr>
              <w:pStyle w:val="Compact"/>
            </w:pPr>
            <w:r>
              <w:rPr>
                <w:rFonts w:hint="eastAsia"/>
              </w:rPr>
              <w:t xml:space="preserve">第13条第5項の試験送電において、異常な発熱、異音及び臭気がないこと。</w:t>
            </w:r>
          </w:p>
        </w:tc>
        <w:tc>
          <w:tcPr/>
          <w:p>
            <w:pPr>
              <w:pStyle w:val="Compact"/>
            </w:pPr>
            <w:r>
              <w:rPr>
                <w:highlight w:val="yellow"/>
              </w:rPr>
              <w:t xml:space="preserve">[合格／要手直し]</w:t>
            </w:r>
          </w:p>
        </w:tc>
      </w:tr>
      <w:tr>
        <w:tc>
          <w:tcPr/>
          <w:p>
            <w:pPr>
              <w:pStyle w:val="Compact"/>
            </w:pPr>
            <w:r>
              <w:rPr>
                <w:rFonts w:hint="eastAsia"/>
              </w:rPr>
              <w:t xml:space="preserve">照明器具の点灯</w:t>
            </w:r>
          </w:p>
        </w:tc>
        <w:tc>
          <w:tcPr/>
          <w:p>
            <w:pPr>
              <w:pStyle w:val="Compact"/>
            </w:pPr>
            <w:r>
              <w:rPr>
                <w:rFonts w:hint="eastAsia"/>
              </w:rPr>
              <w:t xml:space="preserve">別紙1の2に記載した全ての照明器具が点灯し、ちらつきがないこと。</w:t>
            </w:r>
          </w:p>
        </w:tc>
        <w:tc>
          <w:tcPr/>
          <w:p>
            <w:pPr>
              <w:pStyle w:val="Compact"/>
            </w:pPr>
            <w:r>
              <w:rPr>
                <w:highlight w:val="yellow"/>
              </w:rPr>
              <w:t xml:space="preserve">[合格／要手直し]</w:t>
            </w:r>
          </w:p>
        </w:tc>
      </w:tr>
      <w:tr>
        <w:tc>
          <w:tcPr/>
          <w:p>
            <w:pPr>
              <w:pStyle w:val="Compact"/>
            </w:pPr>
            <w:r>
              <w:rPr>
                <w:rFonts w:hint="eastAsia"/>
              </w:rPr>
              <w:t xml:space="preserve">自動火災報知設備(本工事に含む場合)</w:t>
            </w:r>
          </w:p>
        </w:tc>
        <w:tc>
          <w:tcPr/>
          <w:p>
            <w:pPr>
              <w:pStyle w:val="Compact"/>
            </w:pPr>
            <w:r>
              <w:rPr>
                <w:rFonts w:hint="eastAsia"/>
              </w:rPr>
              <w:t xml:space="preserve">第3条第10項の選択の範囲について、動作の確認が行われたこと。</w:t>
            </w:r>
          </w:p>
        </w:tc>
        <w:tc>
          <w:tcPr/>
          <w:p>
            <w:pPr>
              <w:pStyle w:val="Compact"/>
            </w:pPr>
            <w:r>
              <w:rPr>
                <w:highlight w:val="yellow"/>
              </w:rPr>
              <w:t xml:space="preserve">[合格／要手直し／該当なし]</w:t>
            </w:r>
          </w:p>
        </w:tc>
      </w:tr>
    </w:tbl>
    <w:p/>
    <w:p>
      <w:pPr>
        <w:pStyle w:val="BodyText"/>
      </w:pPr>
      <w:r>
        <w:rPr>
          <w:rFonts w:hint="eastAsia"/>
        </w:rPr>
        <w:t xml:space="preserve">5 隠蔽される部分の写真</w:t>
      </w:r>
    </w:p>
    <w:p/>
    <w:p>
      <w:pPr>
        <w:pStyle w:val="BodyText"/>
      </w:pPr>
      <w:r>
        <w:rPr>
          <w:rFonts w:hint="eastAsia"/>
        </w:rPr>
        <w:t xml:space="preserve">第20条第6項により、閉じる前に撮影する部位は、次のとおりとする。</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撮影する部位</w:t>
            </w:r>
          </w:p>
        </w:tc>
        <w:tc>
          <w:tcPr/>
          <w:p>
            <w:pPr>
              <w:pStyle w:val="Compact"/>
            </w:pPr>
            <w:r>
              <w:rPr>
                <w:rFonts w:hint="eastAsia"/>
              </w:rPr>
              <w:t xml:space="preserve">撮影したかどうか</w:t>
            </w:r>
          </w:p>
        </w:tc>
        <w:tc>
          <w:tcPr/>
          <w:p>
            <w:pPr>
              <w:pStyle w:val="Compact"/>
            </w:pPr>
            <w:r>
              <w:rPr>
                <w:rFonts w:hint="eastAsia"/>
              </w:rPr>
              <w:t xml:space="preserve">撮影の年月日</w:t>
            </w:r>
          </w:p>
        </w:tc>
      </w:tr>
      <w:tr>
        <w:tc>
          <w:tcPr/>
          <w:p>
            <w:pPr>
              <w:pStyle w:val="Compact"/>
            </w:pPr>
            <w:r>
              <w:rPr>
                <w:rFonts w:hint="eastAsia"/>
              </w:rPr>
              <w:t xml:space="preserve">天井裏の配線の経路及び接続箱の中</w:t>
            </w:r>
          </w:p>
        </w:tc>
        <w:tc>
          <w:tcPr/>
          <w:p>
            <w:pPr>
              <w:pStyle w:val="Compact"/>
            </w:pPr>
            <w:r>
              <w:rPr>
                <w:highlight w:val="yellow"/>
              </w:rPr>
              <w:t xml:space="preserve">[撮影した／該当なし]</w:t>
            </w:r>
          </w:p>
        </w:tc>
        <w:tc>
          <w:tcPr/>
          <w:p>
            <w:pPr>
              <w:pStyle w:val="Compact"/>
            </w:pPr>
            <w:r>
              <w:rPr>
                <w:highlight w:val="yellow"/>
              </w:rPr>
              <w:t xml:space="preserve">[YYYY年MM月DD日]</w:t>
            </w:r>
          </w:p>
        </w:tc>
      </w:tr>
      <w:tr>
        <w:tc>
          <w:tcPr/>
          <w:p>
            <w:pPr>
              <w:pStyle w:val="Compact"/>
            </w:pPr>
            <w:r>
              <w:rPr>
                <w:rFonts w:hint="eastAsia"/>
              </w:rPr>
              <w:t xml:space="preserve">壁の内部の配線の経路</w:t>
            </w:r>
          </w:p>
        </w:tc>
        <w:tc>
          <w:tcPr/>
          <w:p>
            <w:pPr>
              <w:pStyle w:val="Compact"/>
            </w:pPr>
            <w:r>
              <w:rPr>
                <w:highlight w:val="yellow"/>
              </w:rPr>
              <w:t xml:space="preserve">[撮影した／該当なし]</w:t>
            </w:r>
          </w:p>
        </w:tc>
        <w:tc>
          <w:tcPr/>
          <w:p>
            <w:pPr>
              <w:pStyle w:val="Compact"/>
            </w:pPr>
            <w:r>
              <w:rPr>
                <w:highlight w:val="yellow"/>
              </w:rPr>
              <w:t xml:space="preserve">[YYYY年MM月DD日]</w:t>
            </w:r>
          </w:p>
        </w:tc>
      </w:tr>
      <w:tr>
        <w:tc>
          <w:tcPr/>
          <w:p>
            <w:pPr>
              <w:pStyle w:val="Compact"/>
            </w:pPr>
            <w:r>
              <w:rPr>
                <w:rFonts w:hint="eastAsia"/>
              </w:rPr>
              <w:t xml:space="preserve">床下の配線の経路</w:t>
            </w:r>
          </w:p>
        </w:tc>
        <w:tc>
          <w:tcPr/>
          <w:p>
            <w:pPr>
              <w:pStyle w:val="Compact"/>
            </w:pPr>
            <w:r>
              <w:rPr>
                <w:highlight w:val="yellow"/>
              </w:rPr>
              <w:t xml:space="preserve">[撮影した／該当なし]</w:t>
            </w:r>
          </w:p>
        </w:tc>
        <w:tc>
          <w:tcPr/>
          <w:p>
            <w:pPr>
              <w:pStyle w:val="Compact"/>
            </w:pPr>
            <w:r>
              <w:rPr>
                <w:highlight w:val="yellow"/>
              </w:rPr>
              <w:t xml:space="preserve">[YYYY年MM月DD日]</w:t>
            </w:r>
          </w:p>
        </w:tc>
      </w:tr>
      <w:tr>
        <w:tc>
          <w:tcPr/>
          <w:p>
            <w:pPr>
              <w:pStyle w:val="Compact"/>
            </w:pPr>
            <w:r>
              <w:rPr>
                <w:rFonts w:hint="eastAsia"/>
              </w:rPr>
              <w:t xml:space="preserve">接地極の埋設の状況</w:t>
            </w:r>
          </w:p>
        </w:tc>
        <w:tc>
          <w:tcPr/>
          <w:p>
            <w:pPr>
              <w:pStyle w:val="Compact"/>
            </w:pPr>
            <w:r>
              <w:rPr>
                <w:highlight w:val="yellow"/>
              </w:rPr>
              <w:t xml:space="preserve">[撮影した／該当なし]</w:t>
            </w:r>
          </w:p>
        </w:tc>
        <w:tc>
          <w:tcPr/>
          <w:p>
            <w:pPr>
              <w:pStyle w:val="Compact"/>
            </w:pPr>
            <w:r>
              <w:rPr>
                <w:highlight w:val="yellow"/>
              </w:rPr>
              <w:t xml:space="preserve">[YYYY年MM月DD日]</w:t>
            </w:r>
          </w:p>
        </w:tc>
      </w:tr>
      <w:tr>
        <w:tc>
          <w:tcPr/>
          <w:p>
            <w:pPr>
              <w:pStyle w:val="Compact"/>
            </w:pPr>
            <w:r>
              <w:rPr>
                <w:rFonts w:hint="eastAsia"/>
              </w:rPr>
              <w:t xml:space="preserve">幹線の経路及び接続の状況</w:t>
            </w:r>
          </w:p>
        </w:tc>
        <w:tc>
          <w:tcPr/>
          <w:p>
            <w:pPr>
              <w:pStyle w:val="Compact"/>
            </w:pPr>
            <w:r>
              <w:rPr>
                <w:highlight w:val="yellow"/>
              </w:rPr>
              <w:t xml:space="preserve">[撮影した／該当なし]</w:t>
            </w:r>
          </w:p>
        </w:tc>
        <w:tc>
          <w:tcPr/>
          <w:p>
            <w:pPr>
              <w:pStyle w:val="Compact"/>
            </w:pPr>
            <w:r>
              <w:rPr>
                <w:highlight w:val="yellow"/>
              </w:rPr>
              <w:t xml:space="preserve">[YYYY年MM月DD日]</w:t>
            </w:r>
          </w:p>
        </w:tc>
      </w:tr>
      <w:tr>
        <w:tc>
          <w:tcPr/>
          <w:p>
            <w:pPr>
              <w:pStyle w:val="Compact"/>
            </w:pPr>
            <w:r>
              <w:rPr>
                <w:rFonts w:hint="eastAsia"/>
              </w:rPr>
              <w:t xml:space="preserve">分電盤の内部の結線</w:t>
            </w:r>
          </w:p>
        </w:tc>
        <w:tc>
          <w:tcPr/>
          <w:p>
            <w:pPr>
              <w:pStyle w:val="Compact"/>
            </w:pPr>
            <w:r>
              <w:rPr>
                <w:highlight w:val="yellow"/>
              </w:rPr>
              <w:t xml:space="preserve">[撮影した／該当なし]</w:t>
            </w:r>
          </w:p>
        </w:tc>
        <w:tc>
          <w:tcPr/>
          <w:p>
            <w:pPr>
              <w:pStyle w:val="Compact"/>
            </w:pPr>
            <w:r>
              <w:rPr>
                <w:highlight w:val="yellow"/>
              </w:rPr>
              <w:t xml:space="preserve">[YYYY年MM月DD日]</w:t>
            </w:r>
          </w:p>
        </w:tc>
      </w:tr>
      <w:tr>
        <w:tc>
          <w:tcPr/>
          <w:p>
            <w:pPr>
              <w:pStyle w:val="Compact"/>
            </w:pPr>
            <w:r>
              <w:rPr>
                <w:rFonts w:hint="eastAsia"/>
              </w:rPr>
              <w:t xml:space="preserve">貫通部の処理の状況</w:t>
            </w:r>
          </w:p>
        </w:tc>
        <w:tc>
          <w:tcPr/>
          <w:p>
            <w:pPr>
              <w:pStyle w:val="Compact"/>
            </w:pPr>
            <w:r>
              <w:rPr>
                <w:highlight w:val="yellow"/>
              </w:rPr>
              <w:t xml:space="preserve">[撮影した／該当なし]</w:t>
            </w:r>
          </w:p>
        </w:tc>
        <w:tc>
          <w:tcPr/>
          <w:p>
            <w:pPr>
              <w:pStyle w:val="Compact"/>
            </w:pPr>
            <w:r>
              <w:rPr>
                <w:highlight w:val="yellow"/>
              </w:rPr>
              <w:t xml:space="preserve">[YYYY年MM月DD日]</w:t>
            </w:r>
          </w:p>
        </w:tc>
      </w:tr>
      <w:tr>
        <w:tc>
          <w:tcPr/>
          <w:p>
            <w:pPr>
              <w:pStyle w:val="Compact"/>
            </w:pPr>
            <w:r>
              <w:rPr>
                <w:highlight w:val="yellow"/>
              </w:rPr>
              <w:t xml:space="preserve">[その他の部位]</w:t>
            </w:r>
          </w:p>
        </w:tc>
        <w:tc>
          <w:tcPr/>
          <w:p>
            <w:pPr>
              <w:pStyle w:val="Compact"/>
            </w:pPr>
            <w:r>
              <w:rPr>
                <w:highlight w:val="yellow"/>
              </w:rPr>
              <w:t xml:space="preserve">[撮影した／該当なし]</w:t>
            </w:r>
          </w:p>
        </w:tc>
        <w:tc>
          <w:tcPr/>
          <w:p>
            <w:pPr>
              <w:pStyle w:val="Compact"/>
            </w:pPr>
            <w:r>
              <w:rPr>
                <w:highlight w:val="yellow"/>
              </w:rPr>
              <w:t xml:space="preserve">[YYYY年MM月DD日]</w:t>
            </w:r>
          </w:p>
        </w:tc>
      </w:tr>
    </w:tbl>
    <w:p/>
    <w:p>
      <w:pPr>
        <w:pStyle w:val="BodyText"/>
      </w:pPr>
      <w:r>
        <w:rPr>
          <w:rFonts w:hint="eastAsia"/>
        </w:rPr>
        <w:t xml:space="preserve">6 引渡書類チェックシート</w:t>
      </w:r>
    </w:p>
    <w:p/>
    <w:p>
      <w:pPr>
        <w:pStyle w:val="BodyText"/>
      </w:pPr>
      <w:r>
        <w:rPr>
          <w:rFonts w:hint="eastAsia"/>
        </w:rPr>
        <w:t xml:space="preserve">第26条第3項による。電気工事業法施行規則第13条第1項は、帳簿に電気工事ごとに配線図(同項第5号)及び検査結果(同項第6号)を記載することを義務づけ、同条第2項は帳簿を記載の日から5年間保存しなければならないとしている。これは帳簿の記載及び保存の義務であり、注文者に交付することを義務づけるものではない。本表は、本契約により交付を受ける書類を確認するものである。</w:t>
      </w:r>
    </w:p>
    <w:p/>
    <w:tbl>
      <w:tblPr>
        <w:tblStyle w:val="Table"/>
        <w:tblW w:type="auto" w:w="0"/>
        <w:tblLook w:firstRow="1" w:lastRow="0" w:firstColumn="0" w:lastColumn="0" w:noHBand="0" w:noVBand="0" w:val="0020"/>
      </w:tblPr>
      <w:tblGrid>
        <w:gridCol w:w="3960"/>
        <w:gridCol w:w="3960"/>
        <w:gridCol w:w="3960"/>
        <w:gridCol w:w="3960"/>
      </w:tblGrid>
      <w:tr>
        <w:trPr>
          <w:tblHeader w:val="on"/>
        </w:trPr>
        <w:tc>
          <w:tcPr/>
          <w:p>
            <w:pPr>
              <w:pStyle w:val="Compact"/>
            </w:pPr>
            <w:r>
              <w:rPr>
                <w:rFonts w:hint="eastAsia"/>
              </w:rPr>
              <w:t xml:space="preserve">書類</w:t>
            </w:r>
          </w:p>
        </w:tc>
        <w:tc>
          <w:tcPr/>
          <w:p>
            <w:pPr>
              <w:pStyle w:val="Compact"/>
            </w:pPr>
            <w:r>
              <w:rPr>
                <w:rFonts w:hint="eastAsia"/>
              </w:rPr>
              <w:t xml:space="preserve">交付の方法</w:t>
            </w:r>
          </w:p>
        </w:tc>
        <w:tc>
          <w:tcPr/>
          <w:p>
            <w:pPr>
              <w:pStyle w:val="Compact"/>
            </w:pPr>
            <w:r>
              <w:rPr>
                <w:rFonts w:hint="eastAsia"/>
              </w:rPr>
              <w:t xml:space="preserve">交付を受けたかどうか</w:t>
            </w:r>
          </w:p>
        </w:tc>
        <w:tc>
          <w:tcPr/>
          <w:p>
            <w:pPr>
              <w:pStyle w:val="Compact"/>
            </w:pPr>
            <w:r>
              <w:rPr>
                <w:rFonts w:hint="eastAsia"/>
              </w:rPr>
              <w:t xml:space="preserve">備考</w:t>
            </w:r>
          </w:p>
        </w:tc>
      </w:tr>
      <w:tr>
        <w:tc>
          <w:tcPr/>
          <w:p>
            <w:pPr>
              <w:pStyle w:val="Compact"/>
            </w:pPr>
            <w:r>
              <w:rPr>
                <w:rFonts w:hint="eastAsia"/>
              </w:rPr>
              <w:t xml:space="preserve">配線図(分岐回路の番号、用途及び経路を示したもの)</w:t>
            </w:r>
          </w:p>
        </w:tc>
        <w:tc>
          <w:tcPr/>
          <w:p>
            <w:pPr>
              <w:pStyle w:val="Compact"/>
            </w:pPr>
            <w:r>
              <w:rPr>
                <w:highlight w:val="yellow"/>
              </w:rPr>
              <w:t xml:space="preserve">[書面／電磁的記録]</w:t>
            </w:r>
          </w:p>
        </w:tc>
        <w:tc>
          <w:tcPr/>
          <w:p>
            <w:pPr>
              <w:pStyle w:val="Compact"/>
            </w:pPr>
            <w:r>
              <w:rPr>
                <w:highlight w:val="yellow"/>
              </w:rPr>
              <w:t xml:space="preserve">[受けた／未交付]</w:t>
            </w:r>
          </w:p>
        </w:tc>
        <w:tc>
          <w:tcPr/>
          <w:p>
            <w:pPr>
              <w:pStyle w:val="Compact"/>
            </w:pPr>
            <w:r>
              <w:rPr>
                <w:highlight w:val="yellow"/>
              </w:rPr>
              <w:t xml:space="preserve">[備考]</w:t>
            </w:r>
          </w:p>
        </w:tc>
      </w:tr>
      <w:tr>
        <w:tc>
          <w:tcPr/>
          <w:p>
            <w:pPr>
              <w:pStyle w:val="Compact"/>
            </w:pPr>
            <w:r>
              <w:rPr>
                <w:rFonts w:hint="eastAsia"/>
              </w:rPr>
              <w:t xml:space="preserve">検査結果(本別紙の写し)</w:t>
            </w:r>
          </w:p>
        </w:tc>
        <w:tc>
          <w:tcPr/>
          <w:p>
            <w:pPr>
              <w:pStyle w:val="Compact"/>
            </w:pPr>
            <w:r>
              <w:rPr>
                <w:highlight w:val="yellow"/>
              </w:rPr>
              <w:t xml:space="preserve">[書面／電磁的記録]</w:t>
            </w:r>
          </w:p>
        </w:tc>
        <w:tc>
          <w:tcPr/>
          <w:p>
            <w:pPr>
              <w:pStyle w:val="Compact"/>
            </w:pPr>
            <w:r>
              <w:rPr>
                <w:highlight w:val="yellow"/>
              </w:rPr>
              <w:t xml:space="preserve">[受けた／未交付]</w:t>
            </w:r>
          </w:p>
        </w:tc>
        <w:tc>
          <w:tcPr/>
          <w:p>
            <w:pPr>
              <w:pStyle w:val="Compact"/>
            </w:pPr>
            <w:r>
              <w:rPr>
                <w:highlight w:val="yellow"/>
              </w:rPr>
              <w:t xml:space="preserve">[備考]</w:t>
            </w:r>
          </w:p>
        </w:tc>
      </w:tr>
      <w:tr>
        <w:tc>
          <w:tcPr/>
          <w:p>
            <w:pPr>
              <w:pStyle w:val="Compact"/>
            </w:pPr>
            <w:r>
              <w:rPr>
                <w:rFonts w:hint="eastAsia"/>
              </w:rPr>
              <w:t xml:space="preserve">主任電気工事士等及び本工事の作業に従事した者の氏名を記載した書面</w:t>
            </w:r>
          </w:p>
        </w:tc>
        <w:tc>
          <w:tcPr/>
          <w:p>
            <w:pPr>
              <w:pStyle w:val="Compact"/>
            </w:pPr>
            <w:r>
              <w:rPr>
                <w:highlight w:val="yellow"/>
              </w:rPr>
              <w:t xml:space="preserve">[書面／電磁的記録]</w:t>
            </w:r>
          </w:p>
        </w:tc>
        <w:tc>
          <w:tcPr/>
          <w:p>
            <w:pPr>
              <w:pStyle w:val="Compact"/>
            </w:pPr>
            <w:r>
              <w:rPr>
                <w:highlight w:val="yellow"/>
              </w:rPr>
              <w:t xml:space="preserve">[受けた／未交付]</w:t>
            </w:r>
          </w:p>
        </w:tc>
        <w:tc>
          <w:tcPr/>
          <w:p>
            <w:pPr>
              <w:pStyle w:val="Compact"/>
            </w:pPr>
            <w:r>
              <w:rPr>
                <w:highlight w:val="yellow"/>
              </w:rPr>
              <w:t xml:space="preserve">[備考]</w:t>
            </w:r>
          </w:p>
        </w:tc>
      </w:tr>
      <w:tr>
        <w:tc>
          <w:tcPr/>
          <w:p>
            <w:pPr>
              <w:pStyle w:val="Compact"/>
            </w:pPr>
            <w:r>
              <w:rPr>
                <w:rFonts w:hint="eastAsia"/>
              </w:rPr>
              <w:t xml:space="preserve">隠蔽される部分の写真</w:t>
            </w:r>
          </w:p>
        </w:tc>
        <w:tc>
          <w:tcPr/>
          <w:p>
            <w:pPr>
              <w:pStyle w:val="Compact"/>
            </w:pPr>
            <w:r>
              <w:rPr>
                <w:highlight w:val="yellow"/>
              </w:rPr>
              <w:t xml:space="preserve">[書面／電磁的記録]</w:t>
            </w:r>
          </w:p>
        </w:tc>
        <w:tc>
          <w:tcPr/>
          <w:p>
            <w:pPr>
              <w:pStyle w:val="Compact"/>
            </w:pPr>
            <w:r>
              <w:rPr>
                <w:highlight w:val="yellow"/>
              </w:rPr>
              <w:t xml:space="preserve">[受けた／未交付]</w:t>
            </w:r>
          </w:p>
        </w:tc>
        <w:tc>
          <w:tcPr/>
          <w:p>
            <w:pPr>
              <w:pStyle w:val="Compact"/>
            </w:pPr>
            <w:r>
              <w:rPr>
                <w:highlight w:val="yellow"/>
              </w:rPr>
              <w:t xml:space="preserve">[備考]</w:t>
            </w:r>
          </w:p>
        </w:tc>
      </w:tr>
      <w:tr>
        <w:tc>
          <w:tcPr/>
          <w:p>
            <w:pPr>
              <w:pStyle w:val="Compact"/>
            </w:pPr>
            <w:r>
              <w:rPr>
                <w:rFonts w:hint="eastAsia"/>
              </w:rPr>
              <w:t xml:space="preserve">使用した器具の取扱説明書</w:t>
            </w:r>
          </w:p>
        </w:tc>
        <w:tc>
          <w:tcPr/>
          <w:p>
            <w:pPr>
              <w:pStyle w:val="Compact"/>
            </w:pPr>
            <w:r>
              <w:rPr>
                <w:highlight w:val="yellow"/>
              </w:rPr>
              <w:t xml:space="preserve">[書面／電磁的記録]</w:t>
            </w:r>
          </w:p>
        </w:tc>
        <w:tc>
          <w:tcPr/>
          <w:p>
            <w:pPr>
              <w:pStyle w:val="Compact"/>
            </w:pPr>
            <w:r>
              <w:rPr>
                <w:highlight w:val="yellow"/>
              </w:rPr>
              <w:t xml:space="preserve">[受けた／未交付]</w:t>
            </w:r>
          </w:p>
        </w:tc>
        <w:tc>
          <w:tcPr/>
          <w:p>
            <w:pPr>
              <w:pStyle w:val="Compact"/>
            </w:pPr>
            <w:r>
              <w:rPr>
                <w:highlight w:val="yellow"/>
              </w:rPr>
              <w:t xml:space="preserve">[備考]</w:t>
            </w:r>
          </w:p>
        </w:tc>
      </w:tr>
      <w:tr>
        <w:tc>
          <w:tcPr/>
          <w:p>
            <w:pPr>
              <w:pStyle w:val="Compact"/>
            </w:pPr>
            <w:r>
              <w:rPr>
                <w:rFonts w:hint="eastAsia"/>
              </w:rPr>
              <w:t xml:space="preserve">器具の製造所の保証書</w:t>
            </w:r>
          </w:p>
        </w:tc>
        <w:tc>
          <w:tcPr/>
          <w:p>
            <w:pPr>
              <w:pStyle w:val="Compact"/>
            </w:pPr>
            <w:r>
              <w:rPr>
                <w:highlight w:val="yellow"/>
              </w:rPr>
              <w:t xml:space="preserve">[書面／電磁的記録]</w:t>
            </w:r>
          </w:p>
        </w:tc>
        <w:tc>
          <w:tcPr/>
          <w:p>
            <w:pPr>
              <w:pStyle w:val="Compact"/>
            </w:pPr>
            <w:r>
              <w:rPr>
                <w:highlight w:val="yellow"/>
              </w:rPr>
              <w:t xml:space="preserve">[受けた／未交付]</w:t>
            </w:r>
          </w:p>
        </w:tc>
        <w:tc>
          <w:tcPr/>
          <w:p>
            <w:pPr>
              <w:pStyle w:val="Compact"/>
            </w:pPr>
            <w:r>
              <w:rPr>
                <w:highlight w:val="yellow"/>
              </w:rPr>
              <w:t xml:space="preserve">[備考]</w:t>
            </w:r>
          </w:p>
        </w:tc>
      </w:tr>
      <w:tr>
        <w:tc>
          <w:tcPr/>
          <w:p>
            <w:pPr>
              <w:pStyle w:val="Compact"/>
            </w:pPr>
            <w:r>
              <w:rPr>
                <w:rFonts w:hint="eastAsia"/>
              </w:rPr>
              <w:t xml:space="preserve">第28条第2項の乙の保証書</w:t>
            </w:r>
          </w:p>
        </w:tc>
        <w:tc>
          <w:tcPr/>
          <w:p>
            <w:pPr>
              <w:pStyle w:val="Compact"/>
            </w:pPr>
            <w:r>
              <w:rPr>
                <w:highlight w:val="yellow"/>
              </w:rPr>
              <w:t xml:space="preserve">[書面／電磁的記録]</w:t>
            </w:r>
          </w:p>
        </w:tc>
        <w:tc>
          <w:tcPr/>
          <w:p>
            <w:pPr>
              <w:pStyle w:val="Compact"/>
            </w:pPr>
            <w:r>
              <w:rPr>
                <w:highlight w:val="yellow"/>
              </w:rPr>
              <w:t xml:space="preserve">[受けた／未交付]</w:t>
            </w:r>
          </w:p>
        </w:tc>
        <w:tc>
          <w:tcPr/>
          <w:p>
            <w:pPr>
              <w:pStyle w:val="Compact"/>
            </w:pPr>
            <w:r>
              <w:rPr>
                <w:highlight w:val="yellow"/>
              </w:rPr>
              <w:t xml:space="preserve">[備考]</w:t>
            </w:r>
          </w:p>
        </w:tc>
      </w:tr>
      <w:tr>
        <w:tc>
          <w:tcPr/>
          <w:p>
            <w:pPr>
              <w:pStyle w:val="Compact"/>
            </w:pPr>
            <w:r>
              <w:rPr>
                <w:rFonts w:hint="eastAsia"/>
              </w:rPr>
              <w:t xml:space="preserve">消防長又は消防署長への届出に必要な資料</w:t>
            </w:r>
          </w:p>
        </w:tc>
        <w:tc>
          <w:tcPr/>
          <w:p>
            <w:pPr>
              <w:pStyle w:val="Compact"/>
            </w:pPr>
            <w:r>
              <w:rPr>
                <w:highlight w:val="yellow"/>
              </w:rPr>
              <w:t xml:space="preserve">[書面／電磁的記録]</w:t>
            </w:r>
          </w:p>
        </w:tc>
        <w:tc>
          <w:tcPr/>
          <w:p>
            <w:pPr>
              <w:pStyle w:val="Compact"/>
            </w:pPr>
            <w:r>
              <w:rPr>
                <w:highlight w:val="yellow"/>
              </w:rPr>
              <w:t xml:space="preserve">[受けた／未交付／該当なし]</w:t>
            </w:r>
          </w:p>
        </w:tc>
        <w:tc>
          <w:tcPr/>
          <w:p>
            <w:pPr>
              <w:pStyle w:val="Compact"/>
            </w:pPr>
            <w:r>
              <w:rPr>
                <w:highlight w:val="yellow"/>
              </w:rPr>
              <w:t xml:space="preserve">[備考]</w:t>
            </w:r>
          </w:p>
        </w:tc>
      </w:tr>
      <w:tr>
        <w:tc>
          <w:tcPr/>
          <w:p>
            <w:pPr>
              <w:pStyle w:val="Compact"/>
            </w:pPr>
            <w:r>
              <w:rPr>
                <w:rFonts w:hint="eastAsia"/>
              </w:rPr>
              <w:t xml:space="preserve">第19条第5項の覚書</w:t>
            </w:r>
          </w:p>
        </w:tc>
        <w:tc>
          <w:tcPr/>
          <w:p>
            <w:pPr>
              <w:pStyle w:val="Compact"/>
            </w:pPr>
            <w:r>
              <w:rPr>
                <w:highlight w:val="yellow"/>
              </w:rPr>
              <w:t xml:space="preserve">[書面／電磁的記録]</w:t>
            </w:r>
          </w:p>
        </w:tc>
        <w:tc>
          <w:tcPr/>
          <w:p>
            <w:pPr>
              <w:pStyle w:val="Compact"/>
            </w:pPr>
            <w:r>
              <w:rPr>
                <w:highlight w:val="yellow"/>
              </w:rPr>
              <w:t xml:space="preserve">[受けた／未交付／該当なし]</w:t>
            </w:r>
          </w:p>
        </w:tc>
        <w:tc>
          <w:tcPr/>
          <w:p>
            <w:pPr>
              <w:pStyle w:val="Compact"/>
            </w:pPr>
            <w:r>
              <w:rPr>
                <w:highlight w:val="yellow"/>
              </w:rPr>
              <w:t xml:space="preserve">[備考]</w:t>
            </w:r>
          </w:p>
        </w:tc>
      </w:tr>
      <w:tr>
        <w:tc>
          <w:tcPr/>
          <w:p>
            <w:pPr>
              <w:pStyle w:val="Compact"/>
            </w:pPr>
            <w:r>
              <w:rPr>
                <w:highlight w:val="yellow"/>
              </w:rPr>
              <w:t xml:space="preserve">[その他の書類]</w:t>
            </w:r>
          </w:p>
        </w:tc>
        <w:tc>
          <w:tcPr/>
          <w:p>
            <w:pPr>
              <w:pStyle w:val="Compact"/>
            </w:pPr>
            <w:r>
              <w:rPr>
                <w:highlight w:val="yellow"/>
              </w:rPr>
              <w:t xml:space="preserve">[書面／電磁的記録]</w:t>
            </w:r>
          </w:p>
        </w:tc>
        <w:tc>
          <w:tcPr/>
          <w:p>
            <w:pPr>
              <w:pStyle w:val="Compact"/>
            </w:pPr>
            <w:r>
              <w:rPr>
                <w:highlight w:val="yellow"/>
              </w:rPr>
              <w:t xml:space="preserve">[受けた／未交付]</w:t>
            </w:r>
          </w:p>
        </w:tc>
        <w:tc>
          <w:tcPr/>
          <w:p>
            <w:pPr>
              <w:pStyle w:val="Compact"/>
            </w:pPr>
            <w:r>
              <w:rPr>
                <w:highlight w:val="yellow"/>
              </w:rPr>
              <w:t xml:space="preserve">[備考]</w:t>
            </w:r>
          </w:p>
        </w:tc>
      </w:tr>
    </w:tbl>
    <w:p/>
    <w:p>
      <w:pPr>
        <w:pStyle w:val="BodyText"/>
      </w:pPr>
      <w:r>
        <w:rPr>
          <w:rFonts w:hint="eastAsia"/>
        </w:rPr>
        <w:t xml:space="preserve">手直し及び再検査</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要手直しとされた項目及びその内容</w:t>
            </w:r>
          </w:p>
        </w:tc>
        <w:tc>
          <w:tcPr/>
          <w:p>
            <w:pPr>
              <w:pStyle w:val="Compact"/>
            </w:pPr>
            <w:r>
              <w:rPr>
                <w:highlight w:val="yellow"/>
              </w:rPr>
              <w:t xml:space="preserve">[要手直しとされた項目及びその内容(ない場合は「なし」と記入する)]</w:t>
            </w:r>
          </w:p>
        </w:tc>
      </w:tr>
      <w:tr>
        <w:tc>
          <w:tcPr/>
          <w:p>
            <w:pPr>
              <w:pStyle w:val="Compact"/>
            </w:pPr>
            <w:r>
              <w:rPr>
                <w:rFonts w:hint="eastAsia"/>
              </w:rPr>
              <w:t xml:space="preserve">手直しを完了する期限</w:t>
            </w:r>
          </w:p>
        </w:tc>
        <w:tc>
          <w:tcPr/>
          <w:p>
            <w:pPr>
              <w:pStyle w:val="Compact"/>
            </w:pPr>
            <w:r>
              <w:rPr>
                <w:highlight w:val="yellow"/>
              </w:rPr>
              <w:t xml:space="preserve">[YYYY年MM月DD日]</w:t>
            </w:r>
          </w:p>
        </w:tc>
      </w:tr>
      <w:tr>
        <w:tc>
          <w:tcPr/>
          <w:p>
            <w:pPr>
              <w:pStyle w:val="Compact"/>
            </w:pPr>
            <w:r>
              <w:rPr>
                <w:rFonts w:hint="eastAsia"/>
              </w:rPr>
              <w:t xml:space="preserve">再検査の年月日</w:t>
            </w:r>
          </w:p>
        </w:tc>
        <w:tc>
          <w:tcPr/>
          <w:p>
            <w:pPr>
              <w:pStyle w:val="Compact"/>
            </w:pPr>
            <w:r>
              <w:rPr>
                <w:highlight w:val="yellow"/>
              </w:rPr>
              <w:t xml:space="preserve">[YYYY年MM月DD日]</w:t>
            </w:r>
          </w:p>
        </w:tc>
      </w:tr>
      <w:tr>
        <w:tc>
          <w:tcPr/>
          <w:p>
            <w:pPr>
              <w:pStyle w:val="Compact"/>
            </w:pPr>
            <w:r>
              <w:rPr>
                <w:rFonts w:hint="eastAsia"/>
              </w:rPr>
              <w:t xml:space="preserve">本工事の完成を確認した旨を通知した年月日</w:t>
            </w:r>
          </w:p>
        </w:tc>
        <w:tc>
          <w:tcPr/>
          <w:p>
            <w:pPr>
              <w:pStyle w:val="Compact"/>
            </w:pPr>
            <w:r>
              <w:rPr>
                <w:highlight w:val="yellow"/>
              </w:rPr>
              <w:t xml:space="preserve">[YYYY年MM月DD日]</w:t>
            </w:r>
          </w:p>
        </w:tc>
      </w:tr>
    </w:tbl>
    <w:p/>
    <w:p>
      <w:pPr>
        <w:pStyle w:val="Heading2"/>
      </w:pPr>
      <w:r>
        <w:rPr>
          <w:rFonts w:hint="eastAsia"/>
        </w:rPr>
        <w:t xml:space="preserve">記入欄の説明</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記入欄</w:t>
            </w:r>
          </w:p>
        </w:tc>
        <w:tc>
          <w:tcPr/>
          <w:p>
            <w:pPr>
              <w:pStyle w:val="Compact"/>
            </w:pPr>
            <w:r>
              <w:rPr>
                <w:rFonts w:hint="eastAsia"/>
              </w:rPr>
              <w:t xml:space="preserve">何を書くか</w:t>
            </w:r>
          </w:p>
        </w:tc>
      </w:tr>
      <w:tr>
        <w:tc>
          <w:tcPr/>
          <w:p>
            <w:pPr>
              <w:pStyle w:val="Compact"/>
            </w:pPr>
            <w:r>
              <w:rPr>
                <w:highlight w:val="yellow"/>
              </w:rPr>
              <w:t xml:space="preserve">[甲の氏名又は商号]</w:t>
            </w:r>
          </w:p>
        </w:tc>
        <w:tc>
          <w:tcPr/>
          <w:p>
            <w:pPr>
              <w:pStyle w:val="Compact"/>
            </w:pPr>
            <w:r>
              <w:rPr>
                <w:rFonts w:hint="eastAsia"/>
              </w:rPr>
              <w:t xml:space="preserve">発注者。個人の施主のときは氏名、法人のときは登記どおりの商号を書く</w:t>
            </w:r>
          </w:p>
        </w:tc>
      </w:tr>
      <w:tr>
        <w:tc>
          <w:tcPr/>
          <w:p>
            <w:pPr>
              <w:pStyle w:val="Compact"/>
            </w:pPr>
            <w:r>
              <w:rPr>
                <w:highlight w:val="yellow"/>
              </w:rPr>
              <w:t xml:space="preserve">[乙の商号]</w:t>
            </w:r>
          </w:p>
        </w:tc>
        <w:tc>
          <w:tcPr/>
          <w:p>
            <w:pPr>
              <w:pStyle w:val="Compact"/>
            </w:pPr>
            <w:r>
              <w:rPr>
                <w:rFonts w:hint="eastAsia"/>
              </w:rPr>
              <w:t xml:space="preserve">電気工事業者の商号を登記どおりに書く</w:t>
            </w:r>
          </w:p>
        </w:tc>
      </w:tr>
      <w:tr>
        <w:tc>
          <w:tcPr/>
          <w:p>
            <w:pPr>
              <w:pStyle w:val="Compact"/>
            </w:pPr>
            <w:r>
              <w:rPr>
                <w:highlight w:val="yellow"/>
              </w:rPr>
              <w:t xml:space="preserve">[乙の許可行政庁、許可番号及び許可を受けた建設業の種類(許可を受けていない場合は「なし」と記入する)]</w:t>
            </w:r>
          </w:p>
        </w:tc>
        <w:tc>
          <w:tcPr/>
          <w:p>
            <w:pPr>
              <w:pStyle w:val="Compact"/>
            </w:pPr>
            <w:r>
              <w:rPr>
                <w:rFonts w:hint="eastAsia"/>
              </w:rPr>
              <w:t xml:space="preserve">建設業の許可。工事1件の請負代金の額が500万円に満たない工事のみを請け負う業者で許可がないときは「なし」と書く。許可がないことは、電気工事業の登録を要しないことを意味しない</w:t>
            </w:r>
          </w:p>
        </w:tc>
      </w:tr>
      <w:tr>
        <w:tc>
          <w:tcPr/>
          <w:p>
            <w:pPr>
              <w:pStyle w:val="Compact"/>
            </w:pPr>
            <w:r>
              <w:rPr>
                <w:highlight w:val="yellow"/>
              </w:rPr>
              <w:t xml:space="preserve">[乙の登録若しくは通知の区分、行政庁、番号及び年月日(別紙2のとおりと記入してもよい)]</w:t>
            </w:r>
          </w:p>
        </w:tc>
        <w:tc>
          <w:tcPr/>
          <w:p>
            <w:pPr>
              <w:pStyle w:val="Compact"/>
            </w:pPr>
            <w:r>
              <w:rPr>
                <w:rFonts w:hint="eastAsia"/>
              </w:rPr>
              <w:t xml:space="preserve">電気工事業の登録又は通知。4区分のどれかを書く。詳細は別紙2の1に書く</w:t>
            </w:r>
          </w:p>
        </w:tc>
      </w:tr>
      <w:tr>
        <w:tc>
          <w:tcPr/>
          <w:p>
            <w:pPr>
              <w:pStyle w:val="Compact"/>
            </w:pPr>
            <w:r>
              <w:rPr>
                <w:highlight w:val="yellow"/>
              </w:rPr>
              <w:t xml:space="preserve">[工事名]</w:t>
            </w:r>
            <w:r>
              <w:rPr>
                <w:rFonts w:hint="eastAsia"/>
              </w:rPr>
              <w:t xml:space="preserve">／</w:t>
            </w:r>
            <w:r>
              <w:rPr>
                <w:highlight w:val="yellow"/>
              </w:rPr>
              <w:t xml:space="preserve">[施工場所の地番及び住居表示]</w:t>
            </w:r>
          </w:p>
        </w:tc>
        <w:tc>
          <w:tcPr/>
          <w:p>
            <w:pPr>
              <w:pStyle w:val="Compact"/>
            </w:pPr>
            <w:r>
              <w:rPr>
                <w:rFonts w:hint="eastAsia"/>
              </w:rPr>
              <w:t xml:space="preserve">工事の名称と場所。「電気工事一式」と書かない</w:t>
            </w:r>
          </w:p>
        </w:tc>
      </w:tr>
      <w:tr>
        <w:tc>
          <w:tcPr/>
          <w:p>
            <w:pPr>
              <w:pStyle w:val="Compact"/>
            </w:pPr>
            <w:r>
              <w:rPr>
                <w:highlight w:val="yellow"/>
              </w:rPr>
              <w:t xml:space="preserve">[請負代金の額]</w:t>
            </w:r>
            <w:r>
              <w:rPr>
                <w:rFonts w:hint="eastAsia"/>
              </w:rPr>
              <w:t xml:space="preserve">／</w:t>
            </w:r>
            <w:r>
              <w:rPr>
                <w:highlight w:val="yellow"/>
              </w:rPr>
              <w:t xml:space="preserve">[消費税及び地方消費税の額]</w:t>
            </w:r>
          </w:p>
        </w:tc>
        <w:tc>
          <w:tcPr/>
          <w:p>
            <w:pPr>
              <w:pStyle w:val="Compact"/>
            </w:pPr>
            <w:r>
              <w:rPr>
                <w:rFonts w:hint="eastAsia"/>
              </w:rPr>
              <w:t xml:space="preserve">消費税及び地方消費税を含む総額と、その内訳の税額。区分して記載した消費税額等は、印紙税の記載金額に含めない</w:t>
            </w:r>
          </w:p>
        </w:tc>
      </w:tr>
      <w:tr>
        <w:tc>
          <w:tcPr/>
          <w:p>
            <w:pPr>
              <w:pStyle w:val="Compact"/>
            </w:pPr>
            <w:r>
              <w:rPr>
                <w:highlight w:val="yellow"/>
              </w:rPr>
              <w:t xml:space="preserve">[受電の電圧]</w:t>
            </w:r>
            <w:r>
              <w:rPr>
                <w:rFonts w:hint="eastAsia"/>
              </w:rPr>
              <w:t xml:space="preserve">／</w:t>
            </w:r>
            <w:r>
              <w:rPr>
                <w:highlight w:val="yellow"/>
              </w:rPr>
              <w:t xml:space="preserve">[契約上の電力又は最大電力]</w:t>
            </w:r>
          </w:p>
        </w:tc>
        <w:tc>
          <w:tcPr/>
          <w:p>
            <w:pPr>
              <w:pStyle w:val="Compact"/>
            </w:pPr>
            <w:r>
              <w:rPr>
                <w:rFonts w:hint="eastAsia"/>
              </w:rPr>
              <w:t xml:space="preserve">別紙1の1。一般用電気工作物か自家用電気工作物かを判定する材料になる</w:t>
            </w:r>
          </w:p>
        </w:tc>
      </w:tr>
      <w:tr>
        <w:tc>
          <w:tcPr/>
          <w:p>
            <w:pPr>
              <w:pStyle w:val="Compact"/>
            </w:pPr>
            <w:r>
              <w:rPr>
                <w:highlight w:val="yellow"/>
              </w:rPr>
              <w:t xml:space="preserve">[数量]</w:t>
            </w:r>
            <w:r>
              <w:rPr>
                <w:rFonts w:hint="eastAsia"/>
              </w:rPr>
              <w:t xml:space="preserve">／</w:t>
            </w:r>
            <w:r>
              <w:rPr>
                <w:highlight w:val="yellow"/>
              </w:rPr>
              <w:t xml:space="preserve">[電線の種類及び太さ]</w:t>
            </w:r>
            <w:r>
              <w:rPr>
                <w:rFonts w:hint="eastAsia"/>
              </w:rPr>
              <w:t xml:space="preserve">／</w:t>
            </w:r>
            <w:r>
              <w:rPr>
                <w:highlight w:val="yellow"/>
              </w:rPr>
              <w:t xml:space="preserve">[分岐回路の番号、用途及び定格]</w:t>
            </w:r>
          </w:p>
        </w:tc>
        <w:tc>
          <w:tcPr/>
          <w:p>
            <w:pPr>
              <w:pStyle w:val="Compact"/>
            </w:pPr>
            <w:r>
              <w:rPr>
                <w:rFonts w:hint="eastAsia"/>
              </w:rPr>
              <w:t xml:space="preserve">別紙1の2。回路ごとに埋める。ここが空欄のままだと、後から範囲を争えない</w:t>
            </w:r>
          </w:p>
        </w:tc>
      </w:tr>
      <w:tr>
        <w:tc>
          <w:tcPr/>
          <w:p>
            <w:pPr>
              <w:pStyle w:val="Compact"/>
            </w:pPr>
            <w:r>
              <w:rPr>
                <w:highlight w:val="yellow"/>
              </w:rPr>
              <w:t xml:space="preserve">[市場価格]</w:t>
            </w:r>
          </w:p>
        </w:tc>
        <w:tc>
          <w:tcPr/>
          <w:p>
            <w:pPr>
              <w:pStyle w:val="Compact"/>
            </w:pPr>
            <w:r>
              <w:rPr>
                <w:rFonts w:hint="eastAsia"/>
              </w:rPr>
              <w:t xml:space="preserve">甲が支給する材料及び機器の市場価格。第16条第8項により、請負代金の額に加えて第4条第2項の額を判定する</w:t>
            </w:r>
          </w:p>
        </w:tc>
      </w:tr>
      <w:tr>
        <w:tc>
          <w:tcPr/>
          <w:p>
            <w:pPr>
              <w:pStyle w:val="Compact"/>
            </w:pPr>
            <w:r>
              <w:rPr>
                <w:highlight w:val="yellow"/>
              </w:rPr>
              <w:t xml:space="preserve">[ある／ない／確認できない]</w:t>
            </w:r>
          </w:p>
        </w:tc>
        <w:tc>
          <w:tcPr/>
          <w:p>
            <w:pPr>
              <w:pStyle w:val="Compact"/>
            </w:pPr>
            <w:r>
              <w:rPr>
                <w:rFonts w:hint="eastAsia"/>
              </w:rPr>
              <w:t xml:space="preserve">支給する電気用品に電気用品安全法第10条第1項の表示があるかどうか。確認できない物は支給しない</w:t>
            </w:r>
          </w:p>
        </w:tc>
      </w:tr>
      <w:tr>
        <w:tc>
          <w:tcPr/>
          <w:p>
            <w:pPr>
              <w:pStyle w:val="Compact"/>
            </w:pPr>
            <w:r>
              <w:rPr>
                <w:highlight w:val="yellow"/>
              </w:rPr>
              <w:t xml:space="preserve">[YYYY年MM月DD日(登録以外の区分の場合は「該当なし」と記入する)]</w:t>
            </w:r>
          </w:p>
        </w:tc>
        <w:tc>
          <w:tcPr/>
          <w:p>
            <w:pPr>
              <w:pStyle w:val="Compact"/>
            </w:pPr>
            <w:r>
              <w:rPr>
                <w:rFonts w:hint="eastAsia"/>
              </w:rPr>
              <w:t xml:space="preserve">別紙2の1の登録の有効期間の満了の日。登録証の写しと一致するかを確認する。過ぎているときは更新の登録を示す書面の写しを求める</w:t>
            </w:r>
          </w:p>
        </w:tc>
      </w:tr>
      <w:tr>
        <w:tc>
          <w:tcPr/>
          <w:p>
            <w:pPr>
              <w:pStyle w:val="Compact"/>
            </w:pPr>
            <w:r>
              <w:rPr>
                <w:highlight w:val="yellow"/>
              </w:rPr>
              <w:t xml:space="preserve">[免状又は認定証の番号]</w:t>
            </w:r>
          </w:p>
        </w:tc>
        <w:tc>
          <w:tcPr/>
          <w:p>
            <w:pPr>
              <w:pStyle w:val="Compact"/>
            </w:pPr>
            <w:r>
              <w:rPr>
                <w:rFonts w:hint="eastAsia"/>
              </w:rPr>
              <w:t xml:space="preserve">別紙2の2。氏名と番号を書き、着手の時までに写しを受け取る</w:t>
            </w:r>
          </w:p>
        </w:tc>
      </w:tr>
      <w:tr>
        <w:tc>
          <w:tcPr/>
          <w:p>
            <w:pPr>
              <w:pStyle w:val="Compact"/>
            </w:pPr>
            <w:r>
              <w:rPr>
                <w:highlight w:val="yellow"/>
              </w:rPr>
              <w:t xml:space="preserve">[実務の経験の年数]</w:t>
            </w:r>
          </w:p>
        </w:tc>
        <w:tc>
          <w:tcPr/>
          <w:p>
            <w:pPr>
              <w:pStyle w:val="Compact"/>
            </w:pPr>
            <w:r>
              <w:rPr>
                <w:rFonts w:hint="eastAsia"/>
              </w:rPr>
              <w:t xml:space="preserve">主任電気工事士が第二種電気工事士である場合に必要な年数。3年以上であることを確認する</w:t>
            </w:r>
          </w:p>
        </w:tc>
      </w:tr>
      <w:tr>
        <w:tc>
          <w:tcPr/>
          <w:p>
            <w:pPr>
              <w:pStyle w:val="Compact"/>
            </w:pPr>
            <w:r>
              <w:rPr>
                <w:highlight w:val="yellow"/>
              </w:rPr>
              <w:t xml:space="preserve">[前払金を支払う期限]</w:t>
            </w:r>
            <w:r>
              <w:rPr>
                <w:rFonts w:hint="eastAsia"/>
              </w:rPr>
              <w:t xml:space="preserve">／</w:t>
            </w:r>
            <w:r>
              <w:rPr>
                <w:highlight w:val="yellow"/>
              </w:rPr>
              <w:t xml:space="preserve">[前払金の割合]</w:t>
            </w:r>
          </w:p>
        </w:tc>
        <w:tc>
          <w:tcPr/>
          <w:p>
            <w:pPr>
              <w:pStyle w:val="Compact"/>
            </w:pPr>
            <w:r>
              <w:rPr>
                <w:rFonts w:hint="eastAsia"/>
              </w:rPr>
              <w:t xml:space="preserve">前払金の定めを置くときだけ書く。置かないときは第8条第1項の1番目の欄を選ぶ</w:t>
            </w:r>
          </w:p>
        </w:tc>
      </w:tr>
      <w:tr>
        <w:tc>
          <w:tcPr/>
          <w:p>
            <w:pPr>
              <w:pStyle w:val="Compact"/>
            </w:pPr>
            <w:r>
              <w:rPr>
                <w:highlight w:val="yellow"/>
              </w:rPr>
              <w:t xml:space="preserve">[請負代金の支払日]</w:t>
            </w:r>
          </w:p>
        </w:tc>
        <w:tc>
          <w:tcPr/>
          <w:p>
            <w:pPr>
              <w:pStyle w:val="Compact"/>
            </w:pPr>
            <w:r>
              <w:rPr>
                <w:rFonts w:hint="eastAsia"/>
              </w:rPr>
              <w:t xml:space="preserve">引渡しを締切日とする支払日。竣工書類の交付と結びつけるときは第9条第4項を選ぶ</w:t>
            </w:r>
          </w:p>
        </w:tc>
      </w:tr>
      <w:tr>
        <w:tc>
          <w:tcPr/>
          <w:p>
            <w:pPr>
              <w:pStyle w:val="Compact"/>
            </w:pPr>
            <w:r>
              <w:rPr>
                <w:highlight w:val="yellow"/>
              </w:rPr>
              <w:t xml:space="preserve">[工事費負担金を支払う期限]</w:t>
            </w:r>
          </w:p>
        </w:tc>
        <w:tc>
          <w:tcPr/>
          <w:p>
            <w:pPr>
              <w:pStyle w:val="Compact"/>
            </w:pPr>
            <w:r>
              <w:rPr>
                <w:rFonts w:hint="eastAsia"/>
              </w:rPr>
              <w:t xml:space="preserve">乙が立て替える場合の期限。負担者と支払の方法は別紙3の2で決める</w:t>
            </w:r>
          </w:p>
        </w:tc>
      </w:tr>
      <w:tr>
        <w:tc>
          <w:tcPr/>
          <w:p>
            <w:pPr>
              <w:pStyle w:val="Compact"/>
            </w:pPr>
            <w:r>
              <w:rPr>
                <w:highlight w:val="yellow"/>
              </w:rPr>
              <w:t xml:space="preserve">[検査を完了するまでの日数]</w:t>
            </w:r>
            <w:r>
              <w:rPr>
                <w:rFonts w:hint="eastAsia"/>
              </w:rPr>
              <w:t xml:space="preserve">／</w:t>
            </w:r>
            <w:r>
              <w:rPr>
                <w:highlight w:val="yellow"/>
              </w:rPr>
              <w:t xml:space="preserve">[手直しを完了するまでの日数]</w:t>
            </w:r>
          </w:p>
        </w:tc>
        <w:tc>
          <w:tcPr/>
          <w:p>
            <w:pPr>
              <w:pStyle w:val="Compact"/>
            </w:pPr>
            <w:r>
              <w:rPr>
                <w:rFonts w:hint="eastAsia"/>
              </w:rPr>
              <w:t xml:space="preserve">完成の通知から検査を終えるまでの日数と、手直しの日数</w:t>
            </w:r>
          </w:p>
        </w:tc>
      </w:tr>
      <w:tr>
        <w:tc>
          <w:tcPr/>
          <w:p>
            <w:pPr>
              <w:pStyle w:val="Compact"/>
            </w:pPr>
            <w:r>
              <w:rPr>
                <w:highlight w:val="yellow"/>
              </w:rPr>
              <w:t xml:space="preserve">[是正を完了するまでの日数]</w:t>
            </w:r>
          </w:p>
        </w:tc>
        <w:tc>
          <w:tcPr/>
          <w:p>
            <w:pPr>
              <w:pStyle w:val="Compact"/>
            </w:pPr>
            <w:r>
              <w:rPr>
                <w:rFonts w:hint="eastAsia"/>
              </w:rPr>
              <w:t xml:space="preserve">技術基準に適合していないとして甲が命令又は通知を受けたときに、乙が是正を終えるまでの日数</w:t>
            </w:r>
          </w:p>
        </w:tc>
      </w:tr>
      <w:tr>
        <w:tc>
          <w:tcPr/>
          <w:p>
            <w:pPr>
              <w:pStyle w:val="Compact"/>
            </w:pPr>
            <w:r>
              <w:rPr>
                <w:highlight w:val="yellow"/>
              </w:rPr>
              <w:t xml:space="preserve">[契約不適合責任の通知期間の年数]</w:t>
            </w:r>
          </w:p>
        </w:tc>
        <w:tc>
          <w:tcPr/>
          <w:p>
            <w:pPr>
              <w:pStyle w:val="Compact"/>
            </w:pPr>
            <w:r>
              <w:rPr>
                <w:rFonts w:hint="eastAsia"/>
              </w:rPr>
              <w:t xml:space="preserve">民法の期間によらず引渡しからの期間を定めるときだけ書く。ただし書を消さない</w:t>
            </w:r>
          </w:p>
        </w:tc>
      </w:tr>
      <w:tr>
        <w:tc>
          <w:tcPr/>
          <w:p>
            <w:pPr>
              <w:pStyle w:val="Compact"/>
            </w:pPr>
            <w:r>
              <w:rPr>
                <w:highlight w:val="yellow"/>
              </w:rPr>
              <w:t xml:space="preserve">[保証の期間の年数]</w:t>
            </w:r>
            <w:r>
              <w:rPr>
                <w:rFonts w:hint="eastAsia"/>
              </w:rPr>
              <w:t xml:space="preserve">／</w:t>
            </w:r>
            <w:r>
              <w:rPr>
                <w:highlight w:val="yellow"/>
              </w:rPr>
              <w:t xml:space="preserve">[保証書を交付する期限]</w:t>
            </w:r>
          </w:p>
        </w:tc>
        <w:tc>
          <w:tcPr/>
          <w:p>
            <w:pPr>
              <w:pStyle w:val="Compact"/>
            </w:pPr>
            <w:r>
              <w:rPr>
                <w:rFonts w:hint="eastAsia"/>
              </w:rPr>
              <w:t xml:space="preserve">保証の年数と、保証書を渡す期限。空欄のまま締結しない</w:t>
            </w:r>
          </w:p>
        </w:tc>
      </w:tr>
      <w:tr>
        <w:tc>
          <w:tcPr/>
          <w:p>
            <w:pPr>
              <w:pStyle w:val="Compact"/>
            </w:pPr>
            <w:r>
              <w:rPr>
                <w:highlight w:val="yellow"/>
              </w:rPr>
              <w:t xml:space="preserve">[違約金の率]</w:t>
            </w:r>
            <w:r>
              <w:rPr>
                <w:rFonts w:hint="eastAsia"/>
              </w:rPr>
              <w:t xml:space="preserve">／</w:t>
            </w:r>
            <w:r>
              <w:rPr>
                <w:highlight w:val="yellow"/>
              </w:rPr>
              <w:t xml:space="preserve">[遅延利息の率]</w:t>
            </w:r>
          </w:p>
        </w:tc>
        <w:tc>
          <w:tcPr/>
          <w:p>
            <w:pPr>
              <w:pStyle w:val="Compact"/>
            </w:pPr>
            <w:r>
              <w:rPr>
                <w:rFonts w:hint="eastAsia"/>
              </w:rPr>
              <w:t xml:space="preserve">年率で書く</w:t>
            </w:r>
          </w:p>
        </w:tc>
      </w:tr>
      <w:tr>
        <w:tc>
          <w:tcPr/>
          <w:p>
            <w:pPr>
              <w:pStyle w:val="Compact"/>
            </w:pPr>
            <w:r>
              <w:rPr>
                <w:highlight w:val="yellow"/>
              </w:rPr>
              <w:t xml:space="preserve">[電気を安全な状態にして引き渡す期限]</w:t>
            </w:r>
          </w:p>
        </w:tc>
        <w:tc>
          <w:tcPr/>
          <w:p>
            <w:pPr>
              <w:pStyle w:val="Compact"/>
            </w:pPr>
            <w:r>
              <w:rPr>
                <w:rFonts w:hint="eastAsia"/>
              </w:rPr>
              <w:t xml:space="preserve">解除したときに、配線の端部を絶縁し、露出した充電部を覆うまでの期限</w:t>
            </w:r>
          </w:p>
        </w:tc>
      </w:tr>
      <w:tr>
        <w:tc>
          <w:tcPr/>
          <w:p>
            <w:pPr>
              <w:pStyle w:val="Compact"/>
            </w:pPr>
            <w:r>
              <w:rPr>
                <w:highlight w:val="yellow"/>
              </w:rPr>
              <w:t xml:space="preserve">[収入印紙の負担者]</w:t>
            </w:r>
          </w:p>
        </w:tc>
        <w:tc>
          <w:tcPr/>
          <w:p>
            <w:pPr>
              <w:pStyle w:val="Compact"/>
            </w:pPr>
            <w:r>
              <w:rPr>
                <w:rFonts w:hint="eastAsia"/>
              </w:rPr>
              <w:t xml:space="preserve">本書2通を作成するときに、各通の印紙を誰が負担するかを書く</w:t>
            </w:r>
          </w:p>
        </w:tc>
      </w:tr>
      <w:tr>
        <w:tc>
          <w:tcPr/>
          <w:p>
            <w:pPr>
              <w:pStyle w:val="Compact"/>
            </w:pPr>
            <w:r>
              <w:rPr>
                <w:highlight w:val="yellow"/>
              </w:rPr>
              <w:t xml:space="preserve">[乙の電話番号]</w:t>
            </w:r>
            <w:r>
              <w:rPr>
                <w:rFonts w:hint="eastAsia"/>
              </w:rPr>
              <w:t xml:space="preserve">／</w:t>
            </w:r>
            <w:r>
              <w:rPr>
                <w:highlight w:val="yellow"/>
              </w:rPr>
              <w:t xml:space="preserve">[乙の電子メールアドレス]</w:t>
            </w:r>
            <w:r>
              <w:rPr>
                <w:rFonts w:hint="eastAsia"/>
              </w:rPr>
              <w:t xml:space="preserve">／</w:t>
            </w:r>
            <w:r>
              <w:rPr>
                <w:highlight w:val="yellow"/>
              </w:rPr>
              <w:t xml:space="preserve">[乙の緊急連絡先の電話番号]</w:t>
            </w:r>
          </w:p>
        </w:tc>
        <w:tc>
          <w:tcPr/>
          <w:p>
            <w:pPr>
              <w:pStyle w:val="Compact"/>
            </w:pPr>
            <w:r>
              <w:rPr>
                <w:rFonts w:hint="eastAsia"/>
              </w:rPr>
              <w:t xml:space="preserve">通知のあて先と、停電に関する緊急の連絡先</w:t>
            </w:r>
          </w:p>
        </w:tc>
      </w:tr>
      <w:tr>
        <w:tc>
          <w:tcPr/>
          <w:p>
            <w:pPr>
              <w:pStyle w:val="Compact"/>
            </w:pPr>
            <w:r>
              <w:rPr>
                <w:highlight w:val="yellow"/>
              </w:rPr>
              <w:t xml:space="preserve">[測定値]</w:t>
            </w:r>
          </w:p>
        </w:tc>
        <w:tc>
          <w:tcPr/>
          <w:p>
            <w:pPr>
              <w:pStyle w:val="Compact"/>
            </w:pPr>
            <w:r>
              <w:rPr>
                <w:rFonts w:hint="eastAsia"/>
              </w:rPr>
              <w:t xml:space="preserve">別紙4の2及び別紙4の3。基準値の欄は刷ってあるので書き換えず、測定した値だけを書く</w:t>
            </w:r>
          </w:p>
        </w:tc>
      </w:tr>
      <w:tr>
        <w:tc>
          <w:tcPr/>
          <w:p>
            <w:pPr>
              <w:pStyle w:val="Compact"/>
            </w:pPr>
            <w:r>
              <w:rPr>
                <w:highlight w:val="yellow"/>
              </w:rPr>
              <w:t xml:space="preserve">[YYYY年MM月DD日]</w:t>
            </w:r>
          </w:p>
        </w:tc>
        <w:tc>
          <w:tcPr/>
          <w:p>
            <w:pPr>
              <w:pStyle w:val="Compact"/>
            </w:pPr>
            <w:r>
              <w:rPr>
                <w:rFonts w:hint="eastAsia"/>
              </w:rPr>
              <w:t xml:space="preserve">締結日、着手日、完成日、引渡日、検査日、各手続の期限など。電磁的記録により締結する場合の締結日は、電子署名をした日を書く</w:t>
            </w:r>
          </w:p>
        </w:tc>
      </w:tr>
    </w:tbl>
    <w:p/>
    <w:p>
      <w:pPr>
        <w:pStyle w:val="Heading2"/>
      </w:pPr>
      <w:r>
        <w:rPr>
          <w:rFonts w:hint="eastAsia"/>
        </w:rPr>
        <w:t xml:space="preserve">印紙税について</w:t>
      </w:r>
    </w:p>
    <w:p>
      <w:pPr>
        <w:pStyle w:val="FirstParagraph"/>
      </w:pPr>
      <w:r>
        <w:rPr>
          <w:rFonts w:hint="eastAsia"/>
        </w:rPr>
        <w:t xml:space="preserve">本契約書は、請負に関する契約書として印紙税法(昭和42年法律第23号)別表第一の第2号文書に当たる。同号は、契約金額の記載のある契約書の税率を、100万円以下は200円、100万円を超え200万円以下は400円、200万円を超え300万円以下は1,000円、300万円を超え500万円以下は2,000円、500万円を超え1,000万円以下は1万円などと定めている。契約金額の記載のない契約書は1通につき200円である。同号の非課税物件の欄は、契約金額が1万円未満のものを掲げている。</w:t>
      </w:r>
    </w:p>
    <w:p/>
    <w:p>
      <w:pPr>
        <w:pStyle w:val="BodyText"/>
      </w:pPr>
      <w:r>
        <w:rPr>
          <w:rFonts w:hint="eastAsia"/>
        </w:rPr>
        <w:t xml:space="preserve">租税特別措置法(昭和32年法律第26号)第91条第2項は、第2号文書のうち、建設業法第2条第1項に規定する建設工事の請負に係る契約に基づき作成されるもので、記載された契約金額が100万円を超えるものについて、印紙税の税率を軽減している。建設業法第2条第1項は「建設工事」を同法別表第一の上欄に掲げるものと定義し、同表は上欄に「電気工事」、下欄に「電気工事業」を掲げている。したがって、電気工事の請負契約書も、契約金額が100万円を超えるときは、この軽減措置の対象となる。</w:t>
      </w:r>
    </w:p>
    <w:p/>
    <w:p>
      <w:pPr>
        <w:pStyle w:val="BodyText"/>
      </w:pPr>
      <w:r>
        <w:rPr>
          <w:rFonts w:hint="eastAsia"/>
        </w:rPr>
        <w:t xml:space="preserve">軽減措置は、平成26年4月から令和9年3月末日までの間に作成されるものに適用される。軽減後の税額は次のとおりである。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契約書に記載された契約金額</w:t>
            </w:r>
          </w:p>
        </w:tc>
        <w:tc>
          <w:tcPr/>
          <w:p>
            <w:pPr>
              <w:pStyle w:val="Compact"/>
            </w:pPr>
            <w:r>
              <w:rPr>
                <w:rFonts w:hint="eastAsia"/>
              </w:rPr>
              <w:t xml:space="preserve">軽減後の印紙税額</w:t>
            </w:r>
          </w:p>
        </w:tc>
      </w:tr>
      <w:tr>
        <w:tc>
          <w:tcPr/>
          <w:p>
            <w:pPr>
              <w:pStyle w:val="Compact"/>
            </w:pPr>
            <w:r>
              <w:rPr>
                <w:rFonts w:hint="eastAsia"/>
              </w:rPr>
              <w:t xml:space="preserve">100万円を超え200万円以下のもの</w:t>
            </w:r>
          </w:p>
        </w:tc>
        <w:tc>
          <w:tcPr/>
          <w:p>
            <w:pPr>
              <w:pStyle w:val="Compact"/>
            </w:pPr>
            <w:r>
              <w:rPr>
                <w:rFonts w:hint="eastAsia"/>
              </w:rPr>
              <w:t xml:space="preserve">200円</w:t>
            </w:r>
          </w:p>
        </w:tc>
      </w:tr>
      <w:tr>
        <w:tc>
          <w:tcPr/>
          <w:p>
            <w:pPr>
              <w:pStyle w:val="Compact"/>
            </w:pPr>
            <w:r>
              <w:rPr>
                <w:rFonts w:hint="eastAsia"/>
              </w:rPr>
              <w:t xml:space="preserve">200万円を超え300万円以下のもの</w:t>
            </w:r>
          </w:p>
        </w:tc>
        <w:tc>
          <w:tcPr/>
          <w:p>
            <w:pPr>
              <w:pStyle w:val="Compact"/>
            </w:pPr>
            <w:r>
              <w:rPr>
                <w:rFonts w:hint="eastAsia"/>
              </w:rPr>
              <w:t xml:space="preserve">500円</w:t>
            </w:r>
          </w:p>
        </w:tc>
      </w:tr>
      <w:tr>
        <w:tc>
          <w:tcPr/>
          <w:p>
            <w:pPr>
              <w:pStyle w:val="Compact"/>
            </w:pPr>
            <w:r>
              <w:rPr>
                <w:rFonts w:hint="eastAsia"/>
              </w:rPr>
              <w:t xml:space="preserve">300万円を超え500万円以下のもの</w:t>
            </w:r>
          </w:p>
        </w:tc>
        <w:tc>
          <w:tcPr/>
          <w:p>
            <w:pPr>
              <w:pStyle w:val="Compact"/>
            </w:pPr>
            <w:r>
              <w:rPr>
                <w:rFonts w:hint="eastAsia"/>
              </w:rPr>
              <w:t xml:space="preserve">1,000円</w:t>
            </w:r>
          </w:p>
        </w:tc>
      </w:tr>
      <w:tr>
        <w:tc>
          <w:tcPr/>
          <w:p>
            <w:pPr>
              <w:pStyle w:val="Compact"/>
            </w:pPr>
            <w:r>
              <w:rPr>
                <w:rFonts w:hint="eastAsia"/>
              </w:rPr>
              <w:t xml:space="preserve">500万円を超え1,000万円以下のもの</w:t>
            </w:r>
          </w:p>
        </w:tc>
        <w:tc>
          <w:tcPr/>
          <w:p>
            <w:pPr>
              <w:pStyle w:val="Compact"/>
            </w:pPr>
            <w:r>
              <w:rPr>
                <w:rFonts w:hint="eastAsia"/>
              </w:rPr>
              <w:t xml:space="preserve">5,000円</w:t>
            </w:r>
          </w:p>
        </w:tc>
      </w:tr>
      <w:tr>
        <w:tc>
          <w:tcPr/>
          <w:p>
            <w:pPr>
              <w:pStyle w:val="Compact"/>
            </w:pPr>
            <w:r>
              <w:rPr>
                <w:rFonts w:hint="eastAsia"/>
              </w:rPr>
              <w:t xml:space="preserve">1,000万円を超え5,000万円以下のもの</w:t>
            </w:r>
          </w:p>
        </w:tc>
        <w:tc>
          <w:tcPr/>
          <w:p>
            <w:pPr>
              <w:pStyle w:val="Compact"/>
            </w:pPr>
            <w:r>
              <w:rPr>
                <w:rFonts w:hint="eastAsia"/>
              </w:rPr>
              <w:t xml:space="preserve">1万円</w:t>
            </w:r>
          </w:p>
        </w:tc>
      </w:tr>
    </w:tbl>
    <w:p/>
    <w:p>
      <w:pPr>
        <w:pStyle w:val="BodyText"/>
      </w:pPr>
      <w:r>
        <w:rPr>
          <w:rFonts w:hint="eastAsia"/>
        </w:rPr>
        <w:t xml:space="preserve">契約金額が100万円以下のものは軽減措置の対象とならず、税額は200円である。第91条第2項が「記載された契約金額が百万円を超えるものに限る」としているためである。契約金額が10,000円未満のものは非課税である。</w:t>
      </w:r>
    </w:p>
    <w:p/>
    <w:p>
      <w:pPr>
        <w:pStyle w:val="BodyText"/>
      </w:pPr>
      <w:r>
        <w:rPr>
          <w:rFonts w:hint="eastAsia"/>
        </w:rPr>
        <w:t xml:space="preserve">本契約書は、第6条第1項において消費税及び地方消費税の額を区分して記載する形にしている。消費税額等が区分記載されている場合、その消費税額等は印紙税の記載金額に含めない。例えば、区分して記載した消費税額等を除いた額が150万円であれば、上の表の100万円を超え200万円以下の帯により判定する。この150万円は、帯の読み方を示すための仮定の額であり、電気工事の相場を示すものではない。</w:t>
      </w:r>
    </w:p>
    <w:p/>
    <w:p>
      <w:pPr>
        <w:pStyle w:val="BodyText"/>
      </w:pPr>
      <w:r>
        <w:rPr>
          <w:rFonts w:hint="eastAsia"/>
        </w:rPr>
        <w:t xml:space="preserve">第7条の工事費負担金その他の請負代金の額に含まれない費用は、請負代金の額に含まれないため、印紙税の記載金額にも含まれない。</w:t>
      </w:r>
    </w:p>
    <w:p/>
    <w:p>
      <w:pPr>
        <w:pStyle w:val="BodyText"/>
      </w:pPr>
      <w:r>
        <w:rPr>
          <w:rFonts w:hint="eastAsia"/>
        </w:rPr>
        <w:t xml:space="preserve">印紙税の課税対象となるのは、課税物件表の物件名欄に掲げられている文書であり、電磁的記録は文書に含まれない。第39条第1項により本契約書を電磁的記録として作成し保存する場合も同様である。</w:t>
      </w:r>
    </w:p>
    <w:p/>
    <w:p>
      <w:pPr>
        <w:pStyle w:val="BodyText"/>
      </w:pPr>
      <w:r>
        <w:rPr>
          <w:rFonts w:hint="eastAsia"/>
        </w:rPr>
        <w:t xml:space="preserve">各通に貼り付ける収入印紙を誰が負担するかは、第39条第7項で定める。印紙の要否と税額の最終的な判定は、税理士又は所轄の税務署に確認すること。</w:t>
      </w:r>
    </w:p>
    <w:p/>
    <w:p>
      <w:pPr>
        <w:pStyle w:val="Heading2"/>
      </w:pPr>
      <w:r>
        <w:rPr>
          <w:rFonts w:hint="eastAsia"/>
        </w:rPr>
        <w:t xml:space="preserve">本テンプレートについて</w:t>
      </w:r>
    </w:p>
    <w:p>
      <w:pPr>
        <w:pStyle w:val="FirstParagraph"/>
      </w:pPr>
      <w:r>
        <w:rPr>
          <w:rFonts w:hint="eastAsia"/>
        </w:rPr>
        <w:t xml:space="preserve">本テンプレートは、発注者である施主又は建物の所有者(甲)と、その甲から直接に電気工事を請け負う電気工事業者(乙)が、1件の電気工事について取り交わす請負契約書である。甲が個人である場合と法人である場合の双方で使えるようにしてある。継続的に発注する取引の基本となる条件は定めていない。</w:t>
      </w:r>
    </w:p>
    <w:p/>
    <w:p>
      <w:pPr>
        <w:pStyle w:val="BodyText"/>
      </w:pPr>
      <w:r>
        <w:rPr>
          <w:rFonts w:hint="eastAsia"/>
        </w:rPr>
        <w:t xml:space="preserve">別紙は4本である。別紙1で工事の範囲と内容を特定し、別紙2で乙の許可、登録及び資格を確認し、別紙3で金額と手続の担当を割り振り、別紙4で竣工検査の値と受け取る書類を記録する。本契約書と別紙1から別紙4までは、一体のものとして取り扱う(第1条第3項)。</w:t>
      </w:r>
    </w:p>
    <w:p/>
    <w:p>
      <w:pPr>
        <w:pStyle w:val="BodyText"/>
      </w:pPr>
      <w:r>
        <w:rPr>
          <w:rFonts w:hint="eastAsia"/>
        </w:rPr>
        <w:t xml:space="preserve">建設業の許可と電気工事業の登録は、別のものである。建設業の許可は、工事1件の請負代金の額が500万円に満たない工事のみを請け負う場合には要しない。電気工事業の登録には、請負代金の額による除外が置かれていない。したがって、許可を持たない業者であっても、電気工事業の登録又は通知は必要である。第4条第6項は、乙の立場を登録電気工事業者、みなし登録電気工事業者、通知電気工事業者、みなし通知電気工事業者の4区分で確認する形にしている。登録電気工事業者が建設業者となったときは、その登録は効力を失う(電気工事業法第34条第6項)。この場合は、効力を失った登録の番号ではなく、みなし登録の届出の年月日と届出先を別紙2の1に書く。</w:t>
      </w:r>
    </w:p>
    <w:p/>
    <w:p>
      <w:pPr>
        <w:pStyle w:val="BodyText"/>
      </w:pPr>
      <w:r>
        <w:rPr>
          <w:rFonts w:hint="eastAsia"/>
        </w:rPr>
        <w:t xml:space="preserve">電気工事業の登録の有効期間は5年である。そのため別紙2の1には、有効期間の満了の日を書く欄を置いている。乙が提出する登録証の写しと照らして、満了の日が過ぎていないかを確認する。満了の日が過ぎているときは、更新の登録を受けたことを示す書面の写しを求める。第三者が公開情報により登録の有無を確かめる手段は、本テンプレートでは扱わない。書面の写しの提出で確認する(第4条第9項)。</w:t>
      </w:r>
    </w:p>
    <w:p/>
    <w:p>
      <w:pPr>
        <w:pStyle w:val="BodyText"/>
      </w:pPr>
      <w:r>
        <w:rPr>
          <w:rFonts w:hint="eastAsia"/>
        </w:rPr>
        <w:t xml:space="preserve">現場の標識が掲げられていないことは、乙が登録又は通知をしていないことを意味しない。電気工事業法施行規則第12条第2項のただし書が、電気工事が一日で完了する場合にあっては当該電気工事の施工場所については標識を掲げなくてよいとしているためである。第14条第5項でどちらかを選び、同条第6項でこの点を確認している。</w:t>
      </w:r>
    </w:p>
    <w:p/>
    <w:p>
      <w:pPr>
        <w:pStyle w:val="BodyText"/>
      </w:pPr>
      <w:r>
        <w:rPr>
          <w:rFonts w:hint="eastAsia"/>
        </w:rPr>
        <w:t xml:space="preserve">作業に従事することができる者は4通りである。第一種電気工事士、第二種電気工事士、特種電気工事資格者及び認定電気工事従事者で、それぞれ従事することができる作業の範囲が違う。加えて、電気工事業法第21条第4項により、電気工事業者は、認定電気工事従事者を簡易電気工事の作業に従事させることができる。簡易電気工事は、電圧600ボルト以下で使用する自家用電気工作物に係る電気工事から、電線路に係るものを除いたものである。この選択肢を消さないこと。</w:t>
      </w:r>
    </w:p>
    <w:p/>
    <w:p>
      <w:pPr>
        <w:pStyle w:val="BodyText"/>
      </w:pPr>
      <w:r>
        <w:rPr>
          <w:rFonts w:hint="eastAsia"/>
        </w:rPr>
        <w:t xml:space="preserve">主任電気工事士は、登録電気工事業者が一般用電気工事の業務を行う営業所ごとに置く。ただし、電気工事業法第19条第2項は、登録電気工事業者(法人である場合においては、その役員のうちいずれかの役員)が第一種電気工事士又は第二種電気工事士免状の交付を受けた後電気工事に関し3年以上の実務の経験を有する第二種電気工事士であるときは、その者が自ら主としてその業務に従事する営業所について同条第1項を適用しないとしている。乙が個人で営業しており、自ら資格者として作業に従事している場合は、この適用除外により、主任電気工事士を別に置くことを要しない。別紙2の3の2番目の欄がこれに当たる。この欄を消すと、乙に法令上ない義務を課すことになる。</w:t>
      </w:r>
    </w:p>
    <w:p/>
    <w:p>
      <w:pPr>
        <w:pStyle w:val="BodyText"/>
      </w:pPr>
      <w:r>
        <w:rPr>
          <w:rFonts w:hint="eastAsia"/>
        </w:rPr>
        <w:t xml:space="preserve">コンセントの取換えについては、括弧書きを落とさないこと。電気工事士法施行規則第2条第1項第1号ホは、配線器具を造営材その他の物件に取り付け、若しくはこれを取り外し、又はこれに電線を接続する作業を掲げているが、括弧書きで「露出型点滅器又は露出型コンセントを取り換える作業を除く。」としている。第5条第5項及び第6項と別紙2の2は、この括弧書きを写したうえで、本工事に何が含まれるかを選ばせる形にしている。</w:t>
      </w:r>
    </w:p>
    <w:p/>
    <w:p>
      <w:pPr>
        <w:pStyle w:val="BodyText"/>
      </w:pPr>
      <w:r>
        <w:rPr>
          <w:rFonts w:hint="eastAsia"/>
        </w:rPr>
        <w:t xml:space="preserve">インターホンの配線についても同じである。電気工事士法施行令第1条第4号は、電鈴、インターホーン、火災感知器、豆電球その他これらに類する施設に使用する小型変圧器の二次側の配線工事を軽微な工事としているが、その小型変圧器には「二次電圧が三十六ボルト以下のものに限る。」という限定が付いている。二次電圧が36ボルトを超えるものは、この軽微な工事に当たらない。第3条第12項と別紙1の3は、この限定を写している。</w:t>
      </w:r>
    </w:p>
    <w:p/>
    <w:p>
      <w:pPr>
        <w:pStyle w:val="BodyText"/>
      </w:pPr>
      <w:r>
        <w:rPr>
          <w:rFonts w:hint="eastAsia"/>
        </w:rPr>
        <w:t xml:space="preserve">工事の範囲の境界は、別紙1の3で決める。自動火災報知設備については、消防法施行令第36条の2第1項が、第4号から第7号まで及び第9号から第10号までに掲げる消防用設備等について電源の部分を除いているため、自動火災報知設備の設置に係る工事のうち電源の部分は、消防設備士でなければ行ってはならない工事から除かれている。そこで第3条第10項で、電源の部分までを本工事に含めるのか、設置に係る工事全体を含めるのか、含めないのかを選ぶ形にしている。設置に係る工事全体を含めるときは、別紙2の4に甲種消防設備士を記載する。構内情報通信網、インターホン、防犯カメラ及び機械器具の設置は、建設業法別表第一において電気工事及び電気工事業とは別の行に掲げられているので、含めるかどうかを別紙1の3で明記する。</w:t>
      </w:r>
    </w:p>
    <w:p/>
    <w:p>
      <w:pPr>
        <w:pStyle w:val="BodyText"/>
      </w:pPr>
      <w:r>
        <w:rPr>
          <w:rFonts w:hint="eastAsia"/>
        </w:rPr>
        <w:t xml:space="preserve">甲がやる手続と、乙がやる届出は、別紙3の3で割り振る。保安規程を定めて届け出る義務と、主任技術者を選任して届け出る義務は、いずれも事業用電気工作物を「設置する者」に課されているので、名義人は甲である。消防用設備等を設置したときの届出と検査の受検は「関係者」に課されており、消防法第2条第4項が関係者を所有者、管理者又は占有者としているので、これも甲である。この届出と検査は、同法第17条第1項の防火対象物のうち特定防火対象物その他の政令で定めるものについて、政令で定めるものを除いた消防用設備等又は特殊消防用設備等を設置したときに要するものなので、対象に当たるかどうかを甲が消防機関に確認する。一般用電気工作物の調査のための立入りを承諾するのも甲である。他方、消防法第17条の14の着工の届出は、甲種消防設備士が行うので乙である。名義人が甲であっても、甲が乙に委任して乙が申請することはできる。その場合は委任状を交付し、別紙3の3の委任の欄に書く。</w:t>
      </w:r>
    </w:p>
    <w:p/>
    <w:p>
      <w:pPr>
        <w:pStyle w:val="BodyText"/>
      </w:pPr>
      <w:r>
        <w:rPr>
          <w:rFonts w:hint="eastAsia"/>
        </w:rPr>
        <w:t xml:space="preserve">技術基準に適合していないときの是正命令は、電気事業法第56条第1項により所有者又は占有者に来る。命令を受けるのは甲である。そこで第24条第5項は、その原因が乙の施工にあるときは乙が自己の費用で是正することとし、追加の請求をすることができないこととしている。</w:t>
      </w:r>
    </w:p>
    <w:p/>
    <w:p>
      <w:pPr>
        <w:pStyle w:val="BodyText"/>
      </w:pPr>
      <w:r>
        <w:rPr>
          <w:rFonts w:hint="eastAsia"/>
        </w:rPr>
        <w:t xml:space="preserve">施主支給は、電気用品の表示に振っている。電気用品安全法第28条第1項と電気工事業法第23条第1項が、同法第10条第1項の表示が付されているものでなければ電気用品を工事に使用してはならないとしているため、第16条第5項は、甲が支給した材料又は機器に当該表示がないときは乙が取付けを拒むことができることとしている。別紙1の4には、品目ごとに電気用品に当たるかどうかと表示の有無を書く欄を置き、確認できない物は支給しないこととしている。表示の記号の形は、電気用品安全法施行規則の別表に図により定められているものであり、本テンプレートは形状を文字で書いていない。なお、甲が材料を提供する場合は、その市場価格又は市場価格及び運送賃を請負代金の額に加えたものが、建設業の許可の要否を判定する額になる。</w:t>
      </w:r>
    </w:p>
    <w:p/>
    <w:p>
      <w:pPr>
        <w:pStyle w:val="BodyText"/>
      </w:pPr>
      <w:r>
        <w:rPr>
          <w:rFonts w:hint="eastAsia"/>
        </w:rPr>
        <w:t xml:space="preserve">電力会社への申込みと工期の関係は、第7条と第11条である。一般送配電事業者は、新設又は増設の申込みを電気工事店、電気主任技術者又は小売電気事業者が行うものとし、高圧以上については小売電気事業者のみが申込みの手続を行うことができるものとしていることがある。工事日及び調査日の日程調整には1週間から数か月を要することがあり、電線の張替、変圧器の取替、電柱の新設又は地中電線の新設を要する場合は、対象となる地域により1カ月から3カ月を要することがある。これらの期間は第10条第4項第1号により工期に算入しない。低圧の供給については調査日を供給開始日とするものとされていることがあるため、乙の工事の完成と、電気の使用の開始とは別のものとして扱っている(第26条第6項)。</w:t>
      </w:r>
    </w:p>
    <w:p/>
    <w:p>
      <w:pPr>
        <w:pStyle w:val="BodyText"/>
      </w:pPr>
      <w:r>
        <w:rPr>
          <w:rFonts w:hint="eastAsia"/>
        </w:rPr>
        <w:t xml:space="preserve">工事費負担金は、請負代金の額に含まれない。設計の完了の後に算定されて請求されることがあり、設計の内容と実際の工事の内容に変更が生じたときは精算が行われ、追加の請求を受けることがある。誰が負担するかは、本テンプレートでは断定していない。第7条第2項の選択肢と別紙3の2の負担者の欄で、当事者が決める。</w:t>
      </w:r>
    </w:p>
    <w:p/>
    <w:p>
      <w:pPr>
        <w:pStyle w:val="BodyText"/>
      </w:pPr>
      <w:r>
        <w:rPr>
          <w:rFonts w:hint="eastAsia"/>
        </w:rPr>
        <w:t xml:space="preserve">竣工検査は、数値で検算できる形にしてある。絶縁抵抗は電気設備に関する技術基準を定める省令第58条の値で、使用電圧300ボルト以下で対地電圧150ボルト以下なら0.1メガオーム、その他なら0.2メガオーム、300ボルトを超えるものなら0.4メガオームが下限である。接地抵抗は経済産業省が公表している「電気設備の技術基準の解釈」第17条の値で、A種接地工事は10オーム以下、C種接地工事は10オーム以下、D種接地工事は100オーム以下である。C種及びD種には括弧書きがあり、低圧電路において地絡を生じた場合に0.5秒以内に当該電路を自動的に遮断する装置を施設するときは500オーム以下となる。別紙4の3は、この括弧書きを基準値の欄に刷ったうえで、装置を施設しているかどうかを選ぶ欄を置いている。括弧書きを落とすと、法令上必要のない厳しい基準を契約に書き込むことになる。別紙4の3は、A種、C種及びD種の値を刷っている。B種接地工事の値は、本テンプレートでは示していない。</w:t>
      </w:r>
    </w:p>
    <w:p/>
    <w:p>
      <w:pPr>
        <w:pStyle w:val="BodyText"/>
      </w:pPr>
      <w:r>
        <w:rPr>
          <w:rFonts w:hint="eastAsia"/>
        </w:rPr>
        <w:t xml:space="preserve">引渡しのときに受け取る書類は、電気工事業法施行規則第13条第1項の帳簿の記載事項から取っている。同項は、注文者の氏名又は名称及び住所、電気工事の種類及び施工場所、施工年月日、主任電気工事士等及び作業者の氏名、配線図、検査結果の6つを挙げ、同条第2項は記載の日から5年間の保存を義務づけている。これは帳簿の記載及び保存の義務であって、注文者に交付する義務ではない。だからこそ、配線図と検査結果の交付を契約に書く意味がある。第26条第3項と別紙4の6がこれに当たる。</w:t>
      </w:r>
    </w:p>
    <w:p/>
    <w:p>
      <w:pPr>
        <w:pStyle w:val="BodyText"/>
      </w:pPr>
      <w:r>
        <w:rPr>
          <w:rFonts w:hint="eastAsia"/>
        </w:rPr>
        <w:t xml:space="preserve">契約不適合責任と保証は、別のものである。契約不適合責任は民法が定めるもので、注文者が不適合を知った時から1年以内に通知しないと権利を行使できなくなる。ただし、目的物を引き渡した時において請負人が不適合を知り、又は重大な過失によって知らなかったときは、この期間の制限は適用されない(民法第637条第2項)。第27条第3項と同条第4項の2番目の欄は、このただし書を必ず残す形にしている。ただし書を消すと、施主が民法上持っている権利を契約で狭めることになる。保証は契約で作る約束であり、年数も範囲も免責も当事者が決める。本テンプレートは保証の年数を空欄にしてある。業界に共通する標準的な年数の一次資料が確認できないためで、乙が示す年数と免責の内容をそのまま記入して締結すること。</w:t>
      </w:r>
    </w:p>
    <w:p/>
    <w:p>
      <w:pPr>
        <w:pStyle w:val="BodyText"/>
      </w:pPr>
      <w:r>
        <w:rPr>
          <w:rFonts w:hint="eastAsia"/>
        </w:rPr>
        <w:t xml:space="preserve">住宅の品質確保の促進等に関する法律第94条第1項の10年の担保責任は、住宅を新築する建設工事の請負契約について定められたものであり、電気工事のみを請け負う契約には及ばない。同項は対象を住宅のうち構造耐力上主要な部分等の瑕疵としたうえで、括弧書きで「構造耐力又は雨水の浸入に影響のないものを除く。」としている。第27条第5項及び第6項は、この括弧書きを写したうえで、本契約には適用されないことを明記している。10年の保証があるはずだという前提で締結しないこと。</w:t>
      </w:r>
    </w:p>
    <w:p/>
    <w:p>
      <w:pPr>
        <w:pStyle w:val="BodyText"/>
      </w:pPr>
      <w:r>
        <w:rPr>
          <w:rFonts w:hint="eastAsia"/>
        </w:rPr>
        <w:t xml:space="preserve">甲の解除権は、民法第641条のとおりにしてある。請負人が仕事を完成しない間は、注文者はいつでも損害を賠償して契約を解除することができる。第30条第3項は、この解除が本工事の着手の前後を問わないことを明記している。着手前に限る形にしないこと。解除したときは、第32条第4項により、乙が施工の途中の配線の端部を絶縁し、露出した充電部を覆い、又は当該回路を電源から切り離したうえで、施工場所を引き渡す。電気工事は途中で止めると危険な状態が残るので、この条項を消さないこと。</w:t>
      </w:r>
    </w:p>
    <w:p/>
    <w:p>
      <w:pPr>
        <w:pStyle w:val="BodyText"/>
      </w:pPr>
      <w:r>
        <w:rPr>
          <w:rFonts w:hint="eastAsia"/>
        </w:rPr>
        <w:t xml:space="preserve">第33条の損害賠償の上限は、甲が消費者である場合を考えて範囲を切っている。同条第4項は、故意又は重大な過失による場合の損害、第23条第2項により乙が負担する第三者に対する損害、甲の生命又は身体に対する侵害による損害、本工事の目的物以外の甲の財産に対する侵害による損害について、賠償の範囲及び上限の定めを適用しないこととしている。上限を請負代金の額とする欄を選ぶ場合も、この第4項を消さないこと。</w:t>
      </w:r>
    </w:p>
    <w:p/>
    <w:p>
      <w:pPr>
        <w:pStyle w:val="BodyText"/>
      </w:pPr>
      <w:r>
        <w:rPr>
          <w:rFonts w:hint="eastAsia"/>
        </w:rPr>
        <w:t xml:space="preserve">第36条は、本契約が訪問販売に該当するかどうかを確認する条項である。該当する場合は、契約書とは別に、契約の内容を明らかにする書面を主務省令で定めるところにより交付することになる。つまり、取り交わす書面が1通増える。本テンプレートは、該当性の確認と、書面が1通増えることと、交付及び受領の年月日を記録する欄までを置いている。書面の記載事項、様式、申込みの撤回の期間及びその起算日は、本テンプレートでは扱わない。</w:t>
      </w:r>
    </w:p>
    <w:p/>
    <w:p>
      <w:pPr>
        <w:pStyle w:val="BodyText"/>
      </w:pPr>
      <w:r>
        <w:rPr>
          <w:rFonts w:hint="eastAsia"/>
        </w:rPr>
        <w:t xml:space="preserve">本テンプレートの各条と建設業法第19条第1項の記載事項との対応は、次のとおりである。同項第16号は「その他国土交通省令で定める事項」であるため、対照表は第1号から第15号までについて作成している。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本契約書の条</w:t>
            </w:r>
          </w:p>
        </w:tc>
        <w:tc>
          <w:tcPr/>
          <w:p>
            <w:pPr>
              <w:pStyle w:val="Compact"/>
            </w:pPr>
            <w:r>
              <w:rPr>
                <w:rFonts w:hint="eastAsia"/>
              </w:rPr>
              <w:t xml:space="preserve">記載事項</w:t>
            </w:r>
          </w:p>
        </w:tc>
      </w:tr>
      <w:tr>
        <w:tc>
          <w:tcPr/>
          <w:p>
            <w:pPr>
              <w:pStyle w:val="Compact"/>
            </w:pPr>
            <w:r>
              <w:rPr>
                <w:rFonts w:hint="eastAsia"/>
              </w:rPr>
              <w:t xml:space="preserve">第2条 工事の名称、内容及び施工場所／第3条 工事の区分及び工事範囲の境界</w:t>
            </w:r>
          </w:p>
        </w:tc>
        <w:tc>
          <w:tcPr/>
          <w:p>
            <w:pPr>
              <w:pStyle w:val="Compact"/>
            </w:pPr>
            <w:r>
              <w:rPr>
                <w:rFonts w:hint="eastAsia"/>
              </w:rPr>
              <w:t xml:space="preserve">建設業法第19条第1項第1号(工事内容)</w:t>
            </w:r>
          </w:p>
        </w:tc>
      </w:tr>
      <w:tr>
        <w:tc>
          <w:tcPr/>
          <w:p>
            <w:pPr>
              <w:pStyle w:val="Compact"/>
            </w:pPr>
            <w:r>
              <w:rPr>
                <w:rFonts w:hint="eastAsia"/>
              </w:rPr>
              <w:t xml:space="preserve">第6条 請負代金の額及び内訳</w:t>
            </w:r>
          </w:p>
        </w:tc>
        <w:tc>
          <w:tcPr/>
          <w:p>
            <w:pPr>
              <w:pStyle w:val="Compact"/>
            </w:pPr>
            <w:r>
              <w:rPr>
                <w:rFonts w:hint="eastAsia"/>
              </w:rPr>
              <w:t xml:space="preserve">同項第2号</w:t>
            </w:r>
          </w:p>
        </w:tc>
      </w:tr>
      <w:tr>
        <w:tc>
          <w:tcPr/>
          <w:p>
            <w:pPr>
              <w:pStyle w:val="Compact"/>
            </w:pPr>
            <w:r>
              <w:rPr>
                <w:rFonts w:hint="eastAsia"/>
              </w:rPr>
              <w:t xml:space="preserve">第10条 工期</w:t>
            </w:r>
          </w:p>
        </w:tc>
        <w:tc>
          <w:tcPr/>
          <w:p>
            <w:pPr>
              <w:pStyle w:val="Compact"/>
            </w:pPr>
            <w:r>
              <w:rPr>
                <w:rFonts w:hint="eastAsia"/>
              </w:rPr>
              <w:t xml:space="preserve">同項第3号</w:t>
            </w:r>
          </w:p>
        </w:tc>
      </w:tr>
      <w:tr>
        <w:tc>
          <w:tcPr/>
          <w:p>
            <w:pPr>
              <w:pStyle w:val="Compact"/>
            </w:pPr>
            <w:r>
              <w:rPr>
                <w:rFonts w:hint="eastAsia"/>
              </w:rPr>
              <w:t xml:space="preserve">第12条 工事を施工しない日又は時間帯</w:t>
            </w:r>
          </w:p>
        </w:tc>
        <w:tc>
          <w:tcPr/>
          <w:p>
            <w:pPr>
              <w:pStyle w:val="Compact"/>
            </w:pPr>
            <w:r>
              <w:rPr>
                <w:rFonts w:hint="eastAsia"/>
              </w:rPr>
              <w:t xml:space="preserve">同項第4号</w:t>
            </w:r>
          </w:p>
        </w:tc>
      </w:tr>
      <w:tr>
        <w:tc>
          <w:tcPr/>
          <w:p>
            <w:pPr>
              <w:pStyle w:val="Compact"/>
            </w:pPr>
            <w:r>
              <w:rPr>
                <w:rFonts w:hint="eastAsia"/>
              </w:rPr>
              <w:t xml:space="preserve">第8条 前払金及び出来形部分に対する支払</w:t>
            </w:r>
          </w:p>
        </w:tc>
        <w:tc>
          <w:tcPr/>
          <w:p>
            <w:pPr>
              <w:pStyle w:val="Compact"/>
            </w:pPr>
            <w:r>
              <w:rPr>
                <w:rFonts w:hint="eastAsia"/>
              </w:rPr>
              <w:t xml:space="preserve">同項第5号</w:t>
            </w:r>
          </w:p>
        </w:tc>
      </w:tr>
      <w:tr>
        <w:tc>
          <w:tcPr/>
          <w:p>
            <w:pPr>
              <w:pStyle w:val="Compact"/>
            </w:pPr>
            <w:r>
              <w:rPr>
                <w:rFonts w:hint="eastAsia"/>
              </w:rPr>
              <w:t xml:space="preserve">第19条 設計変更及び追加工事</w:t>
            </w:r>
          </w:p>
        </w:tc>
        <w:tc>
          <w:tcPr/>
          <w:p>
            <w:pPr>
              <w:pStyle w:val="Compact"/>
            </w:pPr>
            <w:r>
              <w:rPr>
                <w:rFonts w:hint="eastAsia"/>
              </w:rPr>
              <w:t xml:space="preserve">同項第6号</w:t>
            </w:r>
          </w:p>
        </w:tc>
      </w:tr>
      <w:tr>
        <w:tc>
          <w:tcPr/>
          <w:p>
            <w:pPr>
              <w:pStyle w:val="Compact"/>
            </w:pPr>
            <w:r>
              <w:rPr>
                <w:rFonts w:hint="eastAsia"/>
              </w:rPr>
              <w:t xml:space="preserve">第21条 天災その他不可抗力</w:t>
            </w:r>
          </w:p>
        </w:tc>
        <w:tc>
          <w:tcPr/>
          <w:p>
            <w:pPr>
              <w:pStyle w:val="Compact"/>
            </w:pPr>
            <w:r>
              <w:rPr>
                <w:rFonts w:hint="eastAsia"/>
              </w:rPr>
              <w:t xml:space="preserve">同項第7号</w:t>
            </w:r>
          </w:p>
        </w:tc>
      </w:tr>
      <w:tr>
        <w:tc>
          <w:tcPr/>
          <w:p>
            <w:pPr>
              <w:pStyle w:val="Compact"/>
            </w:pPr>
            <w:r>
              <w:rPr>
                <w:rFonts w:hint="eastAsia"/>
              </w:rPr>
              <w:t xml:space="preserve">第22条 価格等の変動に基づく請負代金の額の変更</w:t>
            </w:r>
          </w:p>
        </w:tc>
        <w:tc>
          <w:tcPr/>
          <w:p>
            <w:pPr>
              <w:pStyle w:val="Compact"/>
            </w:pPr>
            <w:r>
              <w:rPr>
                <w:rFonts w:hint="eastAsia"/>
              </w:rPr>
              <w:t xml:space="preserve">同項第8号</w:t>
            </w:r>
          </w:p>
        </w:tc>
      </w:tr>
      <w:tr>
        <w:tc>
          <w:tcPr/>
          <w:p>
            <w:pPr>
              <w:pStyle w:val="Compact"/>
            </w:pPr>
            <w:r>
              <w:rPr>
                <w:rFonts w:hint="eastAsia"/>
              </w:rPr>
              <w:t xml:space="preserve">第23条 第三者に及ぼした損害</w:t>
            </w:r>
          </w:p>
        </w:tc>
        <w:tc>
          <w:tcPr/>
          <w:p>
            <w:pPr>
              <w:pStyle w:val="Compact"/>
            </w:pPr>
            <w:r>
              <w:rPr>
                <w:rFonts w:hint="eastAsia"/>
              </w:rPr>
              <w:t xml:space="preserve">同項第9号</w:t>
            </w:r>
          </w:p>
        </w:tc>
      </w:tr>
      <w:tr>
        <w:tc>
          <w:tcPr/>
          <w:p>
            <w:pPr>
              <w:pStyle w:val="Compact"/>
            </w:pPr>
            <w:r>
              <w:rPr>
                <w:rFonts w:hint="eastAsia"/>
              </w:rPr>
              <w:t xml:space="preserve">第16条 甲の支給する材料及び機器並びに電気用品の表示</w:t>
            </w:r>
          </w:p>
        </w:tc>
        <w:tc>
          <w:tcPr/>
          <w:p>
            <w:pPr>
              <w:pStyle w:val="Compact"/>
            </w:pPr>
            <w:r>
              <w:rPr>
                <w:rFonts w:hint="eastAsia"/>
              </w:rPr>
              <w:t xml:space="preserve">同項第10号</w:t>
            </w:r>
          </w:p>
        </w:tc>
      </w:tr>
      <w:tr>
        <w:tc>
          <w:tcPr/>
          <w:p>
            <w:pPr>
              <w:pStyle w:val="Compact"/>
            </w:pPr>
            <w:r>
              <w:rPr>
                <w:rFonts w:hint="eastAsia"/>
              </w:rPr>
              <w:t xml:space="preserve">第25条 竣工検査／第26条 引渡し及び竣工書類の交付</w:t>
            </w:r>
          </w:p>
        </w:tc>
        <w:tc>
          <w:tcPr/>
          <w:p>
            <w:pPr>
              <w:pStyle w:val="Compact"/>
            </w:pPr>
            <w:r>
              <w:rPr>
                <w:rFonts w:hint="eastAsia"/>
              </w:rPr>
              <w:t xml:space="preserve">同項第11号</w:t>
            </w:r>
          </w:p>
        </w:tc>
      </w:tr>
      <w:tr>
        <w:tc>
          <w:tcPr/>
          <w:p>
            <w:pPr>
              <w:pStyle w:val="Compact"/>
            </w:pPr>
            <w:r>
              <w:rPr>
                <w:rFonts w:hint="eastAsia"/>
              </w:rPr>
              <w:t xml:space="preserve">第9条 工事完成後の請負代金の支払</w:t>
            </w:r>
          </w:p>
        </w:tc>
        <w:tc>
          <w:tcPr/>
          <w:p>
            <w:pPr>
              <w:pStyle w:val="Compact"/>
            </w:pPr>
            <w:r>
              <w:rPr>
                <w:rFonts w:hint="eastAsia"/>
              </w:rPr>
              <w:t xml:space="preserve">同項第12号</w:t>
            </w:r>
          </w:p>
        </w:tc>
      </w:tr>
      <w:tr>
        <w:tc>
          <w:tcPr/>
          <w:p>
            <w:pPr>
              <w:pStyle w:val="Compact"/>
            </w:pPr>
            <w:r>
              <w:rPr>
                <w:rFonts w:hint="eastAsia"/>
              </w:rPr>
              <w:t xml:space="preserve">第27条 契約不適合責任／第28条 保証及び保証書の交付</w:t>
            </w:r>
          </w:p>
        </w:tc>
        <w:tc>
          <w:tcPr/>
          <w:p>
            <w:pPr>
              <w:pStyle w:val="Compact"/>
            </w:pPr>
            <w:r>
              <w:rPr>
                <w:rFonts w:hint="eastAsia"/>
              </w:rPr>
              <w:t xml:space="preserve">同項第13号</w:t>
            </w:r>
          </w:p>
        </w:tc>
      </w:tr>
      <w:tr>
        <w:tc>
          <w:tcPr/>
          <w:p>
            <w:pPr>
              <w:pStyle w:val="Compact"/>
            </w:pPr>
            <w:r>
              <w:rPr>
                <w:rFonts w:hint="eastAsia"/>
              </w:rPr>
              <w:t xml:space="preserve">第29条 履行の遅滞、遅延利息及び違約金</w:t>
            </w:r>
          </w:p>
        </w:tc>
        <w:tc>
          <w:tcPr/>
          <w:p>
            <w:pPr>
              <w:pStyle w:val="Compact"/>
            </w:pPr>
            <w:r>
              <w:rPr>
                <w:rFonts w:hint="eastAsia"/>
              </w:rPr>
              <w:t xml:space="preserve">同項第14号</w:t>
            </w:r>
          </w:p>
        </w:tc>
      </w:tr>
      <w:tr>
        <w:tc>
          <w:tcPr/>
          <w:p>
            <w:pPr>
              <w:pStyle w:val="Compact"/>
            </w:pPr>
            <w:r>
              <w:rPr>
                <w:rFonts w:hint="eastAsia"/>
              </w:rPr>
              <w:t xml:space="preserve">第38条 紛争の解決及び合意管轄</w:t>
            </w:r>
          </w:p>
        </w:tc>
        <w:tc>
          <w:tcPr/>
          <w:p>
            <w:pPr>
              <w:pStyle w:val="Compact"/>
            </w:pPr>
            <w:r>
              <w:rPr>
                <w:rFonts w:hint="eastAsia"/>
              </w:rPr>
              <w:t xml:space="preserve">同項第15号</w:t>
            </w:r>
          </w:p>
        </w:tc>
      </w:tr>
    </w:tbl>
    <w:p/>
    <w:p>
      <w:pPr>
        <w:pStyle w:val="BodyText"/>
      </w:pPr>
      <w:r>
        <w:rPr>
          <w:rFonts w:hint="eastAsia"/>
        </w:rPr>
        <w:t xml:space="preserve">紙のままで足りる場合もある。判断の材料は3つである。1つめは、契約金額が100万円以下であれば軽減措置の対象にならず印紙は本則の200円なので、電子化による金銭の節約が小さいことである。2つめは、相手が承諾しなければ電磁的措置を講じることができないことである(建設業法施行令第5条の5第1項)。3つめは、その承諾は撤回することができることである(同条第2項)。ただし、撤回の申出をした者が再び承諾をした場合は、この限りでない(同項ただし書)。第39条第1項でどちらかを選び、電磁的記録により作成する場合の技術的基準は同条第6項に置いている。</w:t>
      </w:r>
    </w:p>
    <w:p/>
    <w:p>
      <w:pPr>
        <w:pStyle w:val="BodyText"/>
      </w:pPr>
      <w:r>
        <w:rPr>
          <w:rFonts w:hint="eastAsia"/>
        </w:rPr>
        <w:t xml:space="preserve">本テンプレートに書いていないことがある。電気工事の相場、平均単価、追加費用の平均額及び紛争の件数は、公的な統計が確認できないため書いていない。金額は別紙3の1の内訳で特定し、相場ではなく内訳で判断すること。分電盤の分岐回路の空き容量、隠蔽された配線の状態及び引込みの方式については、数値の基準を示していない。一次資料により確認できた数値の基準は、絶縁抵抗と接地抵抗だけである。それ以外は、別紙1の5の現況確認の欄と別紙1の2の記入欄で特定する。撤去した器具、電線その他の物の廃棄については、第17条で担当と費用の負担者を決めさせるところまでとし、廃棄物の処理に関する法令上の義務の内容は定めていない。保証の標準的な年数も書いていない。</w:t>
      </w:r>
    </w:p>
    <w:p/>
    <w:p>
      <w:pPr>
        <w:pStyle w:val="BodyText"/>
      </w:pPr>
      <w:r>
        <w:rPr>
          <w:rFonts w:hint="eastAsia"/>
        </w:rPr>
        <w:t xml:space="preserve">本テンプレートは、電気工事に固有の論点を条文にすることを目的としており、工事請負契約一般の内容をすべて網羅するものではない。使用に当たっては、対象となる電気工作物の区分と自社の取引実態に照らして各条項を確認し、必要に応じて弁護士等の専門家の確認を受けること。</w:t>
      </w:r>
    </w:p>
    <w:p/>
    <w:p/>
    <w:p>
      <w:pPr>
        <w:pStyle w:val="Heading2"/>
      </w:pPr>
      <w:r>
        <w:rPr>
          <w:rFonts w:hint="eastAsia"/>
        </w:rPr>
        <w:t xml:space="preserve">電子契約サービスのご案内</w:t>
      </w:r>
    </w:p>
    <w:p>
      <w:pPr>
        <w:pStyle w:val="FirstParagraph"/>
      </w:pPr>
      <w:r>
        <w:rPr>
          <w:rFonts w:hint="eastAsia"/>
        </w:rPr>
        <w:t xml:space="preserve">ムスビサインなら無料登録で月3件まで無料、有料プランも月々3,000円(税込)で月50件の契約締結が可能です。詳しくは公式サイト(https://musubisign.com)をご覧ください。</w:t>
      </w:r>
    </w:p>
    <w:p/>
    <w:p>
      <w:r>
        <w:rPr>
          <w:color w:val="808080"/>
        </w:rPr>
        <w:t xml:space="preserve">── AIで作成・編集される方へ ──</w:t>
      </w:r>
    </w:p>
    <w:p>
      <w:r>
        <w:rPr>
          <w:color w:val="808080"/>
        </w:rPr>
        <w:t xml:space="preserve">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 xml:space="preserve">この書類は、紙に印刷せず電子契約で締結できます。「ムスビサイン」なら印紙税・郵送・押印が不要で、法的に有効な電子署名によりオンラインで締結が完了します。</w:t>
      </w:r>
    </w:p>
    <w:p>
      <w:r>
        <w:rPr>
          <w:color w:val="808080"/>
        </w:rPr>
        <w:t xml:space="preserve">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0">
    <w:abstractNumId w:val="99431"/>
    <w:lvlOverride w:ilvl="0">
      <w:startOverride w:val="1"/>
    </w:lvlOverride>
    <w:lvlOverride w:ilvl="1">
      <w:startOverride w:val="1"/>
    </w:lvlOverride>
  </w:num>
  <w:num w:numId="2001">
    <w:abstractNumId w:val="99431"/>
    <w:lvlOverride w:ilvl="0">
      <w:startOverride w:val="1"/>
    </w:lvlOverride>
    <w:lvlOverride w:ilvl="1">
      <w:startOverride w:val="1"/>
    </w:lvlOverride>
  </w:num>
  <w:num w:numId="2002">
    <w:abstractNumId w:val="99431"/>
    <w:lvlOverride w:ilvl="0">
      <w:startOverride w:val="1"/>
    </w:lvlOverride>
    <w:lvlOverride w:ilvl="1">
      <w:startOverride w:val="1"/>
    </w:lvlOverride>
  </w:num>
  <w:num w:numId="2003">
    <w:abstractNumId w:val="99431"/>
    <w:lvlOverride w:ilvl="0">
      <w:startOverride w:val="1"/>
    </w:lvlOverride>
    <w:lvlOverride w:ilvl="1">
      <w:startOverride w:val="1"/>
    </w:lvlOverride>
  </w:num>
  <w:num w:numId="2004">
    <w:abstractNumId w:val="99431"/>
    <w:lvlOverride w:ilvl="0">
      <w:startOverride w:val="1"/>
    </w:lvlOverride>
    <w:lvlOverride w:ilvl="1">
      <w:startOverride w:val="1"/>
    </w:lvlOverride>
  </w:num>
  <w:num w:numId="2005">
    <w:abstractNumId w:val="99431"/>
    <w:lvlOverride w:ilvl="0">
      <w:startOverride w:val="1"/>
    </w:lvlOverride>
    <w:lvlOverride w:ilvl="1">
      <w:startOverride w:val="1"/>
    </w:lvlOverride>
  </w:num>
  <w:num w:numId="2006">
    <w:abstractNumId w:val="99431"/>
    <w:lvlOverride w:ilvl="0">
      <w:startOverride w:val="1"/>
    </w:lvlOverride>
    <w:lvlOverride w:ilvl="1">
      <w:startOverride w:val="1"/>
    </w:lvlOverride>
  </w:num>
  <w:num w:numId="2007">
    <w:abstractNumId w:val="99431"/>
    <w:lvlOverride w:ilvl="0">
      <w:startOverride w:val="1"/>
    </w:lvlOverride>
    <w:lvlOverride w:ilvl="1">
      <w:startOverride w:val="1"/>
    </w:lvlOverride>
  </w:num>
  <w:num w:numId="2008">
    <w:abstractNumId w:val="99431"/>
    <w:lvlOverride w:ilvl="0">
      <w:startOverride w:val="1"/>
    </w:lvlOverride>
    <w:lvlOverride w:ilvl="1">
      <w:startOverride w:val="1"/>
    </w:lvlOverride>
  </w:num>
  <w:num w:numId="2009">
    <w:abstractNumId w:val="99431"/>
    <w:lvlOverride w:ilvl="0">
      <w:startOverride w:val="1"/>
    </w:lvlOverride>
    <w:lvlOverride w:ilvl="1">
      <w:startOverride w:val="1"/>
    </w:lvlOverride>
  </w:num>
  <w:num w:numId="2010">
    <w:abstractNumId w:val="99431"/>
    <w:lvlOverride w:ilvl="0">
      <w:startOverride w:val="1"/>
    </w:lvlOverride>
    <w:lvlOverride w:ilvl="1">
      <w:startOverride w:val="1"/>
    </w:lvlOverride>
  </w:num>
  <w:num w:numId="2011">
    <w:abstractNumId w:val="99431"/>
    <w:lvlOverride w:ilvl="0">
      <w:startOverride w:val="1"/>
    </w:lvlOverride>
    <w:lvlOverride w:ilvl="1">
      <w:startOverride w:val="1"/>
    </w:lvlOverride>
  </w:num>
  <w:num w:numId="2012">
    <w:abstractNumId w:val="99431"/>
    <w:lvlOverride w:ilvl="0">
      <w:startOverride w:val="1"/>
    </w:lvlOverride>
    <w:lvlOverride w:ilvl="1">
      <w:startOverride w:val="1"/>
    </w:lvlOverride>
  </w:num>
  <w:num w:numId="2013">
    <w:abstractNumId w:val="99431"/>
    <w:lvlOverride w:ilvl="0">
      <w:startOverride w:val="1"/>
    </w:lvlOverride>
    <w:lvlOverride w:ilvl="1">
      <w:startOverride w:val="1"/>
    </w:lvlOverride>
  </w:num>
  <w:num w:numId="2014">
    <w:abstractNumId w:val="99431"/>
    <w:lvlOverride w:ilvl="0">
      <w:startOverride w:val="1"/>
    </w:lvlOverride>
    <w:lvlOverride w:ilvl="1">
      <w:startOverride w:val="1"/>
    </w:lvlOverride>
  </w:num>
  <w:num w:numId="2015">
    <w:abstractNumId w:val="99431"/>
    <w:lvlOverride w:ilvl="0">
      <w:startOverride w:val="1"/>
    </w:lvlOverride>
    <w:lvlOverride w:ilvl="1">
      <w:startOverride w:val="1"/>
    </w:lvlOverride>
  </w:num>
  <w:num w:numId="2016">
    <w:abstractNumId w:val="99431"/>
    <w:lvlOverride w:ilvl="0">
      <w:startOverride w:val="1"/>
    </w:lvlOverride>
    <w:lvlOverride w:ilvl="1">
      <w:startOverride w:val="1"/>
    </w:lvlOverride>
  </w:num>
  <w:num w:numId="2017">
    <w:abstractNumId w:val="99431"/>
    <w:lvlOverride w:ilvl="0">
      <w:startOverride w:val="1"/>
    </w:lvlOverride>
    <w:lvlOverride w:ilvl="1">
      <w:startOverride w:val="1"/>
    </w:lvlOverride>
  </w:num>
  <w:num w:numId="2018">
    <w:abstractNumId w:val="99431"/>
    <w:lvlOverride w:ilvl="0">
      <w:startOverride w:val="1"/>
    </w:lvlOverride>
    <w:lvlOverride w:ilvl="1">
      <w:startOverride w:val="1"/>
    </w:lvlOverride>
  </w:num>
  <w:num w:numId="2019">
    <w:abstractNumId w:val="99431"/>
    <w:lvlOverride w:ilvl="0">
      <w:startOverride w:val="1"/>
    </w:lvlOverride>
    <w:lvlOverride w:ilvl="1">
      <w:startOverride w:val="1"/>
    </w:lvlOverride>
  </w:num>
  <w:num w:numId="2020">
    <w:abstractNumId w:val="99431"/>
    <w:lvlOverride w:ilvl="0">
      <w:startOverride w:val="1"/>
    </w:lvlOverride>
    <w:lvlOverride w:ilvl="1">
      <w:startOverride w:val="1"/>
    </w:lvlOverride>
  </w:num>
  <w:num w:numId="2021">
    <w:abstractNumId w:val="99431"/>
    <w:lvlOverride w:ilvl="0">
      <w:startOverride w:val="1"/>
    </w:lvlOverride>
    <w:lvlOverride w:ilvl="1">
      <w:startOverride w:val="1"/>
    </w:lvlOverride>
  </w:num>
  <w:num w:numId="2022">
    <w:abstractNumId w:val="99431"/>
    <w:lvlOverride w:ilvl="0">
      <w:startOverride w:val="1"/>
    </w:lvlOverride>
    <w:lvlOverride w:ilvl="1">
      <w:startOverride w:val="1"/>
    </w:lvlOverride>
  </w:num>
  <w:num w:numId="2023">
    <w:abstractNumId w:val="99431"/>
    <w:lvlOverride w:ilvl="0">
      <w:startOverride w:val="1"/>
    </w:lvlOverride>
    <w:lvlOverride w:ilvl="1">
      <w:startOverride w:val="1"/>
    </w:lvlOverride>
  </w:num>
  <w:num w:numId="2024">
    <w:abstractNumId w:val="99431"/>
    <w:lvlOverride w:ilvl="0">
      <w:startOverride w:val="1"/>
    </w:lvlOverride>
    <w:lvlOverride w:ilvl="1">
      <w:startOverride w:val="1"/>
    </w:lvlOverride>
  </w:num>
  <w:num w:numId="2025">
    <w:abstractNumId w:val="99431"/>
    <w:lvlOverride w:ilvl="0">
      <w:startOverride w:val="1"/>
    </w:lvlOverride>
    <w:lvlOverride w:ilvl="1">
      <w:startOverride w:val="1"/>
    </w:lvlOverride>
  </w:num>
  <w:num w:numId="2026">
    <w:abstractNumId w:val="99431"/>
    <w:lvlOverride w:ilvl="0">
      <w:startOverride w:val="1"/>
    </w:lvlOverride>
    <w:lvlOverride w:ilvl="1">
      <w:startOverride w:val="1"/>
    </w:lvlOverride>
  </w:num>
  <w:num w:numId="2027">
    <w:abstractNumId w:val="99431"/>
    <w:lvlOverride w:ilvl="0">
      <w:startOverride w:val="1"/>
    </w:lvlOverride>
    <w:lvlOverride w:ilvl="1">
      <w:startOverride w:val="1"/>
    </w:lvlOverride>
  </w:num>
  <w:num w:numId="2028">
    <w:abstractNumId w:val="99431"/>
    <w:lvlOverride w:ilvl="0">
      <w:startOverride w:val="1"/>
    </w:lvlOverride>
    <w:lvlOverride w:ilvl="1">
      <w:startOverride w:val="1"/>
    </w:lvlOverride>
  </w:num>
  <w:num w:numId="2029">
    <w:abstractNumId w:val="99431"/>
    <w:lvlOverride w:ilvl="0">
      <w:startOverride w:val="1"/>
    </w:lvlOverride>
    <w:lvlOverride w:ilvl="1">
      <w:startOverride w:val="1"/>
    </w:lvlOverride>
  </w:num>
  <w:num w:numId="2030">
    <w:abstractNumId w:val="99431"/>
    <w:lvlOverride w:ilvl="0">
      <w:startOverride w:val="1"/>
    </w:lvlOverride>
    <w:lvlOverride w:ilvl="1">
      <w:startOverride w:val="1"/>
    </w:lvlOverride>
  </w:num>
  <w:num w:numId="2031">
    <w:abstractNumId w:val="99431"/>
    <w:lvlOverride w:ilvl="0">
      <w:startOverride w:val="1"/>
    </w:lvlOverride>
    <w:lvlOverride w:ilvl="1">
      <w:startOverride w:val="1"/>
    </w:lvlOverride>
  </w:num>
  <w:num w:numId="2032">
    <w:abstractNumId w:val="99431"/>
    <w:lvlOverride w:ilvl="0">
      <w:startOverride w:val="1"/>
    </w:lvlOverride>
    <w:lvlOverride w:ilvl="1">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2026-06-16T00:52:11Z</dcterms:created>
  <dcterms:modified xsi:type="dcterms:W3CDTF">2026-06-16T00:52:11Z</dcterms:modified>
</cp:coreProperties>
</file>

<file path=docProps/custom.xml><?xml version="1.0" encoding="utf-8"?>
<Properties xmlns="http://schemas.openxmlformats.org/officeDocument/2006/custom-properties" xmlns:vt="http://schemas.openxmlformats.org/officeDocument/2006/docPropsVTypes"/>
</file>