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デザイン制作の業務委託契約</w:t>
      </w:r>
      <w:r>
        <w:rPr>
          <w:rFonts w:hint="eastAsia"/>
        </w:rPr>
        <w:t xml:space="preserve">(請負型・著作権譲渡型を主構成)を対象としています。著作権ライセンス型として運用する場合は第8条・第9条を、月額固定の準委任型として運用する場合は全体構成を別途修正してください。</w:t>
      </w:r>
      <w:r>
        <w:rPr>
          <w:rFonts w:hint="eastAsia"/>
          <w:b/>
          <w:bCs/>
        </w:rPr>
        <w:t xml:space="preserve">電子契約での締結時は印紙税は不要</w:t>
      </w:r>
      <w:r>
        <w:t xml:space="preserve">です。</w:t>
      </w:r>
    </w:p>
    <w:p>
      <w:r>
        <w:pict>
          <v:rect style="width:0;height:1.5pt" o:hralign="center" o:hrstd="t" o:hr="t"/>
        </w:pict>
      </w:r>
    </w:p>
    <w:bookmarkStart w:id="51" w:name="業務委託契約書デザイン制作"/>
    <w:p>
      <w:pPr>
        <w:pStyle w:val="Heading1"/>
      </w:pPr>
      <w:r>
        <w:rPr>
          <w:rFonts w:hint="eastAsia"/>
        </w:rPr>
        <w:t xml:space="preserve">業務委託契約書(デザイン制作)</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乙の正式名称または氏名</w:t>
        </w:r>
      </w:hyperlink>
      <w:r>
        <w:rPr>
          <w:rFonts w:hint="eastAsia"/>
        </w:rPr>
        <w:t xml:space="preserve">とは、甲が乙に対して以下に定めるデザイン制作業務を委託し、乙がこれを受託することについて、次のとおり業務委託契約(以下「本契約」という。)を締結する。</w:t>
      </w:r>
    </w:p>
    <w:p>
      <w:r>
        <w:pict>
          <v:rect style="width:0;height:1.5pt" o:hralign="center" o:hrstd="t" o:hr="t"/>
        </w:pict>
      </w:r>
    </w:p>
    <w:bookmarkStart w:id="11" w:name="第1条目的"/>
    <w:p>
      <w:pPr>
        <w:pStyle w:val="Heading2"/>
      </w:pPr>
      <w:r>
        <w:rPr>
          <w:rFonts w:hint="eastAsia"/>
        </w:rPr>
        <w:t xml:space="preserve">第1条(目的)</w:t>
      </w:r>
    </w:p>
    <w:p>
      <w:pPr>
        <w:pStyle w:val="FirstParagraph"/>
      </w:pPr>
      <w:r>
        <w:rPr>
          <w:rFonts w:hint="eastAsia"/>
        </w:rPr>
        <w:t xml:space="preserve">本契約は、甲が乙に対し、[デザイン制作業務の概要</w:t>
      </w:r>
      <w:r>
        <w:t xml:space="preserve"> </w:t>
      </w:r>
      <w:r>
        <w:rPr>
          <w:rFonts w:hint="eastAsia"/>
        </w:rPr>
        <w:t xml:space="preserve">例:コーポレートロゴ制作/Webサイトデザイン制作/印刷物デザイン制作/イラスト制作]に関するデザイン制作業務(以下「本業務」という。)を委託し、乙がこれを受託する際の権利義務関係を定めることを目的とする。</w:t>
      </w:r>
    </w:p>
    <w:bookmarkEnd w:id="11"/>
    <w:bookmarkStart w:id="12" w:name="第2条業務内容"/>
    <w:p>
      <w:pPr>
        <w:pStyle w:val="Heading2"/>
      </w:pPr>
      <w:r>
        <w:rPr>
          <w:rFonts w:hint="eastAsia"/>
        </w:rPr>
        <w:t xml:space="preserve">第2条(業務内容)</w:t>
      </w:r>
    </w:p>
    <w:p>
      <w:pPr>
        <w:pStyle w:val="Compact"/>
        <w:numPr>
          <w:ilvl w:val="0"/>
          <w:numId w:val="1001"/>
        </w:numPr>
      </w:pPr>
      <w:r>
        <w:rPr>
          <w:rFonts w:hint="eastAsia"/>
        </w:rPr>
        <w:t xml:space="preserve">乙が甲のために遂行する本業務の内容は、別紙「業務仕様書」のとおりとする。</w:t>
      </w:r>
    </w:p>
    <w:p>
      <w:pPr>
        <w:pStyle w:val="Compact"/>
        <w:numPr>
          <w:ilvl w:val="0"/>
          <w:numId w:val="1001"/>
        </w:numPr>
      </w:pPr>
      <w:r>
        <w:rPr>
          <w:rFonts w:hint="eastAsia"/>
        </w:rPr>
        <w:t xml:space="preserve">業務内容の変更が必要となった場合、甲乙協議の上、書面または電磁的方法により合意するものとする。</w:t>
      </w:r>
    </w:p>
    <w:bookmarkEnd w:id="12"/>
    <w:bookmarkStart w:id="13" w:name="第3条契約期間"/>
    <w:p>
      <w:pPr>
        <w:pStyle w:val="Heading2"/>
      </w:pPr>
      <w:r>
        <w:rPr>
          <w:rFonts w:hint="eastAsia"/>
        </w:rPr>
        <w:t xml:space="preserve">第3条(契約期間)</w:t>
      </w:r>
    </w:p>
    <w:p>
      <w:pPr>
        <w:pStyle w:val="FirstParagraph"/>
      </w:pPr>
      <w:r>
        <w:rPr>
          <w:rFonts w:hint="eastAsia"/>
        </w:rPr>
        <w:t xml:space="preserve">本契約の有効期間は、[YYYY年MM月DD日]から本業務の完了および対価の支払いが完了する日までとする。</w:t>
      </w:r>
    </w:p>
    <w:bookmarkEnd w:id="13"/>
    <w:bookmarkStart w:id="14" w:name="第4条報酬"/>
    <w:p>
      <w:pPr>
        <w:pStyle w:val="Heading2"/>
      </w:pPr>
      <w:r>
        <w:rPr>
          <w:rFonts w:hint="eastAsia"/>
        </w:rPr>
        <w:t xml:space="preserve">第4条(報酬)</w:t>
      </w:r>
    </w:p>
    <w:p>
      <w:pPr>
        <w:pStyle w:val="Compact"/>
        <w:numPr>
          <w:ilvl w:val="0"/>
          <w:numId w:val="1002"/>
        </w:numPr>
      </w:pPr>
      <w:r>
        <w:rPr>
          <w:rFonts w:hint="eastAsia"/>
        </w:rPr>
        <w:t xml:space="preserve">甲は乙に対し、本業務の対価として、金[金額]円(消費税別)を支払うものとする。</w:t>
      </w:r>
    </w:p>
    <w:p>
      <w:pPr>
        <w:pStyle w:val="Compact"/>
        <w:numPr>
          <w:ilvl w:val="0"/>
          <w:numId w:val="1002"/>
        </w:numPr>
      </w:pPr>
      <w:r>
        <w:rPr>
          <w:rFonts w:hint="eastAsia"/>
        </w:rPr>
        <w:t xml:space="preserve">前項の報酬は、次のとおり分割して支払うものとする。</w:t>
      </w:r>
    </w:p>
    <w:p>
      <w:pPr>
        <w:pStyle w:val="Compact"/>
        <w:numPr>
          <w:ilvl w:val="1"/>
          <w:numId w:val="1003"/>
        </w:numPr>
      </w:pPr>
      <w:r>
        <w:rPr>
          <w:rFonts w:hint="eastAsia"/>
        </w:rPr>
        <w:t xml:space="preserve">着手金:本契約締結後[7]営業日以内に、金[金額]円(報酬総額の[30〜50]%)</w:t>
      </w:r>
    </w:p>
    <w:p>
      <w:pPr>
        <w:pStyle w:val="Compact"/>
        <w:numPr>
          <w:ilvl w:val="1"/>
          <w:numId w:val="1003"/>
        </w:numPr>
      </w:pPr>
      <w:r>
        <w:rPr>
          <w:rFonts w:hint="eastAsia"/>
        </w:rPr>
        <w:t xml:space="preserve">中間金:乙のデザイン提案完了後[7]営業日以内に、金[金額]円(報酬総額の[20〜30]%)</w:t>
      </w:r>
    </w:p>
    <w:p>
      <w:pPr>
        <w:pStyle w:val="Compact"/>
        <w:numPr>
          <w:ilvl w:val="1"/>
          <w:numId w:val="1003"/>
        </w:numPr>
      </w:pPr>
      <w:r>
        <w:rPr>
          <w:rFonts w:hint="eastAsia"/>
        </w:rPr>
        <w:t xml:space="preserve">残額:本業務の検収完了後[30]日以内に、残額(報酬総額の[残り]%)</w:t>
      </w:r>
    </w:p>
    <w:p>
      <w:pPr>
        <w:pStyle w:val="Compact"/>
        <w:numPr>
          <w:ilvl w:val="0"/>
          <w:numId w:val="1002"/>
        </w:numPr>
      </w:pPr>
      <w:r>
        <w:rPr>
          <w:rFonts w:hint="eastAsia"/>
        </w:rPr>
        <w:t xml:space="preserve">振込手数料は甲の負担とする。</w:t>
      </w:r>
    </w:p>
    <w:bookmarkEnd w:id="14"/>
    <w:bookmarkStart w:id="15" w:name="第5条納品"/>
    <w:p>
      <w:pPr>
        <w:pStyle w:val="Heading2"/>
      </w:pPr>
      <w:r>
        <w:rPr>
          <w:rFonts w:hint="eastAsia"/>
        </w:rPr>
        <w:t xml:space="preserve">第5条(納品)</w:t>
      </w:r>
    </w:p>
    <w:p>
      <w:pPr>
        <w:pStyle w:val="Compact"/>
        <w:numPr>
          <w:ilvl w:val="0"/>
          <w:numId w:val="1004"/>
        </w:numPr>
      </w:pPr>
      <w:r>
        <w:rPr>
          <w:rFonts w:hint="eastAsia"/>
        </w:rPr>
        <w:t xml:space="preserve">乙は、別紙「業務仕様書」に定める納期までに、別紙「業務仕様書」に定める納品形式により、本デザインを甲に納品するものとする。</w:t>
      </w:r>
    </w:p>
    <w:p>
      <w:pPr>
        <w:pStyle w:val="Compact"/>
        <w:numPr>
          <w:ilvl w:val="0"/>
          <w:numId w:val="1004"/>
        </w:numPr>
      </w:pPr>
      <w:r>
        <w:rPr>
          <w:rFonts w:hint="eastAsia"/>
        </w:rPr>
        <w:t xml:space="preserve">納品形式は、別紙「業務仕様書」に明示するものとし、原則として次のいずれかとする。</w:t>
      </w:r>
    </w:p>
    <w:p>
      <w:pPr>
        <w:pStyle w:val="Compact"/>
        <w:numPr>
          <w:ilvl w:val="0"/>
          <w:numId w:val="1005"/>
        </w:numPr>
      </w:pPr>
      <w:r>
        <w:rPr>
          <w:rFonts w:hint="eastAsia"/>
        </w:rPr>
        <w:t xml:space="preserve">完成形式のみ(PDF、JPG、PNG等の閲覧用ファイル)</w:t>
      </w:r>
    </w:p>
    <w:p>
      <w:pPr>
        <w:pStyle w:val="Compact"/>
        <w:numPr>
          <w:ilvl w:val="0"/>
          <w:numId w:val="1005"/>
        </w:numPr>
      </w:pPr>
      <w:r>
        <w:rPr>
          <w:rFonts w:hint="eastAsia"/>
        </w:rPr>
        <w:t xml:space="preserve">編集可能ファイルを含む(AI、PSD、Figma等の編集用ファイル)</w:t>
      </w:r>
    </w:p>
    <w:p>
      <w:pPr>
        <w:pStyle w:val="Compact"/>
        <w:numPr>
          <w:ilvl w:val="0"/>
          <w:numId w:val="1006"/>
        </w:numPr>
      </w:pPr>
      <w:r>
        <w:rPr>
          <w:rFonts w:hint="eastAsia"/>
        </w:rPr>
        <w:t xml:space="preserve">納品場所は、甲が指定するクラウドストレージ、メール、または郵送によるものとする。</w:t>
      </w:r>
    </w:p>
    <w:bookmarkEnd w:id="15"/>
    <w:bookmarkStart w:id="16" w:name="第6条検収"/>
    <w:p>
      <w:pPr>
        <w:pStyle w:val="Heading2"/>
      </w:pPr>
      <w:r>
        <w:rPr>
          <w:rFonts w:hint="eastAsia"/>
        </w:rPr>
        <w:t xml:space="preserve">第6条(検収)</w:t>
      </w:r>
    </w:p>
    <w:p>
      <w:pPr>
        <w:pStyle w:val="Compact"/>
        <w:numPr>
          <w:ilvl w:val="0"/>
          <w:numId w:val="1007"/>
        </w:numPr>
      </w:pPr>
      <w:r>
        <w:rPr>
          <w:rFonts w:hint="eastAsia"/>
        </w:rPr>
        <w:t xml:space="preserve">甲は、本デザインの納品を受けた日から[5]営業日以内に、別紙「業務仕様書」に従って検査を行い、合格の有無を乙に通知するものとする。</w:t>
      </w:r>
    </w:p>
    <w:p>
      <w:pPr>
        <w:pStyle w:val="Compact"/>
        <w:numPr>
          <w:ilvl w:val="0"/>
          <w:numId w:val="1007"/>
        </w:numPr>
      </w:pPr>
      <w:r>
        <w:rPr>
          <w:rFonts w:hint="eastAsia"/>
        </w:rPr>
        <w:t xml:space="preserve">検査の結果、本デザインが業務仕様書の内容に適合する場合、甲は乙に対し合格の通知を行う。</w:t>
      </w:r>
    </w:p>
    <w:p>
      <w:pPr>
        <w:pStyle w:val="Compact"/>
        <w:numPr>
          <w:ilvl w:val="0"/>
          <w:numId w:val="1007"/>
        </w:numPr>
      </w:pPr>
      <w:r>
        <w:rPr>
          <w:rFonts w:hint="eastAsia"/>
        </w:rPr>
        <w:t xml:space="preserve">検査の結果、本デザインが業務仕様書の内容に適合しない場合、甲は乙に対し、不適合の具体的内容を明示の上、相当の期間を定めて修正を求めることができる。乙は、当該期間内に修正を行い、再度甲の検査を受けるものとする。</w:t>
      </w:r>
    </w:p>
    <w:p>
      <w:pPr>
        <w:pStyle w:val="Compact"/>
        <w:numPr>
          <w:ilvl w:val="0"/>
          <w:numId w:val="1007"/>
        </w:numPr>
      </w:pPr>
      <w:r>
        <w:rPr>
          <w:rFonts w:hint="eastAsia"/>
        </w:rPr>
        <w:t xml:space="preserve">受領後[5]営業日以内に甲から通知がない場合、検査に合格したものとみなす。</w:t>
      </w:r>
    </w:p>
    <w:bookmarkEnd w:id="16"/>
    <w:bookmarkStart w:id="17" w:name="第7条修正対応"/>
    <w:p>
      <w:pPr>
        <w:pStyle w:val="Heading2"/>
      </w:pPr>
      <w:r>
        <w:rPr>
          <w:rFonts w:hint="eastAsia"/>
        </w:rPr>
        <w:t xml:space="preserve">第7条(修正対応)</w:t>
      </w:r>
    </w:p>
    <w:p>
      <w:pPr>
        <w:pStyle w:val="Compact"/>
        <w:numPr>
          <w:ilvl w:val="0"/>
          <w:numId w:val="1008"/>
        </w:numPr>
      </w:pPr>
      <w:r>
        <w:rPr>
          <w:rFonts w:hint="eastAsia"/>
        </w:rPr>
        <w:t xml:space="preserve">乙は、第6条第3項の検査結果に基づく修正対応を、合計[2]回まで無償で実施するものとする。</w:t>
      </w:r>
    </w:p>
    <w:p>
      <w:pPr>
        <w:pStyle w:val="Compact"/>
        <w:numPr>
          <w:ilvl w:val="0"/>
          <w:numId w:val="1008"/>
        </w:numPr>
      </w:pPr>
      <w:r>
        <w:rPr>
          <w:rFonts w:hint="eastAsia"/>
        </w:rPr>
        <w:t xml:space="preserve">前項を超える修正の依頼については、甲乙協議の上、別途追加料金にて対応する。追加料金の目安は、1回あたり金[金額]円(消費税別)とする。</w:t>
      </w:r>
    </w:p>
    <w:p>
      <w:pPr>
        <w:pStyle w:val="Compact"/>
        <w:numPr>
          <w:ilvl w:val="0"/>
          <w:numId w:val="1008"/>
        </w:numPr>
      </w:pPr>
      <w:r>
        <w:rPr>
          <w:rFonts w:hint="eastAsia"/>
        </w:rPr>
        <w:t xml:space="preserve">検収完了後の修正・追加変更については、新規発注として別途契約を締結する。</w:t>
      </w:r>
    </w:p>
    <w:bookmarkEnd w:id="17"/>
    <w:bookmarkStart w:id="19" w:name="第8条著作権の帰属"/>
    <w:p>
      <w:pPr>
        <w:pStyle w:val="Heading2"/>
      </w:pPr>
      <w:r>
        <w:rPr>
          <w:rFonts w:hint="eastAsia"/>
        </w:rPr>
        <w:t xml:space="preserve">第8条(著作権の帰属)</w:t>
      </w:r>
    </w:p>
    <w:p>
      <w:pPr>
        <w:pStyle w:val="Compact"/>
        <w:numPr>
          <w:ilvl w:val="0"/>
          <w:numId w:val="1009"/>
        </w:numPr>
      </w:pPr>
      <w:r>
        <w:rPr>
          <w:rFonts w:hint="eastAsia"/>
        </w:rPr>
        <w:t xml:space="preserve">本業務の遂行により乙が作成した成果物(以下「本デザイン」という。)に係る著作権(</w:t>
      </w:r>
      <w:r>
        <w:rPr>
          <w:rFonts w:hint="eastAsia"/>
          <w:b/>
          <w:bCs/>
        </w:rPr>
        <w:t xml:space="preserve">著作権法第27条および第28条に規定する権利を含む</w:t>
      </w:r>
      <w:r>
        <w:rPr>
          <w:rFonts w:hint="eastAsia"/>
        </w:rPr>
        <w:t xml:space="preserve">)その他一切の知的財産権は、第4条の対価(全額)の支払いをもって、乙から甲に譲渡されるものとする。</w:t>
      </w:r>
    </w:p>
    <w:p>
      <w:pPr>
        <w:pStyle w:val="Compact"/>
        <w:numPr>
          <w:ilvl w:val="0"/>
          <w:numId w:val="1009"/>
        </w:numPr>
      </w:pPr>
      <w:r>
        <w:rPr>
          <w:rFonts w:hint="eastAsia"/>
        </w:rPr>
        <w:t xml:space="preserve">ただし、次の各号に掲げる権利・物については、引き続き乙に帰属するものとし、譲渡の対象としない。</w:t>
      </w:r>
    </w:p>
    <w:p>
      <w:pPr>
        <w:pStyle w:val="Compact"/>
        <w:numPr>
          <w:ilvl w:val="0"/>
          <w:numId w:val="1010"/>
        </w:numPr>
      </w:pPr>
      <w:r>
        <w:rPr>
          <w:rFonts w:hint="eastAsia"/>
        </w:rPr>
        <w:t xml:space="preserve">乙が本契約締結前から保有していた著作物、デザイン、技術、ノウハウ</w:t>
      </w:r>
    </w:p>
    <w:p>
      <w:pPr>
        <w:pStyle w:val="Compact"/>
        <w:numPr>
          <w:ilvl w:val="0"/>
          <w:numId w:val="1010"/>
        </w:numPr>
      </w:pPr>
      <w:r>
        <w:rPr>
          <w:rFonts w:hint="eastAsia"/>
        </w:rPr>
        <w:t xml:space="preserve">汎用的に利用可能なフォント、テンプレート、デザインの基本要素</w:t>
      </w:r>
    </w:p>
    <w:p>
      <w:pPr>
        <w:pStyle w:val="Compact"/>
        <w:numPr>
          <w:ilvl w:val="0"/>
          <w:numId w:val="1010"/>
        </w:numPr>
      </w:pPr>
      <w:r>
        <w:rPr>
          <w:rFonts w:hint="eastAsia"/>
        </w:rPr>
        <w:t xml:space="preserve">第三者から正当に許諾を受けた素材</w:t>
      </w:r>
    </w:p>
    <w:p>
      <w:pPr>
        <w:pStyle w:val="Compact"/>
        <w:numPr>
          <w:ilvl w:val="0"/>
          <w:numId w:val="1011"/>
        </w:numPr>
      </w:pPr>
      <w:r>
        <w:rPr>
          <w:rFonts w:hint="eastAsia"/>
        </w:rPr>
        <w:t xml:space="preserve">本デザインに第三者の著作物(写真、フォント、イラスト素材等)が含まれる場合、乙は当該第三者から本契約に必要な許諾を得た上で使用するものとし、その利用条件(利用範囲・期間・地域・追加ライセンス料の有無等)を甲に書面または電磁的方法により事前に通知する。</w:t>
      </w:r>
    </w:p>
    <w:bookmarkStart w:id="18" w:name="著作権ライセンス型として運用する場合"/>
    <w:p>
      <w:pPr>
        <w:pStyle w:val="Heading3"/>
      </w:pPr>
      <w:r>
        <w:rPr>
          <w:rFonts w:hint="eastAsia"/>
        </w:rPr>
        <w:t xml:space="preserve">【著作権ライセンス型として運用する場合】</w:t>
      </w:r>
    </w:p>
    <w:p>
      <w:pPr>
        <w:pStyle w:val="FirstParagraph"/>
      </w:pPr>
      <w:r>
        <w:rPr>
          <w:rFonts w:hint="eastAsia"/>
        </w:rPr>
        <w:t xml:space="preserve">第8条を以下のように差し替えてください。</w:t>
      </w:r>
    </w:p>
    <w:p>
      <w:pPr>
        <w:pStyle w:val="Compact"/>
        <w:numPr>
          <w:ilvl w:val="0"/>
          <w:numId w:val="1012"/>
        </w:numPr>
      </w:pPr>
      <w:r>
        <w:rPr>
          <w:rFonts w:hint="eastAsia"/>
        </w:rPr>
        <w:t xml:space="preserve">本デザインに係る著作権は、乙に留保される。</w:t>
      </w:r>
    </w:p>
    <w:p>
      <w:pPr>
        <w:pStyle w:val="Compact"/>
        <w:numPr>
          <w:ilvl w:val="0"/>
          <w:numId w:val="1012"/>
        </w:numPr>
      </w:pPr>
      <w:r>
        <w:rPr>
          <w:rFonts w:hint="eastAsia"/>
        </w:rPr>
        <w:t xml:space="preserve">乙は、甲に対し、本デザインを次の範囲で利用することを許諾する。</w:t>
      </w:r>
    </w:p>
    <w:p>
      <w:pPr>
        <w:pStyle w:val="Compact"/>
        <w:numPr>
          <w:ilvl w:val="0"/>
          <w:numId w:val="1013"/>
        </w:numPr>
      </w:pPr>
      <w:r>
        <w:rPr>
          <w:rFonts w:hint="eastAsia"/>
        </w:rPr>
        <w:t xml:space="preserve">利用目的:[利用目的を具体的に記載]</w:t>
      </w:r>
    </w:p>
    <w:p>
      <w:pPr>
        <w:pStyle w:val="Compact"/>
        <w:numPr>
          <w:ilvl w:val="0"/>
          <w:numId w:val="1013"/>
        </w:numPr>
      </w:pPr>
      <w:r>
        <w:rPr>
          <w:rFonts w:hint="eastAsia"/>
        </w:rPr>
        <w:t xml:space="preserve">利用範囲:[利用範囲を具体的に記載</w:t>
      </w:r>
      <w:r>
        <w:t xml:space="preserve"> </w:t>
      </w:r>
      <w:r>
        <w:rPr>
          <w:rFonts w:hint="eastAsia"/>
        </w:rPr>
        <w:t xml:space="preserve">例:甲のコーポレートサイト・営業資料・名刺]</w:t>
      </w:r>
    </w:p>
    <w:p>
      <w:pPr>
        <w:pStyle w:val="Compact"/>
        <w:numPr>
          <w:ilvl w:val="0"/>
          <w:numId w:val="1013"/>
        </w:numPr>
      </w:pPr>
      <w:r>
        <w:rPr>
          <w:rFonts w:hint="eastAsia"/>
        </w:rPr>
        <w:t xml:space="preserve">利用期間:[利用期間</w:t>
      </w:r>
      <w:r>
        <w:t xml:space="preserve"> </w:t>
      </w:r>
      <w:r>
        <w:rPr>
          <w:rFonts w:hint="eastAsia"/>
        </w:rPr>
        <w:t xml:space="preserve">例:[YYYY年MM月DD日]まで、または無期限]</w:t>
      </w:r>
    </w:p>
    <w:p>
      <w:pPr>
        <w:pStyle w:val="Compact"/>
        <w:numPr>
          <w:ilvl w:val="0"/>
          <w:numId w:val="1013"/>
        </w:numPr>
      </w:pPr>
      <w:r>
        <w:rPr>
          <w:rFonts w:hint="eastAsia"/>
        </w:rPr>
        <w:t xml:space="preserve">利用地域:[利用地域</w:t>
      </w:r>
      <w:r>
        <w:t xml:space="preserve"> </w:t>
      </w:r>
      <w:r>
        <w:rPr>
          <w:rFonts w:hint="eastAsia"/>
        </w:rPr>
        <w:t xml:space="preserve">例:日本国内、全世界]</w:t>
      </w:r>
    </w:p>
    <w:p>
      <w:pPr>
        <w:pStyle w:val="Compact"/>
        <w:numPr>
          <w:ilvl w:val="0"/>
          <w:numId w:val="1014"/>
        </w:numPr>
      </w:pPr>
      <w:r>
        <w:rPr>
          <w:rFonts w:hint="eastAsia"/>
        </w:rPr>
        <w:t xml:space="preserve">前項の利用範囲を超える利用については、甲は乙の事前承諾を得るものとし、別途利用許諾料を支払うものとする。</w:t>
      </w:r>
    </w:p>
    <w:p>
      <w:r>
        <w:pict>
          <v:rect style="width:0;height:1.5pt" o:hralign="center" o:hrstd="t" o:hr="t"/>
        </w:pict>
      </w:r>
    </w:p>
    <w:bookmarkEnd w:id="18"/>
    <w:bookmarkEnd w:id="19"/>
    <w:bookmarkStart w:id="20" w:name="第9条著作者人格権の不行使"/>
    <w:p>
      <w:pPr>
        <w:pStyle w:val="Heading2"/>
      </w:pPr>
      <w:r>
        <w:rPr>
          <w:rFonts w:hint="eastAsia"/>
        </w:rPr>
        <w:t xml:space="preserve">第9条(著作者人格権の不行使)</w:t>
      </w:r>
    </w:p>
    <w:p>
      <w:pPr>
        <w:pStyle w:val="FirstParagraph"/>
      </w:pPr>
      <w:r>
        <w:rPr>
          <w:rFonts w:hint="eastAsia"/>
        </w:rPr>
        <w:t xml:space="preserve">乙は、甲および甲が指定する第三者に対し、本デザインに係る著作者人格権(著作権法第18条・第19条・第20条に規定する公表権・氏名表示権・同一性保持権)を行使しないものとする。</w:t>
      </w:r>
    </w:p>
    <w:bookmarkEnd w:id="20"/>
    <w:bookmarkStart w:id="21" w:name="第10条二次利用"/>
    <w:p>
      <w:pPr>
        <w:pStyle w:val="Heading2"/>
      </w:pPr>
      <w:r>
        <w:rPr>
          <w:rFonts w:hint="eastAsia"/>
        </w:rPr>
        <w:t xml:space="preserve">第10条(二次利用)</w:t>
      </w:r>
    </w:p>
    <w:p>
      <w:pPr>
        <w:pStyle w:val="Compact"/>
        <w:numPr>
          <w:ilvl w:val="0"/>
          <w:numId w:val="1015"/>
        </w:numPr>
      </w:pPr>
      <w:r>
        <w:rPr>
          <w:rFonts w:hint="eastAsia"/>
        </w:rPr>
        <w:t xml:space="preserve">著作権を甲に譲渡した場合、甲は本デザインを自由に二次利用・改変・転用することができる。</w:t>
      </w:r>
    </w:p>
    <w:p>
      <w:pPr>
        <w:pStyle w:val="Compact"/>
        <w:numPr>
          <w:ilvl w:val="0"/>
          <w:numId w:val="1015"/>
        </w:numPr>
      </w:pPr>
      <w:r>
        <w:rPr>
          <w:rFonts w:hint="eastAsia"/>
        </w:rPr>
        <w:t xml:space="preserve">ただし、大幅な改変(本デザインの本質的な変更、別作品としての展開等)を行う場合、甲は乙に対して事前に通知するよう努めるものとする。</w:t>
      </w:r>
    </w:p>
    <w:bookmarkEnd w:id="21"/>
    <w:bookmarkStart w:id="22" w:name="第11条ポートフォリオ掲載権"/>
    <w:p>
      <w:pPr>
        <w:pStyle w:val="Heading2"/>
      </w:pPr>
      <w:r>
        <w:rPr>
          <w:rFonts w:hint="eastAsia"/>
        </w:rPr>
        <w:t xml:space="preserve">第11条(ポートフォリオ掲載権)</w:t>
      </w:r>
    </w:p>
    <w:p>
      <w:pPr>
        <w:pStyle w:val="Compact"/>
        <w:numPr>
          <w:ilvl w:val="0"/>
          <w:numId w:val="1016"/>
        </w:numPr>
      </w:pPr>
      <w:r>
        <w:rPr>
          <w:rFonts w:hint="eastAsia"/>
        </w:rPr>
        <w:t xml:space="preserve">乙は、本デザインを自己のポートフォリオ(Webサイト、SNS、営業資料、印刷物等)に制作実績として掲載することができる。</w:t>
      </w:r>
    </w:p>
    <w:p>
      <w:pPr>
        <w:pStyle w:val="Compact"/>
        <w:numPr>
          <w:ilvl w:val="0"/>
          <w:numId w:val="1016"/>
        </w:numPr>
      </w:pPr>
      <w:r>
        <w:rPr>
          <w:rFonts w:hint="eastAsia"/>
        </w:rPr>
        <w:t xml:space="preserve">ただし、次の取扱いとする。</w:t>
      </w:r>
    </w:p>
    <w:p>
      <w:pPr>
        <w:pStyle w:val="Compact"/>
        <w:numPr>
          <w:ilvl w:val="0"/>
          <w:numId w:val="1017"/>
        </w:numPr>
      </w:pPr>
      <w:r>
        <w:rPr>
          <w:rFonts w:hint="eastAsia"/>
        </w:rPr>
        <w:t xml:space="preserve">甲の事前の書面または電磁的方法による承諾がない限り、甲の名称・ブランド名・サービス名を伏せて掲載するものとする。</w:t>
      </w:r>
    </w:p>
    <w:p>
      <w:pPr>
        <w:pStyle w:val="Compact"/>
        <w:numPr>
          <w:ilvl w:val="0"/>
          <w:numId w:val="1017"/>
        </w:numPr>
      </w:pPr>
      <w:r>
        <w:rPr>
          <w:rFonts w:hint="eastAsia"/>
        </w:rPr>
        <w:t xml:space="preserve">本契約締結後[6か月]間は、甲の事前承諾なく公表してはならない。</w:t>
      </w:r>
    </w:p>
    <w:p>
      <w:pPr>
        <w:pStyle w:val="Compact"/>
        <w:numPr>
          <w:ilvl w:val="0"/>
          <w:numId w:val="1017"/>
        </w:numPr>
      </w:pPr>
      <w:r>
        <w:rPr>
          <w:rFonts w:hint="eastAsia"/>
        </w:rPr>
        <w:t xml:space="preserve">甲が業務上の理由により非公開を求める場合、乙は誠意をもって対応するものとする。</w:t>
      </w:r>
    </w:p>
    <w:bookmarkEnd w:id="22"/>
    <w:bookmarkStart w:id="23" w:name="第12条秘密保持"/>
    <w:p>
      <w:pPr>
        <w:pStyle w:val="Heading2"/>
      </w:pPr>
      <w:r>
        <w:rPr>
          <w:rFonts w:hint="eastAsia"/>
        </w:rPr>
        <w:t xml:space="preserve">第12条(秘密保持)</w:t>
      </w:r>
    </w:p>
    <w:p>
      <w:pPr>
        <w:pStyle w:val="Compact"/>
        <w:numPr>
          <w:ilvl w:val="0"/>
          <w:numId w:val="1018"/>
        </w:numPr>
      </w:pPr>
      <w:r>
        <w:rPr>
          <w:rFonts w:hint="eastAsia"/>
        </w:rPr>
        <w:t xml:space="preserve">甲および乙は、本契約の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18"/>
        </w:numPr>
      </w:pPr>
      <w:r>
        <w:rPr>
          <w:rFonts w:hint="eastAsia"/>
        </w:rPr>
        <w:t xml:space="preserve">前項の定めにかかわらず、次の各号に該当する情報は、秘密情報に含まれないものとする。</w:t>
      </w:r>
    </w:p>
    <w:p>
      <w:pPr>
        <w:pStyle w:val="Compact"/>
        <w:numPr>
          <w:ilvl w:val="0"/>
          <w:numId w:val="1019"/>
        </w:numPr>
      </w:pPr>
      <w:r>
        <w:rPr>
          <w:rFonts w:hint="eastAsia"/>
        </w:rPr>
        <w:t xml:space="preserve">開示を受けた時点で既に公知であった情報</w:t>
      </w:r>
    </w:p>
    <w:p>
      <w:pPr>
        <w:pStyle w:val="Compact"/>
        <w:numPr>
          <w:ilvl w:val="0"/>
          <w:numId w:val="1019"/>
        </w:numPr>
      </w:pPr>
      <w:r>
        <w:rPr>
          <w:rFonts w:hint="eastAsia"/>
        </w:rPr>
        <w:t xml:space="preserve">開示を受けた後、自己の責に帰すべき事由によらず公知となった情報</w:t>
      </w:r>
    </w:p>
    <w:p>
      <w:pPr>
        <w:pStyle w:val="Compact"/>
        <w:numPr>
          <w:ilvl w:val="0"/>
          <w:numId w:val="1019"/>
        </w:numPr>
      </w:pPr>
      <w:r>
        <w:rPr>
          <w:rFonts w:hint="eastAsia"/>
        </w:rPr>
        <w:t xml:space="preserve">開示を受けた時点で既に正当に保有していた情報</w:t>
      </w:r>
    </w:p>
    <w:p>
      <w:pPr>
        <w:pStyle w:val="Compact"/>
        <w:numPr>
          <w:ilvl w:val="0"/>
          <w:numId w:val="1019"/>
        </w:numPr>
      </w:pPr>
      <w:r>
        <w:rPr>
          <w:rFonts w:hint="eastAsia"/>
        </w:rPr>
        <w:t xml:space="preserve">正当な権限を有する第三者から秘密保持義務を負うことなく適法に取得した情報</w:t>
      </w:r>
    </w:p>
    <w:p>
      <w:pPr>
        <w:pStyle w:val="Compact"/>
        <w:numPr>
          <w:ilvl w:val="0"/>
          <w:numId w:val="1020"/>
        </w:numPr>
      </w:pPr>
      <w:r>
        <w:rPr>
          <w:rFonts w:hint="eastAsia"/>
        </w:rPr>
        <w:t xml:space="preserve">本条の義務は、本契約終了後[3年間]存続するものとする。</w:t>
      </w:r>
    </w:p>
    <w:bookmarkEnd w:id="23"/>
    <w:bookmarkStart w:id="24" w:name="第13条契約不適合責任"/>
    <w:p>
      <w:pPr>
        <w:pStyle w:val="Heading2"/>
      </w:pPr>
      <w:r>
        <w:rPr>
          <w:rFonts w:hint="eastAsia"/>
        </w:rPr>
        <w:t xml:space="preserve">第13条(契約不適合責任)</w:t>
      </w:r>
    </w:p>
    <w:p>
      <w:pPr>
        <w:pStyle w:val="Compact"/>
        <w:numPr>
          <w:ilvl w:val="0"/>
          <w:numId w:val="1021"/>
        </w:numPr>
      </w:pPr>
      <w:r>
        <w:rPr>
          <w:rFonts w:hint="eastAsia"/>
        </w:rPr>
        <w:t xml:space="preserve">本デザインが第6条(検収)の合格通知後、業務仕様書の内容に適合しない事実(以下「契約不適合」という。)が判明した場合、甲は乙に対し、本デザインの修補を請求することができる。</w:t>
      </w:r>
    </w:p>
    <w:p>
      <w:pPr>
        <w:pStyle w:val="Compact"/>
        <w:numPr>
          <w:ilvl w:val="0"/>
          <w:numId w:val="1021"/>
        </w:numPr>
      </w:pPr>
      <w:r>
        <w:rPr>
          <w:rFonts w:hint="eastAsia"/>
        </w:rPr>
        <w:t xml:space="preserve">前項の請求は、検収合格通知の日から[3か月]以内に限り、これを行うことができる。</w:t>
      </w:r>
    </w:p>
    <w:p>
      <w:pPr>
        <w:pStyle w:val="Compact"/>
        <w:numPr>
          <w:ilvl w:val="0"/>
          <w:numId w:val="1021"/>
        </w:numPr>
      </w:pPr>
      <w:r>
        <w:rPr>
          <w:rFonts w:hint="eastAsia"/>
        </w:rPr>
        <w:t xml:space="preserve">乙は、契約不適合が、甲の指示または甲が提供した素材・情報に起因する場合は、責任を負わない。</w:t>
      </w:r>
    </w:p>
    <w:bookmarkEnd w:id="24"/>
    <w:bookmarkStart w:id="25" w:name="第14条再委託"/>
    <w:p>
      <w:pPr>
        <w:pStyle w:val="Heading2"/>
      </w:pPr>
      <w:r>
        <w:rPr>
          <w:rFonts w:hint="eastAsia"/>
        </w:rPr>
        <w:t xml:space="preserve">第14条(再委託)</w:t>
      </w:r>
    </w:p>
    <w:p>
      <w:pPr>
        <w:pStyle w:val="Compact"/>
        <w:numPr>
          <w:ilvl w:val="0"/>
          <w:numId w:val="1022"/>
        </w:numPr>
      </w:pPr>
      <w:r>
        <w:rPr>
          <w:rFonts w:hint="eastAsia"/>
        </w:rPr>
        <w:t xml:space="preserve">乙は、本業務の全部または一部を第三者に再委託しようとする場合、事前に甲の書面または電磁的方法による承諾を得るものとする。</w:t>
      </w:r>
    </w:p>
    <w:p>
      <w:pPr>
        <w:pStyle w:val="Compact"/>
        <w:numPr>
          <w:ilvl w:val="0"/>
          <w:numId w:val="1022"/>
        </w:numPr>
      </w:pPr>
      <w:r>
        <w:rPr>
          <w:rFonts w:hint="eastAsia"/>
        </w:rPr>
        <w:t xml:space="preserve">乙が前項の承諾を得て再委託する場合、乙は、再委託先に対し、本契約に基づき乙が負うのと同等の義務(秘密保持・著作権・著作者人格権の不行使等)を負わせるとともに、再委託先の行為について甲に対して責任を負うものとする。</w:t>
      </w:r>
    </w:p>
    <w:bookmarkEnd w:id="25"/>
    <w:bookmarkStart w:id="26" w:name="第15条反社会的勢力の排除"/>
    <w:p>
      <w:pPr>
        <w:pStyle w:val="Heading2"/>
      </w:pPr>
      <w:r>
        <w:rPr>
          <w:rFonts w:hint="eastAsia"/>
        </w:rPr>
        <w:t xml:space="preserve">第15条(反社会的勢力の排除)</w:t>
      </w:r>
    </w:p>
    <w:p>
      <w:pPr>
        <w:pStyle w:val="Compact"/>
        <w:numPr>
          <w:ilvl w:val="0"/>
          <w:numId w:val="1023"/>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23"/>
        </w:numPr>
      </w:pPr>
      <w:r>
        <w:rPr>
          <w:rFonts w:hint="eastAsia"/>
        </w:rPr>
        <w:t xml:space="preserve">甲または乙が前項に違反した場合、相手方は、何らの催告を要せず、直ちに本契約を解除することができる。</w:t>
      </w:r>
    </w:p>
    <w:p>
      <w:pPr>
        <w:pStyle w:val="Compact"/>
        <w:numPr>
          <w:ilvl w:val="0"/>
          <w:numId w:val="1023"/>
        </w:numPr>
      </w:pPr>
      <w:r>
        <w:rPr>
          <w:rFonts w:hint="eastAsia"/>
        </w:rPr>
        <w:t xml:space="preserve">前項に基づく解除によって解除された当事者に損害が生じても、解除した当事者は損害賠償の責めを負わない。</w:t>
      </w:r>
    </w:p>
    <w:bookmarkEnd w:id="26"/>
    <w:bookmarkStart w:id="27" w:name="第16条契約解除"/>
    <w:p>
      <w:pPr>
        <w:pStyle w:val="Heading2"/>
      </w:pPr>
      <w:r>
        <w:rPr>
          <w:rFonts w:hint="eastAsia"/>
        </w:rPr>
        <w:t xml:space="preserve">第16条(契約解除)</w:t>
      </w:r>
    </w:p>
    <w:p>
      <w:pPr>
        <w:pStyle w:val="Compact"/>
        <w:numPr>
          <w:ilvl w:val="0"/>
          <w:numId w:val="1024"/>
        </w:numPr>
      </w:pPr>
      <w:r>
        <w:rPr>
          <w:rFonts w:hint="eastAsia"/>
        </w:rPr>
        <w:t xml:space="preserve">甲または乙は、相手方が次の各号のいずれかに該当した場合、何らの催告を要せず、直ちに本契約の全部または一部を解除することができる。</w:t>
      </w:r>
    </w:p>
    <w:p>
      <w:pPr>
        <w:pStyle w:val="Compact"/>
        <w:numPr>
          <w:ilvl w:val="0"/>
          <w:numId w:val="1025"/>
        </w:numPr>
      </w:pPr>
      <w:r>
        <w:rPr>
          <w:rFonts w:hint="eastAsia"/>
        </w:rPr>
        <w:t xml:space="preserve">本契約上の義務に違反し、相当の期間を定めて催告したにもかかわらず是正されないとき</w:t>
      </w:r>
    </w:p>
    <w:p>
      <w:pPr>
        <w:pStyle w:val="Compact"/>
        <w:numPr>
          <w:ilvl w:val="0"/>
          <w:numId w:val="1025"/>
        </w:numPr>
      </w:pPr>
      <w:r>
        <w:rPr>
          <w:rFonts w:hint="eastAsia"/>
        </w:rPr>
        <w:t xml:space="preserve">支払停止、支払不能、破産・民事再生・会社更生等の手続開始の申立てがあったとき</w:t>
      </w:r>
    </w:p>
    <w:p>
      <w:pPr>
        <w:pStyle w:val="Compact"/>
        <w:numPr>
          <w:ilvl w:val="0"/>
          <w:numId w:val="1025"/>
        </w:numPr>
      </w:pPr>
      <w:r>
        <w:rPr>
          <w:rFonts w:hint="eastAsia"/>
        </w:rPr>
        <w:t xml:space="preserve">反社会的勢力に該当することが判明したとき</w:t>
      </w:r>
    </w:p>
    <w:p>
      <w:pPr>
        <w:pStyle w:val="Compact"/>
        <w:numPr>
          <w:ilvl w:val="0"/>
          <w:numId w:val="1025"/>
        </w:numPr>
      </w:pPr>
      <w:r>
        <w:rPr>
          <w:rFonts w:hint="eastAsia"/>
        </w:rPr>
        <w:t xml:space="preserve">その他本契約を継続しがたい重大な事由が生じたとき</w:t>
      </w:r>
    </w:p>
    <w:p>
      <w:pPr>
        <w:pStyle w:val="Compact"/>
        <w:numPr>
          <w:ilvl w:val="0"/>
          <w:numId w:val="1026"/>
        </w:numPr>
      </w:pPr>
      <w:r>
        <w:rPr>
          <w:rFonts w:hint="eastAsia"/>
        </w:rPr>
        <w:t xml:space="preserve">甲が本契約を中途解除する場合、それまでに乙が遂行した本業務の対価および乙が既に支出した費用を、解除日から[30]日以内に乙に支払うものとする。</w:t>
      </w:r>
    </w:p>
    <w:bookmarkEnd w:id="27"/>
    <w:bookmarkStart w:id="28" w:name="第17条損害賠償"/>
    <w:p>
      <w:pPr>
        <w:pStyle w:val="Heading2"/>
      </w:pPr>
      <w:r>
        <w:rPr>
          <w:rFonts w:hint="eastAsia"/>
        </w:rPr>
        <w:t xml:space="preserve">第17条(損害賠償)</w:t>
      </w:r>
    </w:p>
    <w:p>
      <w:pPr>
        <w:pStyle w:val="Compact"/>
        <w:numPr>
          <w:ilvl w:val="0"/>
          <w:numId w:val="1027"/>
        </w:numPr>
      </w:pPr>
      <w:r>
        <w:rPr>
          <w:rFonts w:hint="eastAsia"/>
        </w:rPr>
        <w:t xml:space="preserve">甲または乙は、本契約に違反し、または本契約の履行に関連して相手方に損害を与えた場合、相手方に生じた損害(直接損害に限る)を賠償する責任を負う。</w:t>
      </w:r>
    </w:p>
    <w:p>
      <w:pPr>
        <w:pStyle w:val="Compact"/>
        <w:numPr>
          <w:ilvl w:val="0"/>
          <w:numId w:val="1027"/>
        </w:numPr>
      </w:pPr>
      <w:r>
        <w:rPr>
          <w:rFonts w:hint="eastAsia"/>
        </w:rPr>
        <w:t xml:space="preserve">前項の損害賠償の総額は、本契約に基づき甲が乙に支払った報酬額を上限とする。ただし、当該当事者の故意または重過失による場合はこの限りでない。</w:t>
      </w:r>
    </w:p>
    <w:bookmarkEnd w:id="28"/>
    <w:bookmarkStart w:id="29" w:name="第18条不可抗力"/>
    <w:p>
      <w:pPr>
        <w:pStyle w:val="Heading2"/>
      </w:pPr>
      <w:r>
        <w:rPr>
          <w:rFonts w:hint="eastAsia"/>
        </w:rPr>
        <w:t xml:space="preserve">第18条(不可抗力)</w:t>
      </w:r>
    </w:p>
    <w:p>
      <w:pPr>
        <w:pStyle w:val="FirstParagraph"/>
      </w:pPr>
      <w:r>
        <w:rPr>
          <w:rFonts w:hint="eastAsia"/>
        </w:rPr>
        <w:t xml:space="preserve">天災地変、戦争、内乱、テロ、暴動、革命、法令の制定または改廃、感染症の流行、ストライキ、停電、通信設備の障害、その他甲または乙の責に帰すべからざる事由により本契約の全部または一部の履行が遅延しまたは不能となった場合、当該当事者は本契約上の責任を負わない。</w:t>
      </w:r>
    </w:p>
    <w:bookmarkEnd w:id="29"/>
    <w:bookmarkStart w:id="30" w:name="第19条権利義務の譲渡禁止"/>
    <w:p>
      <w:pPr>
        <w:pStyle w:val="Heading2"/>
      </w:pPr>
      <w:r>
        <w:rPr>
          <w:rFonts w:hint="eastAsia"/>
        </w:rPr>
        <w:t xml:space="preserve">第19条(権利義務の譲渡禁止)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30"/>
    <w:bookmarkStart w:id="31" w:name="第20条合意管轄準拠法協議事項"/>
    <w:p>
      <w:pPr>
        <w:pStyle w:val="Heading2"/>
      </w:pPr>
      <w:r>
        <w:rPr>
          <w:rFonts w:hint="eastAsia"/>
        </w:rPr>
        <w:t xml:space="preserve">第20条(合意管轄・準拠法・協議事項)</w:t>
      </w:r>
    </w:p>
    <w:p>
      <w:pPr>
        <w:pStyle w:val="Compact"/>
        <w:numPr>
          <w:ilvl w:val="0"/>
          <w:numId w:val="1028"/>
        </w:numPr>
      </w:pPr>
      <w:r>
        <w:rPr>
          <w:rFonts w:hint="eastAsia"/>
        </w:rPr>
        <w:t xml:space="preserve">本契約に関して生じた紛争については、[東京地方裁判所]を第一審の専属的合意管轄裁判所とする。</w:t>
      </w:r>
    </w:p>
    <w:p>
      <w:pPr>
        <w:pStyle w:val="Compact"/>
        <w:numPr>
          <w:ilvl w:val="0"/>
          <w:numId w:val="1028"/>
        </w:numPr>
      </w:pPr>
      <w:r>
        <w:rPr>
          <w:rFonts w:hint="eastAsia"/>
        </w:rPr>
        <w:t xml:space="preserve">本契約は、日本法を準拠法とする。</w:t>
      </w:r>
    </w:p>
    <w:p>
      <w:pPr>
        <w:pStyle w:val="Compact"/>
        <w:numPr>
          <w:ilvl w:val="0"/>
          <w:numId w:val="1028"/>
        </w:numPr>
      </w:pPr>
      <w:r>
        <w:rPr>
          <w:rFonts w:hint="eastAsia"/>
        </w:rPr>
        <w:t xml:space="preserve">本契約に定めのない事項または本契約の解釈に疑義が生じた事項については、甲乙誠意をもって協議の上、これを解決するものとする。</w:t>
      </w:r>
    </w:p>
    <w:bookmarkEnd w:id="31"/>
    <w:bookmarkStart w:id="32"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(甲・発注者)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(乙・クリエイター)</w:t>
      </w:r>
      <w:r>
        <w:t xml:space="preserve"> </w:t>
      </w:r>
      <w:r>
        <w:rPr>
          <w:rFonts w:hint="eastAsia"/>
        </w:rPr>
        <w:t xml:space="preserve">住所:[乙の住所]</w:t>
      </w:r>
      <w:r>
        <w:t xml:space="preserve"> </w:t>
      </w:r>
      <w:r>
        <w:rPr>
          <w:rFonts w:hint="eastAsia"/>
        </w:rPr>
        <w:t xml:space="preserve">氏名/名称:[乙の氏名(個人事業者は屋号併記可)または正式名称]</w:t>
      </w:r>
      <w:r>
        <w:t xml:space="preserve"> </w:t>
      </w:r>
      <w:r>
        <w:rPr>
          <w:rFonts w:hint="eastAsia"/>
        </w:rPr>
        <w:t xml:space="preserve">(法人の場合:代表者役職・氏名)</w:t>
      </w:r>
      <w:r>
        <w:t xml:space="preserve"> </w:t>
      </w:r>
      <w:r>
        <w:rPr>
          <w:rFonts w:hint="eastAsia"/>
        </w:rPr>
        <w:t xml:space="preserve">印</w:t>
      </w:r>
    </w:p>
    <w:p>
      <w:r>
        <w:pict>
          <v:rect style="width:0;height:1.5pt" o:hralign="center" o:hrstd="t" o:hr="t"/>
        </w:pict>
      </w:r>
    </w:p>
    <w:bookmarkEnd w:id="32"/>
    <w:bookmarkStart w:id="44" w:name="別紙業務仕様書雛形"/>
    <w:p>
      <w:pPr>
        <w:pStyle w:val="Heading2"/>
      </w:pPr>
      <w:r>
        <w:rPr>
          <w:rFonts w:hint="eastAsia"/>
        </w:rPr>
        <w:t xml:space="preserve">別紙「業務仕様書」(雛形)</w:t>
      </w:r>
    </w:p>
    <w:bookmarkStart w:id="33" w:name="業務名"/>
    <w:p>
      <w:pPr>
        <w:pStyle w:val="Heading3"/>
      </w:pPr>
      <w:r>
        <w:t xml:space="preserve">1. </w:t>
      </w:r>
      <w:r>
        <w:rPr>
          <w:rFonts w:hint="eastAsia"/>
        </w:rPr>
        <w:t xml:space="preserve">業務名</w:t>
      </w:r>
    </w:p>
    <w:p>
      <w:pPr>
        <w:pStyle w:val="FirstParagraph"/>
      </w:pPr>
      <w:r>
        <w:rPr>
          <w:rFonts w:hint="eastAsia"/>
        </w:rPr>
        <w:t xml:space="preserve">[業務の正式名称</w:t>
      </w:r>
      <w:r>
        <w:t xml:space="preserve"> </w:t>
      </w:r>
      <w:r>
        <w:rPr>
          <w:rFonts w:hint="eastAsia"/>
        </w:rPr>
        <w:t xml:space="preserve">例:◯◯株式会社</w:t>
      </w:r>
      <w:r>
        <w:t xml:space="preserve"> </w:t>
      </w:r>
      <w:r>
        <w:rPr>
          <w:rFonts w:hint="eastAsia"/>
        </w:rPr>
        <w:t xml:space="preserve">コーポレートロゴ制作]</w:t>
      </w:r>
    </w:p>
    <w:bookmarkEnd w:id="33"/>
    <w:bookmarkStart w:id="34" w:name="業務内容給付の内容"/>
    <w:p>
      <w:pPr>
        <w:pStyle w:val="Heading3"/>
      </w:pPr>
      <w:r>
        <w:t xml:space="preserve">2. </w:t>
      </w:r>
      <w:r>
        <w:rPr>
          <w:rFonts w:hint="eastAsia"/>
        </w:rPr>
        <w:t xml:space="preserve">業務内容(給付の内容)</w:t>
      </w:r>
    </w:p>
    <w:p>
      <w:pPr>
        <w:pStyle w:val="FirstParagraph"/>
      </w:pPr>
      <w:r>
        <w:rPr>
          <w:rFonts w:hint="eastAsia"/>
        </w:rPr>
        <w:t xml:space="preserve">[業務内容を具体的に記載</w:t>
      </w:r>
      <w:r>
        <w:t xml:space="preserve"> </w:t>
      </w:r>
      <w:r>
        <w:rPr>
          <w:rFonts w:hint="eastAsia"/>
        </w:rPr>
        <w:t xml:space="preserve">例:</w:t>
      </w:r>
      <w:r>
        <w:t xml:space="preserve"> </w:t>
      </w:r>
      <w:r>
        <w:t xml:space="preserve">- </w:t>
      </w:r>
      <w:r>
        <w:rPr>
          <w:rFonts w:hint="eastAsia"/>
        </w:rPr>
        <w:t xml:space="preserve">メインロゴ1点</w:t>
      </w:r>
      <w:r>
        <w:t xml:space="preserve"> </w:t>
      </w:r>
      <w:r>
        <w:t xml:space="preserve">- </w:t>
      </w:r>
      <w:r>
        <w:rPr>
          <w:rFonts w:hint="eastAsia"/>
        </w:rPr>
        <w:t xml:space="preserve">派生ロゴ(横組み・縦組み・モノクロ版)各1点</w:t>
      </w:r>
      <w:r>
        <w:t xml:space="preserve"> </w:t>
      </w:r>
      <w:r>
        <w:t xml:space="preserve">- </w:t>
      </w:r>
      <w:r>
        <w:rPr>
          <w:rFonts w:hint="eastAsia"/>
        </w:rPr>
        <w:t xml:space="preserve">ロゴガイドライン(使用ルール明示資料)1部</w:t>
      </w:r>
      <w:r>
        <w:t xml:space="preserve"> </w:t>
      </w:r>
      <w:r>
        <w:t xml:space="preserve">- </w:t>
      </w:r>
      <w:r>
        <w:rPr>
          <w:rFonts w:hint="eastAsia"/>
        </w:rPr>
        <w:t xml:space="preserve">ファビコン素材1点</w:t>
      </w:r>
      <w:r>
        <w:t xml:space="preserve"> </w:t>
      </w:r>
      <w:r>
        <w:t xml:space="preserve">- </w:t>
      </w:r>
      <w:r>
        <w:rPr>
          <w:rFonts w:hint="eastAsia"/>
        </w:rPr>
        <w:t xml:space="preserve">素材:発注者のブランドコンセプト資料を支給]</w:t>
      </w:r>
    </w:p>
    <w:bookmarkEnd w:id="34"/>
    <w:bookmarkStart w:id="35" w:name="納品形式"/>
    <w:p>
      <w:pPr>
        <w:pStyle w:val="Heading3"/>
      </w:pPr>
      <w:r>
        <w:t xml:space="preserve">3. </w:t>
      </w:r>
      <w:r>
        <w:rPr>
          <w:rFonts w:hint="eastAsia"/>
        </w:rPr>
        <w:t xml:space="preserve">納品形式</w:t>
      </w:r>
    </w:p>
    <w:p>
      <w:pPr>
        <w:pStyle w:val="FirstParagraph"/>
      </w:pPr>
      <w:r>
        <w:rPr>
          <w:rFonts w:hint="eastAsia"/>
        </w:rPr>
        <w:t xml:space="preserve">[納品形式</w:t>
      </w:r>
      <w:r>
        <w:t xml:space="preserve"> </w:t>
      </w:r>
      <w:r>
        <w:rPr>
          <w:rFonts w:hint="eastAsia"/>
        </w:rPr>
        <w:t xml:space="preserve">例:</w:t>
      </w:r>
      <w:r>
        <w:t xml:space="preserve"> </w:t>
      </w:r>
      <w:r>
        <w:t xml:space="preserve">- </w:t>
      </w:r>
      <w:r>
        <w:rPr>
          <w:rFonts w:hint="eastAsia"/>
        </w:rPr>
        <w:t xml:space="preserve">完成PDFファイル(プレビュー用)</w:t>
      </w:r>
      <w:r>
        <w:t xml:space="preserve"> </w:t>
      </w:r>
      <w:r>
        <w:t xml:space="preserve">- AIファイル(Adobe </w:t>
      </w:r>
      <w:r>
        <w:rPr>
          <w:rFonts w:hint="eastAsia"/>
        </w:rPr>
        <w:t xml:space="preserve">Illustrator編集用)</w:t>
      </w:r>
      <w:r>
        <w:t xml:space="preserve"> </w:t>
      </w:r>
      <w:r>
        <w:t xml:space="preserve">- </w:t>
      </w:r>
      <w:r>
        <w:rPr>
          <w:rFonts w:hint="eastAsia"/>
        </w:rPr>
        <w:t xml:space="preserve">PNG・JPG各サイズ展開(Web用、印刷用)]</w:t>
      </w:r>
    </w:p>
    <w:bookmarkEnd w:id="35"/>
    <w:bookmarkStart w:id="36" w:name="納期"/>
    <w:p>
      <w:pPr>
        <w:pStyle w:val="Heading3"/>
      </w:pPr>
      <w:r>
        <w:t xml:space="preserve">4. </w:t>
      </w:r>
      <w:r>
        <w:rPr>
          <w:rFonts w:hint="eastAsia"/>
        </w:rPr>
        <w:t xml:space="preserve">納期</w:t>
      </w:r>
    </w:p>
    <w:p>
      <w:pPr>
        <w:pStyle w:val="FirstParagraph"/>
      </w:pPr>
      <w:r>
        <w:rPr>
          <w:rFonts w:hint="eastAsia"/>
        </w:rPr>
        <w:t xml:space="preserve">[YYYY年MM月DD日]</w:t>
      </w:r>
    </w:p>
    <w:bookmarkEnd w:id="36"/>
    <w:bookmarkStart w:id="37" w:name="納品場所方法"/>
    <w:p>
      <w:pPr>
        <w:pStyle w:val="Heading3"/>
      </w:pPr>
      <w:r>
        <w:t xml:space="preserve">5. </w:t>
      </w:r>
      <w:r>
        <w:rPr>
          <w:rFonts w:hint="eastAsia"/>
        </w:rPr>
        <w:t xml:space="preserve">納品場所・方法</w:t>
      </w:r>
    </w:p>
    <w:p>
      <w:pPr>
        <w:pStyle w:val="FirstParagraph"/>
      </w:pPr>
      <w:r>
        <w:rPr>
          <w:rFonts w:hint="eastAsia"/>
        </w:rPr>
        <w:t xml:space="preserve">[納品場所・方法</w:t>
      </w:r>
      <w:r>
        <w:t xml:space="preserve"> </w:t>
      </w:r>
      <w:r>
        <w:rPr>
          <w:rFonts w:hint="eastAsia"/>
        </w:rPr>
        <w:t xml:space="preserve">例:発注者指定のクラウドストレージにアップロード]</w:t>
      </w:r>
    </w:p>
    <w:bookmarkEnd w:id="37"/>
    <w:bookmarkStart w:id="38" w:name="検査期日"/>
    <w:p>
      <w:pPr>
        <w:pStyle w:val="Heading3"/>
      </w:pPr>
      <w:r>
        <w:t xml:space="preserve">6. </w:t>
      </w:r>
      <w:r>
        <w:rPr>
          <w:rFonts w:hint="eastAsia"/>
        </w:rPr>
        <w:t xml:space="preserve">検査期日</w:t>
      </w:r>
    </w:p>
    <w:p>
      <w:pPr>
        <w:pStyle w:val="FirstParagraph"/>
      </w:pPr>
      <w:r>
        <w:rPr>
          <w:rFonts w:hint="eastAsia"/>
        </w:rPr>
        <w:t xml:space="preserve">成果物の受領後[5]営業日以内</w:t>
      </w:r>
    </w:p>
    <w:bookmarkEnd w:id="38"/>
    <w:bookmarkStart w:id="39" w:name="修正回数"/>
    <w:p>
      <w:pPr>
        <w:pStyle w:val="Heading3"/>
      </w:pPr>
      <w:r>
        <w:t xml:space="preserve">7. </w:t>
      </w:r>
      <w:r>
        <w:rPr>
          <w:rFonts w:hint="eastAsia"/>
        </w:rPr>
        <w:t xml:space="preserve">修正回数</w:t>
      </w:r>
    </w:p>
    <w:p>
      <w:pPr>
        <w:pStyle w:val="FirstParagraph"/>
      </w:pPr>
      <w:r>
        <w:rPr>
          <w:rFonts w:hint="eastAsia"/>
        </w:rPr>
        <w:t xml:space="preserve">合計[2]回まで無償。追加修正は1回あたり金[金額]円(消費税別)。</w:t>
      </w:r>
    </w:p>
    <w:bookmarkEnd w:id="39"/>
    <w:bookmarkStart w:id="40" w:name="報酬"/>
    <w:p>
      <w:pPr>
        <w:pStyle w:val="Heading3"/>
      </w:pPr>
      <w:r>
        <w:t xml:space="preserve">8. </w:t>
      </w:r>
      <w:r>
        <w:rPr>
          <w:rFonts w:hint="eastAsia"/>
        </w:rPr>
        <w:t xml:space="preserve">報酬</w:t>
      </w:r>
    </w:p>
    <w:p>
      <w:pPr>
        <w:pStyle w:val="FirstParagraph"/>
      </w:pPr>
      <w:r>
        <w:rPr>
          <w:rFonts w:hint="eastAsia"/>
        </w:rPr>
        <w:t xml:space="preserve">金[金額]円(消費税別)</w:t>
      </w:r>
    </w:p>
    <w:bookmarkEnd w:id="40"/>
    <w:bookmarkStart w:id="41" w:name="支払スケジュール"/>
    <w:p>
      <w:pPr>
        <w:pStyle w:val="Heading3"/>
      </w:pPr>
      <w:r>
        <w:t xml:space="preserve">9. </w:t>
      </w:r>
      <w:r>
        <w:rPr>
          <w:rFonts w:hint="eastAsia"/>
        </w:rPr>
        <w:t xml:space="preserve">支払スケジュール</w:t>
      </w:r>
    </w:p>
    <w:p>
      <w:pPr>
        <w:pStyle w:val="Compact"/>
        <w:numPr>
          <w:ilvl w:val="0"/>
          <w:numId w:val="1029"/>
        </w:numPr>
      </w:pPr>
      <w:r>
        <w:rPr>
          <w:rFonts w:hint="eastAsia"/>
        </w:rPr>
        <w:t xml:space="preserve">着手金:契約締結後[7]営業日以内に金[金額]円(報酬総額の[30〜50]%)</w:t>
      </w:r>
    </w:p>
    <w:p>
      <w:pPr>
        <w:pStyle w:val="Compact"/>
        <w:numPr>
          <w:ilvl w:val="0"/>
          <w:numId w:val="1029"/>
        </w:numPr>
      </w:pPr>
      <w:r>
        <w:rPr>
          <w:rFonts w:hint="eastAsia"/>
        </w:rPr>
        <w:t xml:space="preserve">中間金:デザイン提案完了後[7]営業日以内に金[金額]円(報酬総額の[20〜30]%)</w:t>
      </w:r>
    </w:p>
    <w:p>
      <w:pPr>
        <w:pStyle w:val="Compact"/>
        <w:numPr>
          <w:ilvl w:val="0"/>
          <w:numId w:val="1029"/>
        </w:numPr>
      </w:pPr>
      <w:r>
        <w:rPr>
          <w:rFonts w:hint="eastAsia"/>
        </w:rPr>
        <w:t xml:space="preserve">残額:検収完了後[30]日以内に残額</w:t>
      </w:r>
    </w:p>
    <w:bookmarkEnd w:id="41"/>
    <w:bookmarkStart w:id="42" w:name="著作権の帰属"/>
    <w:p>
      <w:pPr>
        <w:pStyle w:val="Heading3"/>
      </w:pPr>
      <w:r>
        <w:t xml:space="preserve">10. </w:t>
      </w:r>
      <w:r>
        <w:rPr>
          <w:rFonts w:hint="eastAsia"/>
        </w:rPr>
        <w:t xml:space="preserve">著作権の帰属</w:t>
      </w:r>
    </w:p>
    <w:p>
      <w:pPr>
        <w:pStyle w:val="FirstParagraph"/>
      </w:pPr>
      <w:r>
        <w:rPr>
          <w:rFonts w:hint="eastAsia"/>
        </w:rPr>
        <w:t xml:space="preserve">[譲渡型/ライセンス型]を選択。譲渡型の場合は本契約第8条第1項に従い、ライセンス型の場合は別途利用範囲を明示。</w:t>
      </w:r>
    </w:p>
    <w:bookmarkEnd w:id="42"/>
    <w:bookmarkStart w:id="43" w:name="第三者素材の利用"/>
    <w:p>
      <w:pPr>
        <w:pStyle w:val="Heading3"/>
      </w:pPr>
      <w:r>
        <w:t xml:space="preserve">11. </w:t>
      </w:r>
      <w:r>
        <w:rPr>
          <w:rFonts w:hint="eastAsia"/>
        </w:rPr>
        <w:t xml:space="preserve">第三者素材の利用</w:t>
      </w:r>
    </w:p>
    <w:p>
      <w:pPr>
        <w:pStyle w:val="FirstParagraph"/>
      </w:pPr>
      <w:r>
        <w:rPr>
          <w:rFonts w:hint="eastAsia"/>
        </w:rPr>
        <w:t xml:space="preserve">本業務において使用する第三者素材(ストックフォト、フォント、イラスト等)の有無および利用条件:</w:t>
      </w:r>
      <w:r>
        <w:t xml:space="preserve"> </w:t>
      </w:r>
      <w:r>
        <w:rPr>
          <w:rFonts w:hint="eastAsia"/>
        </w:rPr>
        <w:t xml:space="preserve">[利用素材の詳細・利用条件を記載]</w:t>
      </w:r>
    </w:p>
    <w:p>
      <w:r>
        <w:pict>
          <v:rect style="width:0;height:1.5pt" o:hralign="center" o:hrstd="t" o:hr="t"/>
        </w:pict>
      </w:r>
    </w:p>
    <w:bookmarkEnd w:id="43"/>
    <w:bookmarkEnd w:id="44"/>
    <w:bookmarkStart w:id="49" w:name="印紙税に関する注記"/>
    <w:p>
      <w:pPr>
        <w:pStyle w:val="Heading2"/>
      </w:pPr>
      <w:r>
        <w:rPr>
          <w:rFonts w:hint="eastAsia"/>
        </w:rPr>
        <w:t xml:space="preserve">印紙税に関する注記</w:t>
      </w:r>
    </w:p>
    <w:bookmarkStart w:id="45"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デザイン制作の業務委託契約書は、</w:t>
      </w:r>
      <w:r>
        <w:rPr>
          <w:rFonts w:hint="eastAsia"/>
          <w:b/>
          <w:bCs/>
        </w:rPr>
        <w:t xml:space="preserve">仕事の完成(成果物の納品)を目的とする請負契約</w:t>
      </w:r>
      <w:r>
        <w:rPr>
          <w:rFonts w:hint="eastAsia"/>
        </w:rPr>
        <w:t xml:space="preserve">に該当する場合、</w:t>
      </w:r>
      <w:r>
        <w:rPr>
          <w:rFonts w:hint="eastAsia"/>
          <w:b/>
          <w:bCs/>
        </w:rPr>
        <w:t xml:space="preserve">印紙税法別表第一第2号文書</w:t>
      </w:r>
      <w:r>
        <w:rPr>
          <w:rFonts w:hint="eastAsia"/>
        </w:rPr>
        <w:t xml:space="preserve">として課税対象となります。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bookmarkEnd w:id="45"/>
    <w:bookmarkStart w:id="46" w:name="部作成時は両方に印紙が必要"/>
    <w:p>
      <w:pPr>
        <w:pStyle w:val="Heading3"/>
      </w:pPr>
      <w:r>
        <w:rPr>
          <w:rFonts w:hint="eastAsia"/>
        </w:rPr>
        <w:t xml:space="preserve">2部作成時は両方に印紙が必要</w:t>
      </w:r>
    </w:p>
    <w:p>
      <w:pPr>
        <w:pStyle w:val="FirstParagraph"/>
      </w:pPr>
      <w:r>
        <w:rPr>
          <w:rFonts w:hint="eastAsia"/>
        </w:rPr>
        <w:t xml:space="preserve">契約書を2部作成して双方が原本を保管する場合、</w:t>
      </w:r>
      <w:r>
        <w:rPr>
          <w:rFonts w:hint="eastAsia"/>
          <w:b/>
          <w:bCs/>
        </w:rPr>
        <w:t xml:space="preserve">両方の文書に印紙が必要</w:t>
      </w:r>
      <w:r>
        <w:rPr>
          <w:rFonts w:hint="eastAsia"/>
        </w:rPr>
        <w:t xml:space="preserve">となります。デザイン業務委託は1件あたりの金額が小〜中規模(数十万円〜数百万円)のことが多く、紙締結の場合は1件あたり200円〜2,000円の印紙税負担が発生します。</w:t>
      </w:r>
    </w:p>
    <w:bookmarkEnd w:id="46"/>
    <w:bookmarkStart w:id="47" w:name="著作権ライセンス型準委任型の場合"/>
    <w:p>
      <w:pPr>
        <w:pStyle w:val="Heading3"/>
      </w:pPr>
      <w:r>
        <w:rPr>
          <w:rFonts w:hint="eastAsia"/>
        </w:rPr>
        <w:t xml:space="preserve">著作権ライセンス型(準委任型)の場合</w:t>
      </w:r>
    </w:p>
    <w:p>
      <w:pPr>
        <w:pStyle w:val="FirstParagraph"/>
      </w:pPr>
      <w:r>
        <w:rPr>
          <w:rFonts w:hint="eastAsia"/>
        </w:rPr>
        <w:t xml:space="preserve">著作権を譲渡せずライセンスのみを許諾する形(乙が著作権を保有し続ける)の場合、契約の実質が準委任型と評価されると、原則として印紙税は不課税となります。ただし、判定が困難なケースもあるため、所轄税務署または税理士にご確認ください。</w:t>
      </w:r>
    </w:p>
    <w:bookmarkEnd w:id="47"/>
    <w:bookmarkStart w:id="48"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となります。デザイン業務委託契約(請負契約)を電子契約で締結すれば、契約金額にかかわらず印紙税は完全にゼロです。</w:t>
      </w:r>
    </w:p>
    <w:p>
      <w:r>
        <w:pict>
          <v:rect style="width:0;height:1.5pt" o:hralign="center" o:hrstd="t" o:hr="t"/>
        </w:pict>
      </w:r>
    </w:p>
    <w:bookmarkEnd w:id="48"/>
    <w:bookmarkEnd w:id="49"/>
    <w:bookmarkStart w:id="50" w:name="テンプレート利用上の注意"/>
    <w:p>
      <w:pPr>
        <w:pStyle w:val="Heading2"/>
      </w:pPr>
      <w:r>
        <w:rPr>
          <w:rFonts w:hint="eastAsia"/>
        </w:rPr>
        <w:t xml:space="preserve">テンプレート利用上の注意</w:t>
      </w:r>
    </w:p>
    <w:p>
      <w:pPr>
        <w:pStyle w:val="Compact"/>
        <w:numPr>
          <w:ilvl w:val="0"/>
          <w:numId w:val="1030"/>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30"/>
        </w:numPr>
      </w:pPr>
      <w:r>
        <w:rPr>
          <w:rFonts w:hint="eastAsia"/>
          <w:b/>
          <w:bCs/>
        </w:rPr>
        <w:t xml:space="preserve">本テンプレートは著作権譲渡型を主構成</w:t>
      </w:r>
      <w:r>
        <w:rPr>
          <w:rFonts w:hint="eastAsia"/>
        </w:rPr>
        <w:t xml:space="preserve">としています。ライセンス型として運用する場合は、第8条・第10条・第11条を適切に修正してください。</w:t>
      </w:r>
    </w:p>
    <w:p>
      <w:pPr>
        <w:pStyle w:val="Compact"/>
        <w:numPr>
          <w:ilvl w:val="0"/>
          <w:numId w:val="1030"/>
        </w:numPr>
      </w:pPr>
      <w:r>
        <w:rPr>
          <w:rFonts w:hint="eastAsia"/>
          <w:b/>
          <w:bCs/>
        </w:rPr>
        <w:t xml:space="preserve">著作権法第27条・第28条の権利を含む譲渡条項</w:t>
      </w:r>
      <w:r>
        <w:rPr>
          <w:rFonts w:hint="eastAsia"/>
        </w:rPr>
        <w:t xml:space="preserve">(第8条)、</w:t>
      </w:r>
      <w:r>
        <w:rPr>
          <w:rFonts w:hint="eastAsia"/>
          <w:b/>
          <w:bCs/>
        </w:rPr>
        <w:t xml:space="preserve">著作者人格権の不行使特約</w:t>
      </w:r>
      <w:r>
        <w:rPr>
          <w:rFonts w:hint="eastAsia"/>
        </w:rPr>
        <w:t xml:space="preserve">(第9条)は、デザイン契約の核となる条項です。安易に削除しないでください。</w:t>
      </w:r>
    </w:p>
    <w:p>
      <w:pPr>
        <w:pStyle w:val="Compact"/>
        <w:numPr>
          <w:ilvl w:val="0"/>
          <w:numId w:val="1030"/>
        </w:numPr>
      </w:pPr>
      <w:r>
        <w:rPr>
          <w:rFonts w:hint="eastAsia"/>
          <w:b/>
          <w:bCs/>
        </w:rPr>
        <w:t xml:space="preserve">修正回数の上限</w:t>
      </w:r>
      <w:r>
        <w:rPr>
          <w:rFonts w:hint="eastAsia"/>
        </w:rPr>
        <w:t xml:space="preserve">(第7条)は必ず設定してください。「無制限修正」は乙の収益・時間を圧迫し、紛争の元となります。</w:t>
      </w:r>
    </w:p>
    <w:p>
      <w:pPr>
        <w:pStyle w:val="Compact"/>
        <w:numPr>
          <w:ilvl w:val="0"/>
          <w:numId w:val="1030"/>
        </w:numPr>
      </w:pPr>
      <w:r>
        <w:rPr>
          <w:rFonts w:hint="eastAsia"/>
        </w:rPr>
        <w:t xml:space="preserve">第三者素材(ストックフォト、フォント等)を使用する場合は、第8条第3項に従い、利用条件を発注者(甲)に通知してください。</w:t>
      </w:r>
    </w:p>
    <w:p>
      <w:pPr>
        <w:pStyle w:val="Compact"/>
        <w:numPr>
          <w:ilvl w:val="0"/>
          <w:numId w:val="1030"/>
        </w:numPr>
      </w:pPr>
      <w:r>
        <w:rPr>
          <w:rFonts w:hint="eastAsia"/>
        </w:rPr>
        <w:t xml:space="preserve">フリーランス(特定受託事業者)に業務委託する場合は、</w:t>
      </w:r>
      <w:r>
        <w:rPr>
          <w:rFonts w:hint="eastAsia"/>
          <w:b/>
          <w:bCs/>
        </w:rPr>
        <w:t xml:space="preserve">フリーランス新法第3条の明示7項目</w:t>
      </w:r>
      <w:r>
        <w:rPr>
          <w:rFonts w:hint="eastAsia"/>
        </w:rPr>
        <w:t xml:space="preserve">を満たしてください。本テンプレートおよび別紙「業務仕様書」で対応済みです。</w:t>
      </w:r>
    </w:p>
    <w:p>
      <w:pPr>
        <w:pStyle w:val="Compact"/>
        <w:numPr>
          <w:ilvl w:val="0"/>
          <w:numId w:val="1030"/>
        </w:numPr>
      </w:pPr>
      <w:r>
        <w:rPr>
          <w:rFonts w:hint="eastAsia"/>
        </w:rPr>
        <w:t xml:space="preserve">報酬の支払期日は、フリーランス新法第4条の60日ルールを遵守してください。</w:t>
      </w:r>
    </w:p>
    <w:p>
      <w:pPr>
        <w:pStyle w:val="Compact"/>
        <w:numPr>
          <w:ilvl w:val="0"/>
          <w:numId w:val="1030"/>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30"/>
        </w:numPr>
      </w:pPr>
      <w:r>
        <w:rPr>
          <w:rFonts w:hint="eastAsia"/>
        </w:rPr>
        <w:t xml:space="preserve">単発案件ではなく継続的な複数案件を受ける場合は、本契約を基本契約として位置付け、案件ごとに個別契約書または発注書で具体内容を取り決める運用が便利です。</w:t>
      </w:r>
    </w:p>
    <w:p>
      <w:pPr>
        <w:pStyle w:val="Compact"/>
        <w:numPr>
          <w:ilvl w:val="0"/>
          <w:numId w:val="1030"/>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2026-06-05T11:21:09Z</dcterms:created>
  <dcterms:modified xsi:type="dcterms:W3CDTF">2026-06-05T11:21:09Z</dcterms:modified>
</cp:coreProperties>
</file>

<file path=docProps/custom.xml><?xml version="1.0" encoding="utf-8"?>
<Properties xmlns="http://schemas.openxmlformats.org/officeDocument/2006/custom-properties" xmlns:vt="http://schemas.openxmlformats.org/officeDocument/2006/docPropsVTypes"/>
</file>