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委任契約書</w:t>
      </w:r>
    </w:p>
    <w:p>
      <w:pPr>
        <w:pStyle w:val="BlockText"/>
      </w:pPr>
      <w:r>
        <w:rPr>
          <w:rFonts w:hint="eastAsia"/>
        </w:rPr>
        <w:t xml:space="preserve">※2020年4月施行の改正民法(委任関連条文)、2024年11月施行のフリーランス新法等の最新法令に対応しています。</w:t>
      </w:r>
      <w:r>
        <w:rPr>
          <w:rFonts w:hint="eastAsia"/>
        </w:rPr>
        <w:br/>
      </w:r>
      <w:r>
        <w:rPr>
          <w:rFonts w:hint="eastAsia"/>
        </w:rPr>
        <w:t xml:space="preserve">※本テンプレートは委任契約(民法第643条)及び準委任契約(同法第656条)の両方に汎用的に使えるよう設計しています。顧問契約・コンサルティング契約・SES契約・その他業務遂行型契約に幅広く適用可能です。</w:t>
      </w:r>
    </w:p>
    <w:p/>
    <w:p>
      <w:pPr>
        <w:pStyle w:val="Heading2"/>
      </w:pPr>
      <w:r>
        <w:rPr>
          <w:rFonts w:hint="eastAsia"/>
        </w:rPr>
        <w:t xml:space="preserve">委任契約書</w:t>
      </w:r>
    </w:p>
    <w:p>
      <w:pPr>
        <w:pStyle w:val="FirstParagraph"/>
      </w:pPr>
      <w:r>
        <w:rPr>
          <w:rFonts w:hint="eastAsia"/>
        </w:rPr>
        <w:t xml:space="preserve">甲の正式名称</w:t>
      </w:r>
      <w:r>
        <w:t xml:space="preserve">と</w:t>
      </w:r>
      <w:r>
        <w:rPr>
          <w:rFonts w:hint="eastAsia"/>
        </w:rPr>
        <w:t xml:space="preserve">乙の正式名称</w:t>
      </w:r>
      <w:r>
        <w:rPr>
          <w:rFonts w:hint="eastAsia"/>
        </w:rPr>
        <w:t xml:space="preserve">とは、甲が乙に対して以下に定める業務を委任し、乙がこれを受任することに関して、以下のとおり委任契約(以下「本契約」という。)を締結する。</w:t>
      </w:r>
    </w:p>
    <w:p/>
    <w:p>
      <w:pPr>
        <w:pStyle w:val="Heading3"/>
      </w:pPr>
      <w:r>
        <w:rPr>
          <w:rFonts w:hint="eastAsia"/>
        </w:rPr>
        <w:t xml:space="preserve">第1条(目的)</w:t>
      </w:r>
    </w:p>
    <w:p>
      <w:pPr>
        <w:pStyle w:val="FirstParagraph"/>
      </w:pPr>
      <w:r>
        <w:rPr>
          <w:rFonts w:hint="eastAsia"/>
        </w:rPr>
        <w:t xml:space="preserve">甲は乙に対し、第3条に定める業務(以下「本件業務」という。)の遂行を委任し、乙はこれを受任する。本契約は、乙の専門的知見及び善良な管理者の注意義務に基づく業務遂行を目的とする。</w:t>
      </w:r>
    </w:p>
    <w:p/>
    <w:p>
      <w:pPr>
        <w:pStyle w:val="Heading3"/>
      </w:pPr>
      <w:r>
        <w:rPr>
          <w:rFonts w:hint="eastAsia"/>
        </w:rPr>
        <w:t xml:space="preserve">第2条(定義)</w:t>
      </w:r>
    </w:p>
    <w:p>
      <w:pPr>
        <w:pStyle w:val="FirstParagraph"/>
      </w:pPr>
      <w:r>
        <w:rPr>
          <w:rFonts w:hint="eastAsia"/>
        </w:rPr>
        <w:t xml:space="preserve">本契約において使用する用語の定義は、以下のとおりとする。</w:t>
      </w:r>
    </w:p>
    <w:p>
      <w:pPr>
        <w:pStyle w:val="Compact"/>
        <w:numPr>
          <w:ilvl w:val="0"/>
          <w:numId w:val="1001"/>
        </w:numPr>
      </w:pPr>
      <w:r>
        <w:rPr>
          <w:rFonts w:hint="eastAsia"/>
        </w:rPr>
        <w:t xml:space="preserve">「本件業務」とは、第3条に定める業務をいう。</w:t>
      </w:r>
    </w:p>
    <w:p>
      <w:pPr>
        <w:pStyle w:val="Compact"/>
        <w:numPr>
          <w:ilvl w:val="0"/>
          <w:numId w:val="1001"/>
        </w:numPr>
      </w:pPr>
      <w:r>
        <w:rPr>
          <w:rFonts w:hint="eastAsia"/>
        </w:rPr>
        <w:t xml:space="preserve">「成果物等」とは、本件業務の遂行に伴い乙が作成又は取得し、甲に提供すべき書類、データその他の物品をいう(成果物の引渡しがある場合のみ)。</w:t>
      </w:r>
    </w:p>
    <w:p>
      <w:pPr>
        <w:pStyle w:val="Compact"/>
        <w:numPr>
          <w:ilvl w:val="0"/>
          <w:numId w:val="1001"/>
        </w:numPr>
      </w:pPr>
      <w:r>
        <w:rPr>
          <w:rFonts w:hint="eastAsia"/>
        </w:rPr>
        <w:t xml:space="preserve">「秘密情報」とは、第11条に定める情報をいう。</w:t>
      </w:r>
    </w:p>
    <w:p/>
    <w:p>
      <w:pPr>
        <w:pStyle w:val="Heading3"/>
      </w:pPr>
      <w:r>
        <w:rPr>
          <w:rFonts w:hint="eastAsia"/>
        </w:rPr>
        <w:t xml:space="preserve">第3条(委任業務の内容)</w:t>
      </w:r>
    </w:p>
    <w:p>
      <w:pPr>
        <w:pStyle w:val="Compact"/>
        <w:numPr>
          <w:ilvl w:val="0"/>
          <w:numId w:val="1002"/>
        </w:numPr>
      </w:pPr>
      <w:r>
        <w:rPr>
          <w:rFonts w:hint="eastAsia"/>
        </w:rPr>
        <w:t xml:space="preserve">甲が乙に委任する本件業務の内容は、以下のとおりとする。</w:t>
      </w:r>
    </w:p>
    <w:p>
      <w:pPr>
        <w:pStyle w:val="Compact"/>
        <w:numPr>
          <w:ilvl w:val="1"/>
          <w:numId w:val="1003"/>
        </w:numPr>
      </w:pPr>
      <w:r>
        <w:rPr>
          <w:rFonts w:hint="eastAsia"/>
        </w:rPr>
        <w:t xml:space="preserve">業務名称:[業務名称を記載(例:法務顧問、税務顧問、経営コンサルティング、システム運用支援等)]</w:t>
      </w:r>
    </w:p>
    <w:p>
      <w:pPr>
        <w:pStyle w:val="Compact"/>
        <w:numPr>
          <w:ilvl w:val="1"/>
          <w:numId w:val="1003"/>
        </w:numPr>
      </w:pPr>
      <w:r>
        <w:rPr>
          <w:rFonts w:hint="eastAsia"/>
        </w:rPr>
        <w:t xml:space="preserve">業務内容:</w:t>
      </w:r>
      <w:r>
        <w:t xml:space="preserve"> </w:t>
      </w:r>
      <w:r>
        <w:rPr>
          <w:rFonts w:hint="eastAsia"/>
        </w:rPr>
        <w:t xml:space="preserve">[業務内容を箇条書きで具体的に記載]</w:t>
      </w:r>
    </w:p>
    <w:p>
      <w:pPr>
        <w:pStyle w:val="Compact"/>
        <w:numPr>
          <w:ilvl w:val="1"/>
          <w:numId w:val="1004"/>
        </w:numPr>
      </w:pPr>
      <w:r>
        <w:rPr>
          <w:rFonts w:hint="eastAsia"/>
        </w:rPr>
        <w:t xml:space="preserve">[業務内容1]</w:t>
      </w:r>
    </w:p>
    <w:p>
      <w:pPr>
        <w:pStyle w:val="Compact"/>
        <w:numPr>
          <w:ilvl w:val="1"/>
          <w:numId w:val="1004"/>
        </w:numPr>
      </w:pPr>
      <w:r>
        <w:rPr>
          <w:rFonts w:hint="eastAsia"/>
        </w:rPr>
        <w:t xml:space="preserve">[業務内容2]</w:t>
      </w:r>
    </w:p>
    <w:p>
      <w:pPr>
        <w:pStyle w:val="Compact"/>
        <w:numPr>
          <w:ilvl w:val="1"/>
          <w:numId w:val="1004"/>
        </w:numPr>
      </w:pPr>
      <w:r>
        <w:rPr>
          <w:rFonts w:hint="eastAsia"/>
        </w:rPr>
        <w:t xml:space="preserve">[業務内容3]</w:t>
      </w:r>
    </w:p>
    <w:p>
      <w:pPr>
        <w:pStyle w:val="Compact"/>
        <w:numPr>
          <w:ilvl w:val="1"/>
          <w:numId w:val="1005"/>
        </w:numPr>
      </w:pPr>
      <w:r>
        <w:rPr>
          <w:rFonts w:hint="eastAsia"/>
        </w:rPr>
        <w:t xml:space="preserve">業務に含まれない事項:</w:t>
      </w:r>
      <w:r>
        <w:t xml:space="preserve"> </w:t>
      </w:r>
      <w:r>
        <w:rPr>
          <w:rFonts w:hint="eastAsia"/>
        </w:rPr>
        <w:t xml:space="preserve">[業務範囲外の事項を明示することで、追加料金の根拠を明確化]</w:t>
      </w:r>
    </w:p>
    <w:p>
      <w:pPr>
        <w:pStyle w:val="Compact"/>
        <w:numPr>
          <w:ilvl w:val="0"/>
          <w:numId w:val="1002"/>
        </w:numPr>
      </w:pPr>
      <w:r>
        <w:rPr>
          <w:rFonts w:hint="eastAsia"/>
        </w:rPr>
        <w:t xml:space="preserve">本件業務の遂行方法は、原則として乙の専門的判断に委ねる。ただし、甲が必要と認める場合、甲は乙に対し、本件業務の遂行方法について合理的な指示又は要望を述べることができる。</w:t>
      </w:r>
    </w:p>
    <w:p/>
    <w:p>
      <w:pPr>
        <w:pStyle w:val="Heading3"/>
      </w:pPr>
      <w:r>
        <w:rPr>
          <w:rFonts w:hint="eastAsia"/>
        </w:rPr>
        <w:t xml:space="preserve">第4条(善管注意義務)</w:t>
      </w:r>
    </w:p>
    <w:p>
      <w:pPr>
        <w:pStyle w:val="FirstParagraph"/>
      </w:pPr>
      <w:r>
        <w:rPr>
          <w:rFonts w:hint="eastAsia"/>
        </w:rPr>
        <w:t xml:space="preserve">乙は、本件業務の遂行にあたり、善良な管理者の注意をもって、誠実にこれを行うものとする。乙が専門的資格を有する場合、当該分野の専門家として通常期待される水準の注意義務を負う。</w:t>
      </w:r>
    </w:p>
    <w:p/>
    <w:p>
      <w:pPr>
        <w:pStyle w:val="Heading3"/>
      </w:pPr>
      <w:r>
        <w:rPr>
          <w:rFonts w:hint="eastAsia"/>
        </w:rPr>
        <w:t xml:space="preserve">第5条(契約期間)</w:t>
      </w:r>
    </w:p>
    <w:p>
      <w:pPr>
        <w:pStyle w:val="Compact"/>
        <w:numPr>
          <w:ilvl w:val="0"/>
          <w:numId w:val="1006"/>
        </w:numPr>
      </w:pPr>
      <w:r>
        <w:rPr>
          <w:rFonts w:hint="eastAsia"/>
        </w:rPr>
        <w:t xml:space="preserve">本契約の有効期間は、[YYYY年MM月DD日]から[YYYY年MM月DD日]までの[1年間]とする。</w:t>
      </w:r>
    </w:p>
    <w:p>
      <w:pPr>
        <w:pStyle w:val="Compact"/>
        <w:numPr>
          <w:ilvl w:val="0"/>
          <w:numId w:val="1006"/>
        </w:numPr>
      </w:pPr>
      <w:r>
        <w:rPr>
          <w:rFonts w:hint="eastAsia"/>
        </w:rPr>
        <w:t xml:space="preserve">契約期間満了の[1]か月前までに、甲乙いずれからも書面又は電磁的方法による契約終了の申し出がないときは、本契約はさらに同一条件で[1年間]自動更新されるものとし、以後も同様とする。</w:t>
      </w:r>
    </w:p>
    <w:p>
      <w:pPr>
        <w:pStyle w:val="Compact"/>
        <w:numPr>
          <w:ilvl w:val="0"/>
          <w:numId w:val="1006"/>
        </w:numPr>
      </w:pPr>
      <w:r>
        <w:rPr>
          <w:rFonts w:hint="eastAsia"/>
        </w:rPr>
        <w:t xml:space="preserve">本契約の期間(更新後の期間を通算する。)が6か月以上にわたり、かつ乙がフリーランス新法上の特定受託事業者に該当し、甲が同法上の特定業務委託事業者に該当する場合、甲が本契約を解除しようとするときは、解除の日の30日前までに書面又は電磁的方法により乙に対し予告するものとする(同法第16条に基づく)。</w:t>
      </w:r>
    </w:p>
    <w:p/>
    <w:p>
      <w:pPr>
        <w:pStyle w:val="Heading3"/>
      </w:pPr>
      <w:r>
        <w:rPr>
          <w:rFonts w:hint="eastAsia"/>
        </w:rPr>
        <w:t xml:space="preserve">第6条(報酬)</w:t>
      </w:r>
    </w:p>
    <w:p>
      <w:pPr>
        <w:pStyle w:val="Compact"/>
        <w:numPr>
          <w:ilvl w:val="0"/>
          <w:numId w:val="1007"/>
        </w:numPr>
      </w:pPr>
      <w:r>
        <w:rPr>
          <w:rFonts w:hint="eastAsia"/>
        </w:rPr>
        <w:t xml:space="preserve">甲は乙に対し、本件業務の対価として、以下のとおり報酬を支払う。</w:t>
      </w:r>
      <w:r>
        <w:t xml:space="preserve"> </w:t>
      </w:r>
      <w:r>
        <w:t xml:space="preserve">☐ </w:t>
      </w:r>
      <w:r>
        <w:rPr>
          <w:rFonts w:hint="eastAsia"/>
        </w:rPr>
        <w:t xml:space="preserve">月額固定型:月額金[○○○,○○○]円(税込)</w:t>
      </w:r>
      <w:r>
        <w:t xml:space="preserve"> </w:t>
      </w:r>
      <w:r>
        <w:t xml:space="preserve">☐ </w:t>
      </w:r>
      <w:r>
        <w:rPr>
          <w:rFonts w:hint="eastAsia"/>
        </w:rPr>
        <w:t xml:space="preserve">時間単価型:1時間あたり金[○,○○○]円(税込)、月[○○]時間を上限とする</w:t>
      </w:r>
      <w:r>
        <w:t xml:space="preserve"> </w:t>
      </w:r>
      <w:r>
        <w:t xml:space="preserve">☐ </w:t>
      </w:r>
      <w:r>
        <w:rPr>
          <w:rFonts w:hint="eastAsia"/>
        </w:rPr>
        <w:t xml:space="preserve">成果報酬型:基本報酬</w:t>
      </w:r>
      <w:r>
        <w:t xml:space="preserve"> </w:t>
      </w:r>
      <w:r>
        <w:rPr>
          <w:rFonts w:hint="eastAsia"/>
        </w:rPr>
        <w:t xml:space="preserve">月額金[○○,○○○]円(税込)</w:t>
      </w:r>
      <w:r>
        <w:t xml:space="preserve"> + </w:t>
      </w:r>
      <w:r>
        <w:rPr>
          <w:rFonts w:hint="eastAsia"/>
        </w:rPr>
        <w:t xml:space="preserve">成果報酬[成果に応じた金額・算定方法を記載]</w:t>
      </w:r>
      <w:r>
        <w:t xml:space="preserve"> </w:t>
      </w:r>
      <w:r>
        <w:t xml:space="preserve">☐ </w:t>
      </w:r>
      <w:r>
        <w:rPr>
          <w:rFonts w:hint="eastAsia"/>
        </w:rPr>
        <w:t xml:space="preserve">その他:[個別に記載]</w:t>
      </w:r>
    </w:p>
    <w:p>
      <w:pPr>
        <w:pStyle w:val="Compact"/>
        <w:numPr>
          <w:ilvl w:val="0"/>
          <w:numId w:val="1007"/>
        </w:numPr>
      </w:pPr>
      <w:r>
        <w:rPr>
          <w:rFonts w:hint="eastAsia"/>
        </w:rPr>
        <w:t xml:space="preserve">業務範囲を超える業務(以下「追加業務」という。)が発生する場合、追加業務の内容及び追加報酬の額については、甲乙別途協議の上、書面又は電磁的方法により合意して定める。</w:t>
      </w:r>
    </w:p>
    <w:p/>
    <w:p>
      <w:pPr>
        <w:pStyle w:val="Heading3"/>
      </w:pPr>
      <w:r>
        <w:rPr>
          <w:rFonts w:hint="eastAsia"/>
        </w:rPr>
        <w:t xml:space="preserve">第7条(報酬の支払方法)</w:t>
      </w:r>
    </w:p>
    <w:p>
      <w:pPr>
        <w:pStyle w:val="Compact"/>
        <w:numPr>
          <w:ilvl w:val="0"/>
          <w:numId w:val="1008"/>
        </w:numPr>
      </w:pPr>
      <w:r>
        <w:rPr>
          <w:rFonts w:hint="eastAsia"/>
        </w:rPr>
        <w:t xml:space="preserve">甲は、毎月末日締めで当月分の報酬を計算し、乙からの請求書受領日から[30]日以内(かつ給付の受領日から60日を超えない範囲)に、乙の指定する金融機関の口座へ振込みにより支払う。</w:t>
      </w:r>
    </w:p>
    <w:p>
      <w:pPr>
        <w:pStyle w:val="Compact"/>
        <w:numPr>
          <w:ilvl w:val="0"/>
          <w:numId w:val="1008"/>
        </w:numPr>
      </w:pPr>
      <w:r>
        <w:rPr>
          <w:rFonts w:hint="eastAsia"/>
        </w:rPr>
        <w:t xml:space="preserve">振込手数料は甲の負担とする。</w:t>
      </w:r>
    </w:p>
    <w:p>
      <w:pPr>
        <w:pStyle w:val="Compact"/>
        <w:numPr>
          <w:ilvl w:val="0"/>
          <w:numId w:val="1008"/>
        </w:numPr>
      </w:pPr>
      <w:r>
        <w:rPr>
          <w:rFonts w:hint="eastAsia"/>
        </w:rPr>
        <w:t xml:space="preserve">乙がフリーランス新法上の特定受託事業者に該当する場合、報酬の支払期日は給付を受領した日から60日以内のできる限り短い期日に設定するものとする(同法第4条に基づく)。</w:t>
      </w:r>
    </w:p>
    <w:p/>
    <w:p>
      <w:pPr>
        <w:pStyle w:val="Heading3"/>
      </w:pPr>
      <w:r>
        <w:rPr>
          <w:rFonts w:hint="eastAsia"/>
        </w:rPr>
        <w:t xml:space="preserve">第8条(費用負担)</w:t>
      </w:r>
    </w:p>
    <w:p>
      <w:pPr>
        <w:pStyle w:val="Compact"/>
        <w:numPr>
          <w:ilvl w:val="0"/>
          <w:numId w:val="1009"/>
        </w:numPr>
      </w:pPr>
      <w:r>
        <w:rPr>
          <w:rFonts w:hint="eastAsia"/>
        </w:rPr>
        <w:t xml:space="preserve">本件業務の遂行に通常必要となる費用(交通費、通信費、消耗品費等)は、原則として乙の負担とし、報酬に含まれるものとする。</w:t>
      </w:r>
    </w:p>
    <w:p>
      <w:pPr>
        <w:pStyle w:val="Compact"/>
        <w:numPr>
          <w:ilvl w:val="0"/>
          <w:numId w:val="1009"/>
        </w:numPr>
      </w:pPr>
      <w:r>
        <w:rPr>
          <w:rFonts w:hint="eastAsia"/>
        </w:rPr>
        <w:t xml:space="preserve">前項にかかわらず、出張、専門家への調査依頼、特殊な資料の取得等、本件業務の遂行に必要となる実費については、甲乙事前に書面又は電磁的方法により合意した上で、乙が立替払いをし、甲が乙に対し実費を支払うものとする。</w:t>
      </w:r>
    </w:p>
    <w:p/>
    <w:p>
      <w:pPr>
        <w:pStyle w:val="Heading3"/>
      </w:pPr>
      <w:r>
        <w:rPr>
          <w:rFonts w:hint="eastAsia"/>
        </w:rPr>
        <w:t xml:space="preserve">第9条(報告義務)</w:t>
      </w:r>
    </w:p>
    <w:p>
      <w:pPr>
        <w:pStyle w:val="Compact"/>
        <w:numPr>
          <w:ilvl w:val="0"/>
          <w:numId w:val="1010"/>
        </w:numPr>
      </w:pPr>
      <w:r>
        <w:rPr>
          <w:rFonts w:hint="eastAsia"/>
        </w:rPr>
        <w:t xml:space="preserve">乙は、甲に対し、毎月末日までに、当月の本件業務の遂行状況を書面又は電磁的方法により報告する。</w:t>
      </w:r>
    </w:p>
    <w:p>
      <w:pPr>
        <w:pStyle w:val="Compact"/>
        <w:numPr>
          <w:ilvl w:val="0"/>
          <w:numId w:val="1010"/>
        </w:numPr>
      </w:pPr>
      <w:r>
        <w:rPr>
          <w:rFonts w:hint="eastAsia"/>
        </w:rPr>
        <w:t xml:space="preserve">乙は、甲から本件業務の遂行状況について随時の報告を求められた場合、合理的な範囲でこれに応じる。</w:t>
      </w:r>
    </w:p>
    <w:p>
      <w:pPr>
        <w:pStyle w:val="Compact"/>
        <w:numPr>
          <w:ilvl w:val="0"/>
          <w:numId w:val="1010"/>
        </w:numPr>
      </w:pPr>
      <w:r>
        <w:rPr>
          <w:rFonts w:hint="eastAsia"/>
        </w:rPr>
        <w:t xml:space="preserve">乙は、本件業務の遂行に関し、甲に対して重大な影響を及ぼし得る事由が発生した場合、直ちに甲に対しその旨を報告するものとする。</w:t>
      </w:r>
    </w:p>
    <w:p/>
    <w:p>
      <w:pPr>
        <w:pStyle w:val="Heading3"/>
      </w:pPr>
      <w:r>
        <w:rPr>
          <w:rFonts w:hint="eastAsia"/>
        </w:rPr>
        <w:t xml:space="preserve">第10条(受領物等の引渡し)</w:t>
      </w:r>
    </w:p>
    <w:p>
      <w:pPr>
        <w:pStyle w:val="Compact"/>
        <w:numPr>
          <w:ilvl w:val="0"/>
          <w:numId w:val="1011"/>
        </w:numPr>
      </w:pPr>
      <w:r>
        <w:rPr>
          <w:rFonts w:hint="eastAsia"/>
        </w:rPr>
        <w:t xml:space="preserve">乙は、本件業務の遂行に関連して甲のために受領した金銭その他の物(書類、データ等を含む。)を、甲に対して速やかに引き渡すものとする。</w:t>
      </w:r>
    </w:p>
    <w:p>
      <w:pPr>
        <w:pStyle w:val="Compact"/>
        <w:numPr>
          <w:ilvl w:val="0"/>
          <w:numId w:val="1011"/>
        </w:numPr>
      </w:pPr>
      <w:r>
        <w:rPr>
          <w:rFonts w:hint="eastAsia"/>
        </w:rPr>
        <w:t xml:space="preserve">本契約終了時、乙は、本件業務の遂行に関連して保管する一切の資料、データ、媒体等を、甲の指示に従い、甲に返還又は破棄するものとする。</w:t>
      </w:r>
    </w:p>
    <w:p/>
    <w:p>
      <w:pPr>
        <w:pStyle w:val="Heading3"/>
      </w:pPr>
      <w:r>
        <w:rPr>
          <w:rFonts w:hint="eastAsia"/>
        </w:rPr>
        <w:t xml:space="preserve">第11条(秘密保持)</w:t>
      </w:r>
    </w:p>
    <w:p>
      <w:pPr>
        <w:pStyle w:val="Compact"/>
        <w:numPr>
          <w:ilvl w:val="0"/>
          <w:numId w:val="1012"/>
        </w:numPr>
      </w:pPr>
      <w:r>
        <w:rPr>
          <w:rFonts w:hint="eastAsia"/>
        </w:rPr>
        <w:t xml:space="preserve">甲及び乙は、本契約の履行に関連して相手方から開示を受け、又は知り得た一切の情報(以下「秘密情報」という。)を、相手方の事前の書面又は電磁的方法による承諾なくして、第三者に開示又は漏洩してはならず、また、本契約の履行以外の目的に使用してはならない。</w:t>
      </w:r>
    </w:p>
    <w:p>
      <w:pPr>
        <w:pStyle w:val="Compact"/>
        <w:numPr>
          <w:ilvl w:val="0"/>
          <w:numId w:val="1012"/>
        </w:numPr>
      </w:pPr>
      <w:r>
        <w:rPr>
          <w:rFonts w:hint="eastAsia"/>
        </w:rPr>
        <w:t xml:space="preserve">前項の規定にかかわらず、以下の各号のいずれかに該当する情報は、秘密情報に該当しないものとする。</w:t>
      </w:r>
    </w:p>
    <w:p>
      <w:pPr>
        <w:pStyle w:val="Compact"/>
        <w:numPr>
          <w:ilvl w:val="1"/>
          <w:numId w:val="1013"/>
        </w:numPr>
      </w:pPr>
      <w:r>
        <w:rPr>
          <w:rFonts w:hint="eastAsia"/>
        </w:rPr>
        <w:t xml:space="preserve">開示の時点で既に公知である情報</w:t>
      </w:r>
    </w:p>
    <w:p>
      <w:pPr>
        <w:pStyle w:val="Compact"/>
        <w:numPr>
          <w:ilvl w:val="1"/>
          <w:numId w:val="1013"/>
        </w:numPr>
      </w:pPr>
      <w:r>
        <w:rPr>
          <w:rFonts w:hint="eastAsia"/>
        </w:rPr>
        <w:t xml:space="preserve">開示後に自己の責によらず公知となった情報</w:t>
      </w:r>
    </w:p>
    <w:p>
      <w:pPr>
        <w:pStyle w:val="Compact"/>
        <w:numPr>
          <w:ilvl w:val="1"/>
          <w:numId w:val="1013"/>
        </w:numPr>
      </w:pPr>
      <w:r>
        <w:rPr>
          <w:rFonts w:hint="eastAsia"/>
        </w:rPr>
        <w:t xml:space="preserve">開示の時点で既に自己が正当に保有していた情報</w:t>
      </w:r>
    </w:p>
    <w:p>
      <w:pPr>
        <w:pStyle w:val="Compact"/>
        <w:numPr>
          <w:ilvl w:val="1"/>
          <w:numId w:val="1013"/>
        </w:numPr>
      </w:pPr>
      <w:r>
        <w:rPr>
          <w:rFonts w:hint="eastAsia"/>
        </w:rPr>
        <w:t xml:space="preserve">正当な権限を有する第三者から守秘義務を負うことなく適法に取得した情報</w:t>
      </w:r>
    </w:p>
    <w:p>
      <w:pPr>
        <w:pStyle w:val="Compact"/>
        <w:numPr>
          <w:ilvl w:val="1"/>
          <w:numId w:val="1013"/>
        </w:numPr>
      </w:pPr>
      <w:r>
        <w:rPr>
          <w:rFonts w:hint="eastAsia"/>
        </w:rPr>
        <w:t xml:space="preserve">相手方から開示を受けた情報によらず独自に開発した情報</w:t>
      </w:r>
    </w:p>
    <w:p>
      <w:pPr>
        <w:pStyle w:val="Compact"/>
        <w:numPr>
          <w:ilvl w:val="0"/>
          <w:numId w:val="1012"/>
        </w:numPr>
      </w:pPr>
      <w:r>
        <w:rPr>
          <w:rFonts w:hint="eastAsia"/>
        </w:rPr>
        <w:t xml:space="preserve">本条の規定は、本契約終了後も[3]年間有効に存続する。</w:t>
      </w:r>
    </w:p>
    <w:p/>
    <w:p>
      <w:pPr>
        <w:pStyle w:val="Heading3"/>
      </w:pPr>
      <w:r>
        <w:rPr>
          <w:rFonts w:hint="eastAsia"/>
        </w:rPr>
        <w:t xml:space="preserve">第12条(個人情報の取扱い)</w:t>
      </w:r>
    </w:p>
    <w:p>
      <w:pPr>
        <w:pStyle w:val="Compact"/>
        <w:numPr>
          <w:ilvl w:val="0"/>
          <w:numId w:val="1014"/>
        </w:numPr>
      </w:pPr>
      <w:r>
        <w:rPr>
          <w:rFonts w:hint="eastAsia"/>
        </w:rPr>
        <w:t xml:space="preserve">乙は、本件業務において個人情報の保護に関する法律に定める個人情報を取り扱う場合、同法その他関係法令を遵守し、適切な安全管理措置を講じるものとする。</w:t>
      </w:r>
    </w:p>
    <w:p>
      <w:pPr>
        <w:pStyle w:val="Compact"/>
        <w:numPr>
          <w:ilvl w:val="0"/>
          <w:numId w:val="1014"/>
        </w:numPr>
      </w:pPr>
      <w:r>
        <w:rPr>
          <w:rFonts w:hint="eastAsia"/>
        </w:rPr>
        <w:t xml:space="preserve">乙は、甲の事前の書面又は電磁的方法による承諾なく、個人情報を本契約の履行以外の目的に使用し、又は第三者に提供してはならない。</w:t>
      </w:r>
    </w:p>
    <w:p/>
    <w:p>
      <w:pPr>
        <w:pStyle w:val="Heading3"/>
      </w:pPr>
      <w:r>
        <w:rPr>
          <w:rFonts w:hint="eastAsia"/>
        </w:rPr>
        <w:t xml:space="preserve">第13条(再委任の制限)</w:t>
      </w:r>
    </w:p>
    <w:p>
      <w:pPr>
        <w:pStyle w:val="Compact"/>
        <w:numPr>
          <w:ilvl w:val="0"/>
          <w:numId w:val="1015"/>
        </w:numPr>
      </w:pPr>
      <w:r>
        <w:rPr>
          <w:rFonts w:hint="eastAsia"/>
        </w:rPr>
        <w:t xml:space="preserve">乙は、甲の事前の書面又は電磁的方法による承諾を得ることなく、本件業務の全部又は一部を第三者に再委任してはならない。</w:t>
      </w:r>
    </w:p>
    <w:p>
      <w:pPr>
        <w:pStyle w:val="Compact"/>
        <w:numPr>
          <w:ilvl w:val="0"/>
          <w:numId w:val="1015"/>
        </w:numPr>
      </w:pPr>
      <w:r>
        <w:rPr>
          <w:rFonts w:hint="eastAsia"/>
        </w:rPr>
        <w:t xml:space="preserve">乙が前項に基づき再委任する場合、乙は、再委任先に対し、本契約に基づき乙が負うのと同等の義務を遵守させるものとし、再委任先の行為について甲に対し責任を負う。</w:t>
      </w:r>
    </w:p>
    <w:p/>
    <w:p>
      <w:pPr>
        <w:pStyle w:val="Heading3"/>
      </w:pPr>
      <w:r>
        <w:rPr>
          <w:rFonts w:hint="eastAsia"/>
        </w:rPr>
        <w:t xml:space="preserve">第14条(知的財産権の取扱い)</w:t>
      </w:r>
    </w:p>
    <w:p>
      <w:pPr>
        <w:pStyle w:val="Compact"/>
        <w:numPr>
          <w:ilvl w:val="0"/>
          <w:numId w:val="1016"/>
        </w:numPr>
      </w:pPr>
      <w:r>
        <w:rPr>
          <w:rFonts w:hint="eastAsia"/>
        </w:rPr>
        <w:t xml:space="preserve">本件業務の遂行に伴い乙が作成した成果物等が存在する場合、当該成果物等に関する著作権(著作権法第27条及び第28条に定める権利を含む。)その他一切の知的財産権は、報酬の完済をもって、乙から甲に譲渡されるものとする。ただし、乙が本件業務遂行前から有していた知的財産権及び汎用的な技術・ノウハウに係る権利を除く。</w:t>
      </w:r>
    </w:p>
    <w:p>
      <w:pPr>
        <w:pStyle w:val="Compact"/>
        <w:numPr>
          <w:ilvl w:val="0"/>
          <w:numId w:val="1016"/>
        </w:numPr>
      </w:pPr>
      <w:r>
        <w:rPr>
          <w:rFonts w:hint="eastAsia"/>
        </w:rPr>
        <w:t xml:space="preserve">乙は、甲及び甲が指定する第三者に対し、成果物等に関する著作者人格権を行使しない。</w:t>
      </w:r>
    </w:p>
    <w:p>
      <w:pPr>
        <w:pStyle w:val="Compact"/>
        <w:numPr>
          <w:ilvl w:val="0"/>
          <w:numId w:val="1016"/>
        </w:numPr>
      </w:pPr>
      <w:r>
        <w:rPr>
          <w:rFonts w:hint="eastAsia"/>
        </w:rPr>
        <w:t xml:space="preserve">第1項にかかわらず、乙が本件業務遂行前から有していた知的財産権及び汎用的な技術・ノウハウについては、乙に留保される。</w:t>
      </w:r>
    </w:p>
    <w:p/>
    <w:p>
      <w:pPr>
        <w:pStyle w:val="Heading3"/>
      </w:pPr>
      <w:r>
        <w:rPr>
          <w:rFonts w:hint="eastAsia"/>
        </w:rPr>
        <w:t xml:space="preserve">第15条(解除)</w:t>
      </w:r>
    </w:p>
    <w:p>
      <w:pPr>
        <w:pStyle w:val="Compact"/>
        <w:numPr>
          <w:ilvl w:val="0"/>
          <w:numId w:val="1017"/>
        </w:numPr>
      </w:pPr>
      <w:r>
        <w:rPr>
          <w:rFonts w:hint="eastAsia"/>
        </w:rPr>
        <w:t xml:space="preserve">甲及び乙は、いつでも本契約を解除することができる(民法第651条第1項)。</w:t>
      </w:r>
    </w:p>
    <w:p>
      <w:pPr>
        <w:pStyle w:val="Compact"/>
        <w:numPr>
          <w:ilvl w:val="0"/>
          <w:numId w:val="1017"/>
        </w:numPr>
      </w:pPr>
      <w:r>
        <w:rPr>
          <w:rFonts w:hint="eastAsia"/>
        </w:rPr>
        <w:t xml:space="preserve">甲又は乙は、相手方に不利な時期に本契約を解除した場合、その不利益を回復するに足りる損害を相手方に賠償しなければならない。ただし、やむを得ない事由があったときは、この限りでない(民法第651条第2項)。</w:t>
      </w:r>
    </w:p>
    <w:p>
      <w:pPr>
        <w:pStyle w:val="Compact"/>
        <w:numPr>
          <w:ilvl w:val="0"/>
          <w:numId w:val="1017"/>
        </w:numPr>
      </w:pPr>
      <w:r>
        <w:rPr>
          <w:rFonts w:hint="eastAsia"/>
        </w:rPr>
        <w:t xml:space="preserve">前2項にかかわらず、甲又は乙は、相手方が本契約の各条項に違反し、相当の期間を定めて是正を催告したにもかかわらず、当該期間内に是正されない場合、本契約を解除することができる。</w:t>
      </w:r>
    </w:p>
    <w:p>
      <w:pPr>
        <w:pStyle w:val="Compact"/>
        <w:numPr>
          <w:ilvl w:val="0"/>
          <w:numId w:val="1017"/>
        </w:numPr>
      </w:pPr>
      <w:r>
        <w:rPr>
          <w:rFonts w:hint="eastAsia"/>
        </w:rPr>
        <w:t xml:space="preserve">甲又は乙は、相手方が以下の各号のいずれかに該当した場合、何らの催告なく直ちに本契約の全部又は一部を解除することができる。</w:t>
      </w:r>
    </w:p>
    <w:p>
      <w:pPr>
        <w:pStyle w:val="Compact"/>
        <w:numPr>
          <w:ilvl w:val="1"/>
          <w:numId w:val="1018"/>
        </w:numPr>
      </w:pPr>
      <w:r>
        <w:rPr>
          <w:rFonts w:hint="eastAsia"/>
        </w:rPr>
        <w:t xml:space="preserve">支払停止又は支払不能の状態に陥ったとき</w:t>
      </w:r>
    </w:p>
    <w:p>
      <w:pPr>
        <w:pStyle w:val="Compact"/>
        <w:numPr>
          <w:ilvl w:val="1"/>
          <w:numId w:val="1018"/>
        </w:numPr>
      </w:pPr>
      <w:r>
        <w:rPr>
          <w:rFonts w:hint="eastAsia"/>
        </w:rPr>
        <w:t xml:space="preserve">破産手続開始、民事再生手続開始、会社更生手続開始、特別清算開始の申立てを行ったとき、又はこれらの申立てがなされたとき</w:t>
      </w:r>
    </w:p>
    <w:p>
      <w:pPr>
        <w:pStyle w:val="Compact"/>
        <w:numPr>
          <w:ilvl w:val="1"/>
          <w:numId w:val="1018"/>
        </w:numPr>
      </w:pPr>
      <w:r>
        <w:rPr>
          <w:rFonts w:hint="eastAsia"/>
        </w:rPr>
        <w:t xml:space="preserve">差押え、仮差押え、仮処分、租税滞納処分その他公権力の処分を受けたとき</w:t>
      </w:r>
    </w:p>
    <w:p>
      <w:pPr>
        <w:pStyle w:val="Compact"/>
        <w:numPr>
          <w:ilvl w:val="1"/>
          <w:numId w:val="1018"/>
        </w:numPr>
      </w:pPr>
      <w:r>
        <w:rPr>
          <w:rFonts w:hint="eastAsia"/>
        </w:rPr>
        <w:t xml:space="preserve">その他本契約を継続することが困難と認められる重大な事由が発生したとき</w:t>
      </w:r>
    </w:p>
    <w:p>
      <w:pPr>
        <w:pStyle w:val="Compact"/>
        <w:numPr>
          <w:ilvl w:val="0"/>
          <w:numId w:val="1017"/>
        </w:numPr>
      </w:pPr>
      <w:r>
        <w:rPr>
          <w:rFonts w:hint="eastAsia"/>
        </w:rPr>
        <w:t xml:space="preserve">本条による契約解除は、解除した当事者の損害賠償請求を妨げない。</w:t>
      </w:r>
    </w:p>
    <w:p/>
    <w:p>
      <w:pPr>
        <w:pStyle w:val="Heading3"/>
      </w:pPr>
      <w:r>
        <w:rPr>
          <w:rFonts w:hint="eastAsia"/>
        </w:rPr>
        <w:t xml:space="preserve">第16条(損害賠償)</w:t>
      </w:r>
    </w:p>
    <w:p>
      <w:pPr>
        <w:pStyle w:val="Compact"/>
        <w:numPr>
          <w:ilvl w:val="0"/>
          <w:numId w:val="1019"/>
        </w:numPr>
      </w:pPr>
      <w:r>
        <w:rPr>
          <w:rFonts w:hint="eastAsia"/>
        </w:rPr>
        <w:t xml:space="preserve">甲又は乙は、自己の責に帰すべき事由により本契約に違反し、相手方に損害を与えた場合、相手方に対し、当該損害(通常生ずべき損害に限り、逸失利益を含まない。)を賠償する責任を負う。</w:t>
      </w:r>
    </w:p>
    <w:p>
      <w:pPr>
        <w:pStyle w:val="Compact"/>
        <w:numPr>
          <w:ilvl w:val="0"/>
          <w:numId w:val="1019"/>
        </w:numPr>
      </w:pPr>
      <w:r>
        <w:rPr>
          <w:rFonts w:hint="eastAsia"/>
        </w:rPr>
        <w:t xml:space="preserve">前項に基づく乙の甲に対する損害賠償の総額は、賠償の原因となる事由が発生した時点の直前1年間に乙が甲から受領した報酬の額を上限とする。ただし、損害が乙の故意又は重大な過失に起因する場合はこの限りでない。</w:t>
      </w:r>
    </w:p>
    <w:p/>
    <w:p>
      <w:pPr>
        <w:pStyle w:val="Heading3"/>
      </w:pPr>
      <w:r>
        <w:rPr>
          <w:rFonts w:hint="eastAsia"/>
        </w:rPr>
        <w:t xml:space="preserve">第17条(反社会的勢力の排除)</w:t>
      </w:r>
    </w:p>
    <w:p>
      <w:pPr>
        <w:pStyle w:val="Compact"/>
        <w:numPr>
          <w:ilvl w:val="0"/>
          <w:numId w:val="1020"/>
        </w:numPr>
      </w:pPr>
      <w:r>
        <w:rPr>
          <w:rFonts w:hint="eastAsia"/>
        </w:rPr>
        <w:t xml:space="preserve">甲及び乙は、自己又は自己の役員若しくは従業員が、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及び反社会的勢力と社会的に非難されるべき関係を有しないことを表明し、確約する。</w:t>
      </w:r>
    </w:p>
    <w:p>
      <w:pPr>
        <w:pStyle w:val="Compact"/>
        <w:numPr>
          <w:ilvl w:val="0"/>
          <w:numId w:val="1020"/>
        </w:numPr>
      </w:pPr>
      <w:r>
        <w:rPr>
          <w:rFonts w:hint="eastAsia"/>
        </w:rPr>
        <w:t xml:space="preserve">甲又は乙は、相手方が前項に違反した場合、何らの催告を要せず、直ちに本契約を解除することができる。</w:t>
      </w:r>
    </w:p>
    <w:p>
      <w:pPr>
        <w:pStyle w:val="Compact"/>
        <w:numPr>
          <w:ilvl w:val="0"/>
          <w:numId w:val="1020"/>
        </w:numPr>
      </w:pPr>
      <w:r>
        <w:rPr>
          <w:rFonts w:hint="eastAsia"/>
        </w:rPr>
        <w:t xml:space="preserve">前項により本契約を解除した場合、解除した当事者は、解除によって相手方に生じた損害について賠償する責任を負わない。</w:t>
      </w:r>
    </w:p>
    <w:p/>
    <w:p>
      <w:pPr>
        <w:pStyle w:val="Heading3"/>
      </w:pPr>
      <w:r>
        <w:rPr>
          <w:rFonts w:hint="eastAsia"/>
        </w:rPr>
        <w:t xml:space="preserve">第18条(不可抗力)</w:t>
      </w:r>
    </w:p>
    <w:p>
      <w:pPr>
        <w:pStyle w:val="Compact"/>
        <w:numPr>
          <w:ilvl w:val="0"/>
          <w:numId w:val="1021"/>
        </w:numPr>
      </w:pPr>
      <w:r>
        <w:rPr>
          <w:rFonts w:hint="eastAsia"/>
        </w:rPr>
        <w:t xml:space="preserve">天災地変、戦争、内乱、暴動、テロ、感染症の流行、法令の改廃制定、公権力による命令処分、その他甲乙いずれの責にも帰すことができない事由により、本契約の全部又は一部の履行が遅延又は不能となった場合、当該当事者はその責任を負わない。</w:t>
      </w:r>
    </w:p>
    <w:p>
      <w:pPr>
        <w:pStyle w:val="Compact"/>
        <w:numPr>
          <w:ilvl w:val="0"/>
          <w:numId w:val="1021"/>
        </w:numPr>
      </w:pPr>
      <w:r>
        <w:rPr>
          <w:rFonts w:hint="eastAsia"/>
        </w:rPr>
        <w:t xml:space="preserve">前項の事由が発生した場合、甲乙は速やかに相手方に通知し、本契約の継続、変更又は終了について誠実に協議するものとする。</w:t>
      </w:r>
    </w:p>
    <w:p/>
    <w:p>
      <w:pPr>
        <w:pStyle w:val="Heading3"/>
      </w:pPr>
      <w:r>
        <w:rPr>
          <w:rFonts w:hint="eastAsia"/>
        </w:rPr>
        <w:t xml:space="preserve">第19条(権利義務の譲渡禁止)</w:t>
      </w:r>
    </w:p>
    <w:p>
      <w:pPr>
        <w:pStyle w:val="FirstParagraph"/>
      </w:pPr>
      <w:r>
        <w:rPr>
          <w:rFonts w:hint="eastAsia"/>
        </w:rPr>
        <w:t xml:space="preserve">甲及び乙は、相手方の事前の書面又は電磁的方法による承諾なく、本契約上の地位又は本契約に基づく権利義務の全部又は一部を、第三者に譲渡し、承継させ、又は担保に供してはならない。</w:t>
      </w:r>
    </w:p>
    <w:p/>
    <w:p>
      <w:pPr>
        <w:pStyle w:val="Heading3"/>
      </w:pPr>
      <w:r>
        <w:rPr>
          <w:rFonts w:hint="eastAsia"/>
        </w:rPr>
        <w:t xml:space="preserve">第20条(存続条項)</w:t>
      </w:r>
    </w:p>
    <w:p>
      <w:pPr>
        <w:pStyle w:val="FirstParagraph"/>
      </w:pPr>
      <w:r>
        <w:rPr>
          <w:rFonts w:hint="eastAsia"/>
        </w:rPr>
        <w:t xml:space="preserve">本契約終了後も、第10条(受領物等の引渡し)、第11条(秘密保持)、第12条(個人情報の取扱い)、第14条(知的財産権の取扱い)、第16条(損害賠償)、第21条(合意管轄)及び第22条(協議事項)の規定は引き続き有効とする。</w:t>
      </w:r>
    </w:p>
    <w:p/>
    <w:p>
      <w:pPr>
        <w:pStyle w:val="Heading3"/>
      </w:pPr>
      <w:r>
        <w:rPr>
          <w:rFonts w:hint="eastAsia"/>
        </w:rPr>
        <w:t xml:space="preserve">第21条(合意管轄)</w:t>
      </w:r>
    </w:p>
    <w:p>
      <w:pPr>
        <w:pStyle w:val="FirstParagraph"/>
      </w:pPr>
      <w:r>
        <w:rPr>
          <w:rFonts w:hint="eastAsia"/>
        </w:rPr>
        <w:t xml:space="preserve">本契約に関して甲乙間に生じた一切の紛争については、[甲の本店所在地]を管轄する地方裁判所を第一審の専属的合意管轄裁判所とする。</w:t>
      </w:r>
    </w:p>
    <w:p/>
    <w:p>
      <w:pPr>
        <w:pStyle w:val="Heading3"/>
      </w:pPr>
      <w:r>
        <w:rPr>
          <w:rFonts w:hint="eastAsia"/>
        </w:rPr>
        <w:t xml:space="preserve">第22条(協議事項)</w:t>
      </w:r>
    </w:p>
    <w:p>
      <w:pPr>
        <w:pStyle w:val="FirstParagraph"/>
      </w:pPr>
      <w:r>
        <w:rPr>
          <w:rFonts w:hint="eastAsia"/>
        </w:rPr>
        <w:t xml:space="preserve">本契約に定めのない事項又は本契約の解釈につき疑義が生じた事項については、甲乙誠実に協議の上、解決するものとする。</w:t>
      </w:r>
    </w:p>
    <w:p/>
    <w:p>
      <w:pPr>
        <w:pStyle w:val="Heading2"/>
      </w:pPr>
      <w:r>
        <w:rPr>
          <w:rFonts w:hint="eastAsia"/>
        </w:rPr>
        <w:t xml:space="preserve">締結</w:t>
      </w:r>
    </w:p>
    <w:p>
      <w:pPr>
        <w:pStyle w:val="FirstParagraph"/>
      </w:pPr>
      <w:r>
        <w:rPr>
          <w:rFonts w:hint="eastAsia"/>
        </w:rPr>
        <w:t xml:space="preserve">本契約締結の証として、本書2通を作成し、甲乙記名押印の上、各自1通を保有する。</w:t>
      </w:r>
      <w:r>
        <w:t xml:space="preserve"> </w:t>
      </w:r>
      <w:r>
        <w:rPr>
          <w:rFonts w:hint="eastAsia"/>
        </w:rPr>
        <w:t xml:space="preserve">(電子契約により締結する場合は、電磁的記録を作成し、甲乙が電子署名を行うものとする。)</w:t>
      </w:r>
    </w:p>
    <w:p>
      <w:pPr>
        <w:pStyle w:val="BodyText"/>
      </w:pPr>
      <w:r>
        <w:rPr>
          <w:rFonts w:hint="eastAsia"/>
        </w:rPr>
        <w:t xml:space="preserve">[YYYY年MM月DD日]</w:t>
      </w:r>
    </w:p>
    <w:p>
      <w:pPr>
        <w:pStyle w:val="FirstParagraph"/>
      </w:pPr>
      <w:r>
        <w:rPr>
          <w:rFonts w:hint="eastAsia"/>
          <w:b/>
          <w:bCs/>
        </w:rPr>
        <w:t xml:space="preserve">(甲)</w:t>
      </w:r>
      <w:r>
        <w:t xml:space="preserve"> </w:t>
      </w:r>
      <w:r>
        <w:rPr>
          <w:rFonts w:hint="eastAsia"/>
        </w:rPr>
        <w:t xml:space="preserve">委任者</w:t>
      </w:r>
      <w:r>
        <w:t xml:space="preserve"> </w:t>
      </w:r>
      <w:r>
        <w:rPr>
          <w:rFonts w:hint="eastAsia"/>
        </w:rPr>
        <w:t xml:space="preserve">住所:[甲の所在地]</w:t>
      </w:r>
      <w:r>
        <w:t xml:space="preserve"> </w:t>
      </w:r>
      <w:r>
        <w:rPr>
          <w:rFonts w:hint="eastAsia"/>
        </w:rPr>
        <w:t xml:space="preserve">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(乙)</w:t>
      </w:r>
      <w:r>
        <w:t xml:space="preserve"> </w:t>
      </w:r>
      <w:r>
        <w:rPr>
          <w:rFonts w:hint="eastAsia"/>
        </w:rPr>
        <w:t xml:space="preserve">受任者</w:t>
      </w:r>
      <w:r>
        <w:t xml:space="preserve"> </w:t>
      </w:r>
      <w:r>
        <w:rPr>
          <w:rFonts w:hint="eastAsia"/>
        </w:rPr>
        <w:t xml:space="preserve">住所:[乙の所在地]</w:t>
      </w:r>
      <w:r>
        <w:t xml:space="preserve"> </w:t>
      </w:r>
      <w:r>
        <w:rPr>
          <w:rFonts w:hint="eastAsia"/>
        </w:rPr>
        <w:t xml:space="preserve">名称:[乙の正式名称]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
      <w:pPr>
        <w:pStyle w:val="Heading2"/>
      </w:pPr>
      <w:r>
        <w:rPr>
          <w:rFonts w:hint="eastAsia"/>
        </w:rPr>
        <w:t xml:space="preserve">印紙税について</w:t>
      </w:r>
    </w:p>
    <w:p>
      <w:pPr>
        <w:pStyle w:val="FirstParagraph"/>
      </w:pPr>
      <w:r>
        <w:rPr>
          <w:rFonts w:hint="eastAsia"/>
        </w:rPr>
        <w:t xml:space="preserve">本契約書(委任・準委任契約書)の印紙税は、以下のとおりです。</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契約の性質</w:t>
            </w:r>
          </w:p>
        </w:tc>
        <w:tc>
          <w:tcPr/>
          <w:p>
            <w:pPr>
              <w:pStyle w:val="Compact"/>
            </w:pPr>
            <w:r>
              <w:rPr>
                <w:rFonts w:hint="eastAsia"/>
              </w:rPr>
              <w:t xml:space="preserve">印紙税の取扱い</w:t>
            </w:r>
          </w:p>
        </w:tc>
      </w:tr>
      <w:tr>
        <w:tc>
          <w:tcPr/>
          <w:p>
            <w:pPr>
              <w:pStyle w:val="Compact"/>
            </w:pPr>
            <w:r>
              <w:rPr>
                <w:rFonts w:hint="eastAsia"/>
              </w:rPr>
              <w:t xml:space="preserve">純粋な委任・準委任(成果物の引渡しなし)</w:t>
            </w:r>
          </w:p>
        </w:tc>
        <w:tc>
          <w:tcPr/>
          <w:p>
            <w:pPr>
              <w:pStyle w:val="Compact"/>
            </w:pPr>
            <w:r>
              <w:rPr>
                <w:rFonts w:hint="eastAsia"/>
                <w:b/>
                <w:bCs/>
              </w:rPr>
              <w:t xml:space="preserve">非課税</w:t>
            </w:r>
            <w:r>
              <w:rPr>
                <w:rFonts w:hint="eastAsia"/>
              </w:rPr>
              <w:t xml:space="preserve">(印紙税法上の課税文書に該当せず)</w:t>
            </w:r>
          </w:p>
        </w:tc>
      </w:tr>
      <w:tr>
        <w:tc>
          <w:tcPr/>
          <w:p>
            <w:pPr>
              <w:pStyle w:val="Compact"/>
            </w:pPr>
            <w:r>
              <w:rPr>
                <w:rFonts w:hint="eastAsia"/>
              </w:rPr>
              <w:t xml:space="preserve">継続的取引の基本契約書(継続期間3か月超かつ更新条項あり等の要件を満たす)</w:t>
            </w:r>
          </w:p>
        </w:tc>
        <w:tc>
          <w:tcPr/>
          <w:p>
            <w:pPr>
              <w:pStyle w:val="Compact"/>
            </w:pPr>
            <w:r>
              <w:rPr>
                <w:rFonts w:hint="eastAsia"/>
                <w:b/>
                <w:bCs/>
              </w:rPr>
              <w:t xml:space="preserve">第7号文書</w:t>
            </w:r>
            <w:r>
              <w:rPr>
                <w:rFonts w:hint="eastAsia"/>
              </w:rPr>
              <w:t xml:space="preserve">として一律4,000円</w:t>
            </w:r>
          </w:p>
        </w:tc>
      </w:tr>
      <w:tr>
        <w:tc>
          <w:tcPr/>
          <w:p>
            <w:pPr>
              <w:pStyle w:val="Compact"/>
            </w:pPr>
            <w:r>
              <w:rPr>
                <w:rFonts w:hint="eastAsia"/>
              </w:rPr>
              <w:t xml:space="preserve">業務に請負要素が含まれる場合</w:t>
            </w:r>
          </w:p>
        </w:tc>
        <w:tc>
          <w:tcPr/>
          <w:p>
            <w:pPr>
              <w:pStyle w:val="Compact"/>
            </w:pPr>
            <w:r>
              <w:rPr>
                <w:rFonts w:hint="eastAsia"/>
                <w:b/>
                <w:bCs/>
              </w:rPr>
              <w:t xml:space="preserve">第2号文書</w:t>
            </w:r>
            <w:r>
              <w:rPr>
                <w:rFonts w:hint="eastAsia"/>
              </w:rPr>
              <w:t xml:space="preserve">として課税(契約金額により200円〜)</w:t>
            </w:r>
          </w:p>
        </w:tc>
      </w:tr>
    </w:tbl>
    <w:p>
      <w:pPr>
        <w:pStyle w:val="BodyText"/>
      </w:pPr>
      <w:r>
        <w:rPr>
          <w:rFonts w:hint="eastAsia"/>
        </w:rPr>
        <w:t xml:space="preserve">※2026年5月時点。最新税額は国税庁のホームページで必ずご確認ください。</w:t>
      </w:r>
    </w:p>
    <w:p/>
    <w:p>
      <w:pPr>
        <w:pStyle w:val="Heading3"/>
      </w:pPr>
      <w:r>
        <w:rPr>
          <w:rFonts w:hint="eastAsia"/>
        </w:rPr>
        <w:t xml:space="preserve">電子契約なら印紙税ゼロ</w:t>
      </w:r>
    </w:p>
    <w:p>
      <w:pPr>
        <w:pStyle w:val="FirstParagraph"/>
      </w:pPr>
      <w:r>
        <w:rPr>
          <w:rFonts w:hint="eastAsia"/>
        </w:rPr>
        <w:t xml:space="preserve">本契約書を</w:t>
      </w:r>
      <w:r>
        <w:rPr>
          <w:rFonts w:hint="eastAsia"/>
          <w:b/>
          <w:bCs/>
        </w:rPr>
        <w:t xml:space="preserve">電子契約(電磁的記録)で締結する場合、契約の性質にかかわらず印紙税はかかりません</w:t>
      </w:r>
      <w:r>
        <w:rPr>
          <w:rFonts w:hint="eastAsia"/>
        </w:rPr>
        <w:t xml:space="preserve">。これは「印紙税法上の課税対象は紙の文書のみ」と国税庁が見解を示しているためです。</w:t>
      </w:r>
    </w:p>
    <w:p>
      <w:pPr>
        <w:pStyle w:val="BodyText"/>
      </w:pPr>
      <w:r>
        <w:rPr>
          <w:rFonts w:hint="eastAsia"/>
        </w:rPr>
        <w:t xml:space="preserve">特に「請負該当」「継続契約」の判断が微妙なケースでは、電子契約での締結により</w:t>
      </w:r>
      <w:r>
        <w:rPr>
          <w:rFonts w:hint="eastAsia"/>
          <w:b/>
          <w:bCs/>
        </w:rPr>
        <w:t xml:space="preserve">印紙税の判定リスクそのものを回避</w:t>
      </w:r>
      <w:r>
        <w:t xml:space="preserve">できます。</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11">
        <w:r>
          <w:rPr>
            <w:rStyle w:val="Hyperlink"/>
          </w:rPr>
          <w:t xml:space="preserve">https://musubisign.com</w:t>
        </w:r>
      </w:hyperlink>
      <w:r>
        <w:rPr>
          <w:rFonts w:hint="eastAsia"/>
        </w:rPr>
        <w:t xml:space="preserve">)をご覧ください。</w:t>
      </w:r>
    </w:p>
    <w:p/>
    <w:p>
      <w:r>
        <w:rPr>
          <w:color w:val="808080"/>
        </w:rPr>
        <w:t>── AIで作成・編集される方へ ──</w:t>
      </w:r>
    </w:p>
    <w:p>
      <w:r>
        <w:rPr>
          <w:color w:val="808080"/>
        </w:rPr>
        <w:t>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この書類は、紙に印刷せず電子契約で締結できます。「ムスビサイン」なら印紙税・郵送・押印が不要で、法的に有効な電子署名によりオンラインで締結が完了します。</w:t>
      </w:r>
    </w:p>
    <w:p>
      <w:r>
        <w:rPr>
          <w:color w:val="808080"/>
        </w:rPr>
        <w:t>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33">
    <w:nsid w:val="00A9943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num w:numId="1000">
    <w:abstractNumId w:val="990"/>
  </w:num>
  <w:num w:numId="100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34" Type="http://schemas.openxmlformats.org/officeDocument/2006/relationships/hyperlink" Target="&#21448;&#12399;&#27663;&#21517;%20%5B&#27663;&#21517;%5D(&#20491;&#20154;&#21463;&#20219;&#32773;&#12398;&#22580;&#21512;)" TargetMode="External"/><Relationship Id="rId11"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34" Type="http://schemas.openxmlformats.org/officeDocument/2006/relationships/hyperlink" Target="&#21448;&#12399;&#27663;&#21517;%20%5B&#27663;&#21517;%5D(&#20491;&#20154;&#21463;&#20219;&#32773;&#12398;&#22580;&#215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2026-06-16T00:52:12Z</dcterms:created>
  <dcterms:modified xsi:type="dcterms:W3CDTF">2026-06-16T00:52:12Z</dcterms:modified>
</cp:coreProperties>
</file>

<file path=docProps/custom.xml><?xml version="1.0" encoding="utf-8"?>
<Properties xmlns="http://schemas.openxmlformats.org/officeDocument/2006/custom-properties" xmlns:vt="http://schemas.openxmlformats.org/officeDocument/2006/docPropsVTypes"/>
</file>