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9" w:name="契約解除合意書"/>
    <w:p>
      <w:pPr>
        <w:pStyle w:val="Heading1"/>
      </w:pPr>
      <w:r>
        <w:rPr>
          <w:rFonts w:hint="eastAsia"/>
        </w:rPr>
        <w:t xml:space="preserve">契約解除合意書</w:t>
      </w:r>
    </w:p>
    <w:p>
      <w:pPr>
        <w:pStyle w:val="BlockText"/>
      </w:pPr>
      <w:r>
        <w:rPr>
          <w:rFonts w:hint="eastAsia"/>
          <w:b/>
          <w:bCs/>
        </w:rPr>
        <w:t xml:space="preserve">※本テンプレートは弁護士監修ですが、解除対象契約の性質・解除事情に応じた修正が必要です。重要案件(高額契約・係争中案件・複雑な権利関係がある場合等)では、必ず弁護士のレビューを受けてください。</w:t>
      </w:r>
    </w:p>
    <w:p>
      <w:pPr>
        <w:pStyle w:val="BlockText"/>
      </w:pPr>
      <w:r>
        <w:rPr>
          <w:rFonts w:hint="eastAsia"/>
          <w:b/>
          <w:bCs/>
        </w:rPr>
        <w:t xml:space="preserve">【契約解除合意書の性質に関する注記】</w:t>
      </w:r>
      <w:r>
        <w:t xml:space="preserve"> </w:t>
      </w:r>
      <w:r>
        <w:rPr>
          <w:rFonts w:hint="eastAsia"/>
        </w:rPr>
        <w:t xml:space="preserve">本契約解除合意書は、両当事者が合意により既存の契約を終了させる「合意解除」のための書面です。民法上の法定解除(第540条以下・債務不履行等)や約定解除(契約書記載の解除条項)とは異なり、契約自由の原則に基づき、当事者の合意で柔軟に解除条件を設計できます。清算条項により後の蒸し返しを予防することが特に重要です。</w:t>
      </w:r>
    </w:p>
    <w:p>
      <w:r>
        <w:pict>
          <v:rect style="width:0;height:1.5pt" o:hralign="center" o:hrstd="t" o:hr="t"/>
        </w:pict>
      </w:r>
    </w:p>
    <w:bookmarkStart w:id="11" w:name="前文"/>
    <w:p>
      <w:pPr>
        <w:pStyle w:val="Heading2"/>
      </w:pPr>
      <w:r>
        <w:rPr>
          <w:rFonts w:hint="eastAsia"/>
        </w:rPr>
        <w:t xml:space="preserve">前文</w:t>
      </w:r>
    </w:p>
    <w:p>
      <w:pPr>
        <w:pStyle w:val="FirstParagraph"/>
      </w:pPr>
      <w:hyperlink r:id="rId9">
        <w:r>
          <w:rPr>
            <w:rStyle w:val="Hyperlink"/>
            <w:rFonts w:hint="eastAsia"/>
          </w:rPr>
          <w:t xml:space="preserve">甲の正式名称(例:○○株式会社)</w:t>
        </w:r>
      </w:hyperlink>
      <w:r>
        <w:t xml:space="preserve">と</w:t>
      </w:r>
      <w:hyperlink r:id="rId10">
        <w:r>
          <w:rPr>
            <w:rStyle w:val="Hyperlink"/>
            <w:rFonts w:hint="eastAsia"/>
          </w:rPr>
          <w:t xml:space="preserve">乙の正式名称(例:○○株式会社又は個人氏名)</w:t>
        </w:r>
      </w:hyperlink>
      <w:r>
        <w:rPr>
          <w:rFonts w:hint="eastAsia"/>
        </w:rPr>
        <w:t xml:space="preserve">は、甲乙間で締結した別紙1「対象契約」記載の契約(以下「本契約」という。)を合意により解除することに関し、以下のとおり契約解除合意書(以下「本合意書」という。)を締結する。</w:t>
      </w:r>
    </w:p>
    <w:p>
      <w:r>
        <w:pict>
          <v:rect style="width:0;height:1.5pt" o:hralign="center" o:hrstd="t" o:hr="t"/>
        </w:pict>
      </w:r>
    </w:p>
    <w:bookmarkEnd w:id="11"/>
    <w:bookmarkStart w:id="12"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合意書の目的を明確化。合意解除であることを明示することで、後の解釈ブレを防止。</w:t>
      </w:r>
    </w:p>
    <w:p>
      <w:pPr>
        <w:pStyle w:val="BodyText"/>
      </w:pPr>
      <w:r>
        <w:rPr>
          <w:rFonts w:hint="eastAsia"/>
        </w:rPr>
        <w:t xml:space="preserve">本合意書は、甲乙間の本契約を合意により解除し、解除に伴う清算条件、相互の権利義務関係を明確化することを目的とする。</w:t>
      </w:r>
    </w:p>
    <w:p>
      <w:r>
        <w:pict>
          <v:rect style="width:0;height:1.5pt" o:hralign="center" o:hrstd="t" o:hr="t"/>
        </w:pict>
      </w:r>
    </w:p>
    <w:bookmarkEnd w:id="12"/>
    <w:bookmarkStart w:id="13" w:name="第2条対象契約"/>
    <w:p>
      <w:pPr>
        <w:pStyle w:val="Heading2"/>
      </w:pPr>
      <w:r>
        <w:rPr>
          <w:rFonts w:hint="eastAsia"/>
        </w:rPr>
        <w:t xml:space="preserve">第2条(対象契約)</w:t>
      </w:r>
    </w:p>
    <w:p>
      <w:pPr>
        <w:pStyle w:val="FirstParagraph"/>
      </w:pPr>
      <w:r>
        <w:rPr>
          <w:rFonts w:hint="eastAsia"/>
          <w:b/>
          <w:bCs/>
        </w:rPr>
        <w:t xml:space="preserve">【解説】</w:t>
      </w:r>
      <w:r>
        <w:t xml:space="preserve"> </w:t>
      </w:r>
      <w:r>
        <w:rPr>
          <w:rFonts w:hint="eastAsia"/>
        </w:rPr>
        <w:t xml:space="preserve">解除対象となる契約を具体的に特定。複数契約を一括解除する場合は別紙で詳細を記載。</w:t>
      </w:r>
    </w:p>
    <w:p>
      <w:pPr>
        <w:pStyle w:val="Compact"/>
        <w:numPr>
          <w:ilvl w:val="0"/>
          <w:numId w:val="1001"/>
        </w:numPr>
      </w:pPr>
      <w:r>
        <w:rPr>
          <w:rFonts w:hint="eastAsia"/>
        </w:rPr>
        <w:t xml:space="preserve">本合意書による解除の対象となる契約(以下「本契約」)は、次のとおりとする。</w:t>
      </w:r>
    </w:p>
    <w:p>
      <w:pPr>
        <w:pStyle w:val="Compact"/>
        <w:numPr>
          <w:ilvl w:val="0"/>
          <w:numId w:val="1002"/>
        </w:numPr>
      </w:pPr>
      <w:r>
        <w:rPr>
          <w:rFonts w:hint="eastAsia"/>
        </w:rPr>
        <w:t xml:space="preserve">契約名:[業務委託契約書/売買契約書/賃貸借契約書/秘密保持契約書/その他]</w:t>
      </w:r>
    </w:p>
    <w:p>
      <w:pPr>
        <w:pStyle w:val="Compact"/>
        <w:numPr>
          <w:ilvl w:val="0"/>
          <w:numId w:val="1002"/>
        </w:numPr>
      </w:pPr>
      <w:r>
        <w:rPr>
          <w:rFonts w:hint="eastAsia"/>
        </w:rPr>
        <w:t xml:space="preserve">締結日:令和[YYYY]年[MM]月[DD]日</w:t>
      </w:r>
    </w:p>
    <w:p>
      <w:pPr>
        <w:pStyle w:val="Compact"/>
        <w:numPr>
          <w:ilvl w:val="0"/>
          <w:numId w:val="1002"/>
        </w:numPr>
      </w:pPr>
      <w:r>
        <w:rPr>
          <w:rFonts w:hint="eastAsia"/>
        </w:rPr>
        <w:t xml:space="preserve">当事者:甲及び乙</w:t>
      </w:r>
    </w:p>
    <w:p>
      <w:pPr>
        <w:pStyle w:val="Compact"/>
        <w:numPr>
          <w:ilvl w:val="0"/>
          <w:numId w:val="1002"/>
        </w:numPr>
      </w:pPr>
      <w:r>
        <w:rPr>
          <w:rFonts w:hint="eastAsia"/>
        </w:rPr>
        <w:t xml:space="preserve">概要</w:t>
      </w:r>
      <w:r>
        <w:t xml:space="preserve"> </w:t>
      </w:r>
      <w:r>
        <w:rPr>
          <w:rFonts w:hint="eastAsia"/>
        </w:rPr>
        <w:t xml:space="preserve">:[契約の概要を簡潔に記載(対象物・サービス・金額等)]</w:t>
      </w:r>
    </w:p>
    <w:p>
      <w:pPr>
        <w:pStyle w:val="Compact"/>
        <w:numPr>
          <w:ilvl w:val="0"/>
          <w:numId w:val="1003"/>
        </w:numPr>
      </w:pPr>
      <w:r>
        <w:rPr>
          <w:rFonts w:hint="eastAsia"/>
        </w:rPr>
        <w:t xml:space="preserve">本契約に関連する付随契約・覚書等がある場合、これらも本合意書による解除の対象に含まれる。詳細は別紙1「対象契約」記載のとおりとする。</w:t>
      </w:r>
    </w:p>
    <w:p>
      <w:r>
        <w:pict>
          <v:rect style="width:0;height:1.5pt" o:hralign="center" o:hrstd="t" o:hr="t"/>
        </w:pict>
      </w:r>
    </w:p>
    <w:bookmarkEnd w:id="13"/>
    <w:bookmarkStart w:id="14" w:name="第3条合意解除"/>
    <w:p>
      <w:pPr>
        <w:pStyle w:val="Heading2"/>
      </w:pPr>
      <w:r>
        <w:rPr>
          <w:rFonts w:hint="eastAsia"/>
        </w:rPr>
        <w:t xml:space="preserve">第3条(合意解除)</w:t>
      </w:r>
    </w:p>
    <w:p>
      <w:pPr>
        <w:pStyle w:val="FirstParagraph"/>
      </w:pPr>
      <w:r>
        <w:rPr>
          <w:rFonts w:hint="eastAsia"/>
          <w:b/>
          <w:bCs/>
        </w:rPr>
        <w:t xml:space="preserve">【解説】</w:t>
      </w:r>
      <w:r>
        <w:t xml:space="preserve"> </w:t>
      </w:r>
      <w:r>
        <w:rPr>
          <w:rFonts w:hint="eastAsia"/>
        </w:rPr>
        <w:t xml:space="preserve">合意解除の核心条項。解除日(効力発生日)を明確化することで、解除前後の権利義務を整理。</w:t>
      </w:r>
    </w:p>
    <w:p>
      <w:pPr>
        <w:numPr>
          <w:ilvl w:val="0"/>
          <w:numId w:val="1004"/>
        </w:numPr>
      </w:pPr>
      <w:r>
        <w:rPr>
          <w:rFonts w:hint="eastAsia"/>
        </w:rPr>
        <w:t xml:space="preserve">甲及び乙は、本契約を、令和[YYYY]年[MM]月[DD]日(以下「本解除日」)をもって、合意により解除することに合意する。</w:t>
      </w:r>
    </w:p>
    <w:p>
      <w:pPr>
        <w:numPr>
          <w:ilvl w:val="0"/>
          <w:numId w:val="1004"/>
        </w:numPr>
      </w:pPr>
      <w:r>
        <w:rPr>
          <w:rFonts w:hint="eastAsia"/>
        </w:rPr>
        <w:t xml:space="preserve">本解除日以降、本契約に基づく甲乙双方の権利義務は、本合意書に別段の定めがある場合を除き、終了する。</w:t>
      </w:r>
    </w:p>
    <w:p>
      <w:pPr>
        <w:numPr>
          <w:ilvl w:val="0"/>
          <w:numId w:val="1004"/>
        </w:numPr>
      </w:pPr>
      <w:r>
        <w:rPr>
          <w:rFonts w:hint="eastAsia"/>
        </w:rPr>
        <w:t xml:space="preserve">本解除日までに既に発生した本契約上の権利義務(既履行部分の対価支払い義務等)については、第4条の定めに従う。</w:t>
      </w:r>
    </w:p>
    <w:p>
      <w:r>
        <w:pict>
          <v:rect style="width:0;height:1.5pt" o:hralign="center" o:hrstd="t" o:hr="t"/>
        </w:pict>
      </w:r>
    </w:p>
    <w:bookmarkEnd w:id="14"/>
    <w:bookmarkStart w:id="15" w:name="第4条既履行部分の取扱い"/>
    <w:p>
      <w:pPr>
        <w:pStyle w:val="Heading2"/>
      </w:pPr>
      <w:r>
        <w:rPr>
          <w:rFonts w:hint="eastAsia"/>
        </w:rPr>
        <w:t xml:space="preserve">第4条(既履行部分の取扱い)</w:t>
      </w:r>
    </w:p>
    <w:p>
      <w:pPr>
        <w:pStyle w:val="FirstParagraph"/>
      </w:pPr>
      <w:r>
        <w:rPr>
          <w:rFonts w:hint="eastAsia"/>
          <w:b/>
          <w:bCs/>
        </w:rPr>
        <w:t xml:space="preserve">【解説】</w:t>
      </w:r>
      <w:r>
        <w:t xml:space="preserve"> </w:t>
      </w:r>
      <w:r>
        <w:rPr>
          <w:rFonts w:hint="eastAsia"/>
        </w:rPr>
        <w:t xml:space="preserve">合意解除で実務上重要な条項。既履行部分の処理を明示することで、後の紛争を予防。原状回復型と既履行確認型のいずれかを選択。</w:t>
      </w:r>
    </w:p>
    <w:p>
      <w:pPr>
        <w:pStyle w:val="BodyText"/>
      </w:pPr>
      <w:r>
        <w:rPr>
          <w:rFonts w:hint="eastAsia"/>
        </w:rPr>
        <w:t xml:space="preserve">【選択肢A:既履行確認型(標準)】</w:t>
      </w:r>
    </w:p>
    <w:p>
      <w:pPr>
        <w:numPr>
          <w:ilvl w:val="0"/>
          <w:numId w:val="1005"/>
        </w:numPr>
      </w:pPr>
      <w:r>
        <w:rPr>
          <w:rFonts w:hint="eastAsia"/>
        </w:rPr>
        <w:t xml:space="preserve">甲及び乙は、本合意書による本契約の解除が、本解除日以降の本契約に基づく権利義務に対してのみ効力を有するものであり、本解除日までの既履行部分(既に提供された商品・サービス、既に支払われた対価等)については影響を与えないことを相互に確認する。</w:t>
      </w:r>
    </w:p>
    <w:p>
      <w:pPr>
        <w:numPr>
          <w:ilvl w:val="0"/>
          <w:numId w:val="1005"/>
        </w:numPr>
      </w:pPr>
      <w:r>
        <w:rPr>
          <w:rFonts w:hint="eastAsia"/>
        </w:rPr>
        <w:t xml:space="preserve">本解除日時点で未履行の義務がある場合、当該義務は本解除により消滅する。</w:t>
      </w:r>
    </w:p>
    <w:p>
      <w:pPr>
        <w:pStyle w:val="FirstParagraph"/>
      </w:pPr>
      <w:r>
        <w:rPr>
          <w:rFonts w:hint="eastAsia"/>
        </w:rPr>
        <w:t xml:space="preserve">【選択肢B:原状回復型】</w:t>
      </w:r>
    </w:p>
    <w:p>
      <w:pPr>
        <w:numPr>
          <w:ilvl w:val="0"/>
          <w:numId w:val="1006"/>
        </w:numPr>
      </w:pPr>
      <w:r>
        <w:rPr>
          <w:rFonts w:hint="eastAsia"/>
        </w:rPr>
        <w:t xml:space="preserve">本契約の解除に伴い、甲及び乙は、本契約に基づき相手方から提供された物品・対価について、本解除日から[14]日以内に、相互に返還するものとする。</w:t>
      </w:r>
    </w:p>
    <w:p>
      <w:pPr>
        <w:numPr>
          <w:ilvl w:val="0"/>
          <w:numId w:val="1006"/>
        </w:numPr>
      </w:pPr>
      <w:r>
        <w:rPr>
          <w:rFonts w:hint="eastAsia"/>
        </w:rPr>
        <w:t xml:space="preserve">乙は、甲から提供された別紙2記載の物品を、甲の指定する場所に返還する。</w:t>
      </w:r>
    </w:p>
    <w:p>
      <w:pPr>
        <w:numPr>
          <w:ilvl w:val="0"/>
          <w:numId w:val="1006"/>
        </w:numPr>
      </w:pPr>
      <w:r>
        <w:rPr>
          <w:rFonts w:hint="eastAsia"/>
        </w:rPr>
        <w:t xml:space="preserve">甲は、乙から既に受領した金[○○○,○○○]円を、乙の指定する銀行口座に返還する。</w:t>
      </w:r>
    </w:p>
    <w:p>
      <w:pPr>
        <w:numPr>
          <w:ilvl w:val="0"/>
          <w:numId w:val="1006"/>
        </w:numPr>
      </w:pPr>
      <w:r>
        <w:rPr>
          <w:rFonts w:hint="eastAsia"/>
        </w:rPr>
        <w:t xml:space="preserve">返還に要する費用は、各自の負担とする(別途協議による分担あり)。</w:t>
      </w:r>
    </w:p>
    <w:p>
      <w:r>
        <w:pict>
          <v:rect style="width:0;height:1.5pt" o:hralign="center" o:hrstd="t" o:hr="t"/>
        </w:pict>
      </w:r>
    </w:p>
    <w:bookmarkEnd w:id="15"/>
    <w:bookmarkStart w:id="16" w:name="第5条未清算金の清算"/>
    <w:p>
      <w:pPr>
        <w:pStyle w:val="Heading2"/>
      </w:pPr>
      <w:r>
        <w:rPr>
          <w:rFonts w:hint="eastAsia"/>
        </w:rPr>
        <w:t xml:space="preserve">第5条(未清算金の清算)</w:t>
      </w:r>
    </w:p>
    <w:p>
      <w:pPr>
        <w:pStyle w:val="FirstParagraph"/>
      </w:pPr>
      <w:r>
        <w:rPr>
          <w:rFonts w:hint="eastAsia"/>
          <w:b/>
          <w:bCs/>
        </w:rPr>
        <w:t xml:space="preserve">【解説】</w:t>
      </w:r>
      <w:r>
        <w:t xml:space="preserve"> </w:t>
      </w:r>
      <w:r>
        <w:rPr>
          <w:rFonts w:hint="eastAsia"/>
        </w:rPr>
        <w:t xml:space="preserve">本解除日時点で未払いの対価等を清算する条項。未清算金がない場合は本条を削除可能。</w:t>
      </w:r>
    </w:p>
    <w:p>
      <w:pPr>
        <w:numPr>
          <w:ilvl w:val="0"/>
          <w:numId w:val="1007"/>
        </w:numPr>
      </w:pPr>
      <w:r>
        <w:rPr>
          <w:rFonts w:hint="eastAsia"/>
        </w:rPr>
        <w:t xml:space="preserve">本解除日時点で、[甲又は乙]は[甲又は乙]に対し、本契約に基づく未払の[業務委託料/商品代金/賃料/その他]として、金[○○○,○○○]円(消費税別)の支払債務を負っていることを相互に確認する。</w:t>
      </w:r>
    </w:p>
    <w:p>
      <w:pPr>
        <w:numPr>
          <w:ilvl w:val="0"/>
          <w:numId w:val="1007"/>
        </w:numPr>
      </w:pPr>
      <w:r>
        <w:rPr>
          <w:rFonts w:hint="eastAsia"/>
        </w:rPr>
        <w:t xml:space="preserve">前項の未清算金の支払いは、本解除日から[30]日以内に、[甲又は乙]の指定する銀行口座に振込みの方法により行う。振込手数料は[支払義務を負う当事者]の負担とする。</w:t>
      </w:r>
    </w:p>
    <w:p>
      <w:pPr>
        <w:numPr>
          <w:ilvl w:val="0"/>
          <w:numId w:val="1007"/>
        </w:numPr>
      </w:pPr>
      <w:r>
        <w:rPr>
          <w:rFonts w:hint="eastAsia"/>
        </w:rPr>
        <w:t xml:space="preserve">未清算金の支払いをもって、本契約に基づく対価関係の精算は完了するものとする。</w:t>
      </w:r>
    </w:p>
    <w:p>
      <w:pPr>
        <w:pStyle w:val="FirstParagraph"/>
      </w:pPr>
      <w:r>
        <w:rPr>
          <w:rFonts w:hint="eastAsia"/>
        </w:rPr>
        <w:t xml:space="preserve">(未清算金がない場合は、本条を削除して「未清算金は存在しない」旨の確認条項に置き換えてください。)</w:t>
      </w:r>
    </w:p>
    <w:p>
      <w:r>
        <w:pict>
          <v:rect style="width:0;height:1.5pt" o:hralign="center" o:hrstd="t" o:hr="t"/>
        </w:pict>
      </w:r>
    </w:p>
    <w:bookmarkEnd w:id="16"/>
    <w:bookmarkStart w:id="17" w:name="第6条損害賠償の取扱い"/>
    <w:p>
      <w:pPr>
        <w:pStyle w:val="Heading2"/>
      </w:pPr>
      <w:r>
        <w:rPr>
          <w:rFonts w:hint="eastAsia"/>
        </w:rPr>
        <w:t xml:space="preserve">第6条(損害賠償の取扱い)</w:t>
      </w:r>
    </w:p>
    <w:p>
      <w:pPr>
        <w:pStyle w:val="FirstParagraph"/>
      </w:pPr>
      <w:r>
        <w:rPr>
          <w:rFonts w:hint="eastAsia"/>
          <w:b/>
          <w:bCs/>
        </w:rPr>
        <w:t xml:space="preserve">【解説】</w:t>
      </w:r>
      <w:r>
        <w:t xml:space="preserve"> </w:t>
      </w:r>
      <w:r>
        <w:rPr>
          <w:rFonts w:hint="eastAsia"/>
        </w:rPr>
        <w:t xml:space="preserve">合意解除の重要条項。相互免除/一部留保/賠償合意の3パターンから案件に応じて選択。</w:t>
      </w:r>
    </w:p>
    <w:p>
      <w:pPr>
        <w:pStyle w:val="BodyText"/>
      </w:pPr>
      <w:r>
        <w:rPr>
          <w:rFonts w:hint="eastAsia"/>
        </w:rPr>
        <w:t xml:space="preserve">【選択肢A:損害賠償の相互放棄(円満解除の標準)】</w:t>
      </w:r>
    </w:p>
    <w:p>
      <w:pPr>
        <w:pStyle w:val="BodyText"/>
      </w:pPr>
      <w:r>
        <w:rPr>
          <w:rFonts w:hint="eastAsia"/>
        </w:rPr>
        <w:t xml:space="preserve">甲及び乙は、本契約の解除及びこれに関連して、相手方に対する損害賠償請求権、慰謝料請求権、その他一切の請求権を有しないことを相互に確認し、本合意書に定める場合を除き、本契約及び本件解除に関し、今後何らの請求も行わないものとする。</w:t>
      </w:r>
    </w:p>
    <w:p>
      <w:pPr>
        <w:pStyle w:val="BodyText"/>
      </w:pPr>
      <w:r>
        <w:rPr>
          <w:rFonts w:hint="eastAsia"/>
        </w:rPr>
        <w:t xml:space="preserve">【選択肢B:一部留保型】</w:t>
      </w:r>
    </w:p>
    <w:p>
      <w:pPr>
        <w:numPr>
          <w:ilvl w:val="0"/>
          <w:numId w:val="1008"/>
        </w:numPr>
      </w:pPr>
      <w:r>
        <w:rPr>
          <w:rFonts w:hint="eastAsia"/>
        </w:rPr>
        <w:t xml:space="preserve">甲及び乙は、本契約の解除自体に関し、相手方に対する損害賠償請求権を有しないことを確認する。</w:t>
      </w:r>
    </w:p>
    <w:p>
      <w:pPr>
        <w:numPr>
          <w:ilvl w:val="0"/>
          <w:numId w:val="1008"/>
        </w:numPr>
      </w:pPr>
      <w:r>
        <w:rPr>
          <w:rFonts w:hint="eastAsia"/>
        </w:rPr>
        <w:t xml:space="preserve">ただし、本契約期間中における[第◯条(秘密保持)違反/その他特定の違反行為]に起因して相手方に損害が発生した場合の責任については、これを留保し、別途協議の上、解決を図る。</w:t>
      </w:r>
    </w:p>
    <w:p>
      <w:pPr>
        <w:pStyle w:val="FirstParagraph"/>
      </w:pPr>
      <w:r>
        <w:rPr>
          <w:rFonts w:hint="eastAsia"/>
        </w:rPr>
        <w:t xml:space="preserve">【選択肢C:解決金支払型】</w:t>
      </w:r>
    </w:p>
    <w:p>
      <w:pPr>
        <w:numPr>
          <w:ilvl w:val="0"/>
          <w:numId w:val="1009"/>
        </w:numPr>
      </w:pPr>
      <w:r>
        <w:rPr>
          <w:rFonts w:hint="eastAsia"/>
        </w:rPr>
        <w:t xml:space="preserve">乙は、本契約の解除に関し、甲に対する解決金として、金[○○○,○○○]円(消費税別)を支払うことに合意する。</w:t>
      </w:r>
    </w:p>
    <w:p>
      <w:pPr>
        <w:numPr>
          <w:ilvl w:val="0"/>
          <w:numId w:val="1009"/>
        </w:numPr>
      </w:pPr>
      <w:r>
        <w:rPr>
          <w:rFonts w:hint="eastAsia"/>
        </w:rPr>
        <w:t xml:space="preserve">解決金の支払いは、本解除日から[30]日以内に、甲の指定する銀行口座に振込みの方法により行う。</w:t>
      </w:r>
    </w:p>
    <w:p>
      <w:pPr>
        <w:numPr>
          <w:ilvl w:val="0"/>
          <w:numId w:val="1009"/>
        </w:numPr>
      </w:pPr>
      <w:r>
        <w:rPr>
          <w:rFonts w:hint="eastAsia"/>
        </w:rPr>
        <w:t xml:space="preserve">前項の解決金の支払いをもって、本契約及び本件解除に関する一切の損害賠償その他の請求権は消滅する。</w:t>
      </w:r>
    </w:p>
    <w:p>
      <w:r>
        <w:pict>
          <v:rect style="width:0;height:1.5pt" o:hralign="center" o:hrstd="t" o:hr="t"/>
        </w:pict>
      </w:r>
    </w:p>
    <w:bookmarkEnd w:id="17"/>
    <w:bookmarkStart w:id="18" w:name="第7条機密保持義務の存続"/>
    <w:p>
      <w:pPr>
        <w:pStyle w:val="Heading2"/>
      </w:pPr>
      <w:r>
        <w:rPr>
          <w:rFonts w:hint="eastAsia"/>
        </w:rPr>
        <w:t xml:space="preserve">第7条(機密保持義務の存続)</w:t>
      </w:r>
    </w:p>
    <w:p>
      <w:pPr>
        <w:pStyle w:val="FirstParagraph"/>
      </w:pPr>
      <w:r>
        <w:rPr>
          <w:rFonts w:hint="eastAsia"/>
          <w:b/>
          <w:bCs/>
        </w:rPr>
        <w:t xml:space="preserve">【解説】</w:t>
      </w:r>
      <w:r>
        <w:t xml:space="preserve"> </w:t>
      </w:r>
      <w:r>
        <w:rPr>
          <w:rFonts w:hint="eastAsia"/>
        </w:rPr>
        <w:t xml:space="preserve">合意解除後も機密保持義務を継続させる重要条項。清算条項で全債権債務消滅とした場合、機密保持義務まで消滅する解釈リスクがあるため、明示的に存続させる必要あり。</w:t>
      </w:r>
    </w:p>
    <w:p>
      <w:pPr>
        <w:numPr>
          <w:ilvl w:val="0"/>
          <w:numId w:val="1010"/>
        </w:numPr>
      </w:pPr>
      <w:r>
        <w:rPr>
          <w:rFonts w:hint="eastAsia"/>
        </w:rPr>
        <w:t xml:space="preserve">甲及び乙は、本契約期間中に相手方から開示された秘密情報について、本契約の解除後も引き続き秘密として保持し、本契約の目的以外に使用してはならず、第三者に開示又は漏えいしてはならない。</w:t>
      </w:r>
    </w:p>
    <w:p>
      <w:pPr>
        <w:numPr>
          <w:ilvl w:val="0"/>
          <w:numId w:val="1010"/>
        </w:numPr>
      </w:pPr>
      <w:r>
        <w:rPr>
          <w:rFonts w:hint="eastAsia"/>
        </w:rPr>
        <w:t xml:space="preserve">本条の存続期間は、本合意書締結日から[3]年間とする(原契約の定めに従う場合は、その期間)。</w:t>
      </w:r>
    </w:p>
    <w:p>
      <w:pPr>
        <w:numPr>
          <w:ilvl w:val="0"/>
          <w:numId w:val="1010"/>
        </w:numPr>
      </w:pPr>
      <w:r>
        <w:rPr>
          <w:rFonts w:hint="eastAsia"/>
        </w:rPr>
        <w:t xml:space="preserve">本条の規定は、本契約終了後も第2項所定の期間中、引き続き効力を有する。</w:t>
      </w:r>
    </w:p>
    <w:p>
      <w:r>
        <w:pict>
          <v:rect style="width:0;height:1.5pt" o:hralign="center" o:hrstd="t" o:hr="t"/>
        </w:pict>
      </w:r>
    </w:p>
    <w:bookmarkEnd w:id="18"/>
    <w:bookmarkStart w:id="19" w:name="第8条個人情報の取扱いの継続"/>
    <w:p>
      <w:pPr>
        <w:pStyle w:val="Heading2"/>
      </w:pPr>
      <w:r>
        <w:rPr>
          <w:rFonts w:hint="eastAsia"/>
        </w:rPr>
        <w:t xml:space="preserve">第8条(個人情報の取扱いの継続)</w:t>
      </w:r>
    </w:p>
    <w:p>
      <w:pPr>
        <w:pStyle w:val="FirstParagraph"/>
      </w:pPr>
      <w:r>
        <w:rPr>
          <w:rFonts w:hint="eastAsia"/>
          <w:b/>
          <w:bCs/>
        </w:rPr>
        <w:t xml:space="preserve">【解説】</w:t>
      </w:r>
      <w:r>
        <w:t xml:space="preserve"> </w:t>
      </w:r>
      <w:r>
        <w:rPr>
          <w:rFonts w:hint="eastAsia"/>
        </w:rPr>
        <w:t xml:space="preserve">個人情報保護法対応。解除後も個人情報を適切に取り扱う義務を明示。</w:t>
      </w:r>
    </w:p>
    <w:p>
      <w:pPr>
        <w:numPr>
          <w:ilvl w:val="0"/>
          <w:numId w:val="1011"/>
        </w:numPr>
      </w:pPr>
      <w:r>
        <w:rPr>
          <w:rFonts w:hint="eastAsia"/>
        </w:rPr>
        <w:t xml:space="preserve">甲及び乙は、本契約期間中に相手方から取得した個人情報(個人情報の保護に関する法律第2条第1項に定める個人情報)を、本契約の解除後も適切に管理する。</w:t>
      </w:r>
    </w:p>
    <w:p>
      <w:pPr>
        <w:numPr>
          <w:ilvl w:val="0"/>
          <w:numId w:val="1011"/>
        </w:numPr>
      </w:pPr>
      <w:r>
        <w:rPr>
          <w:rFonts w:hint="eastAsia"/>
        </w:rPr>
        <w:t xml:space="preserve">本契約の解除後、相手方の個人情報を保有する必要がなくなった場合、保有当事者は、合理的な期間内に、当該個人情報を削除又は返還するものとする(法令上保存義務がある場合を除く)。</w:t>
      </w:r>
    </w:p>
    <w:p>
      <w:r>
        <w:pict>
          <v:rect style="width:0;height:1.5pt" o:hralign="center" o:hrstd="t" o:hr="t"/>
        </w:pict>
      </w:r>
    </w:p>
    <w:bookmarkEnd w:id="19"/>
    <w:bookmarkStart w:id="20" w:name="第9条知的財産権の取扱い"/>
    <w:p>
      <w:pPr>
        <w:pStyle w:val="Heading2"/>
      </w:pPr>
      <w:r>
        <w:rPr>
          <w:rFonts w:hint="eastAsia"/>
        </w:rPr>
        <w:t xml:space="preserve">第9条(知的財産権の取扱い)</w:t>
      </w:r>
    </w:p>
    <w:p>
      <w:pPr>
        <w:pStyle w:val="FirstParagraph"/>
      </w:pPr>
      <w:r>
        <w:rPr>
          <w:rFonts w:hint="eastAsia"/>
          <w:b/>
          <w:bCs/>
        </w:rPr>
        <w:t xml:space="preserve">【解説】</w:t>
      </w:r>
      <w:r>
        <w:t xml:space="preserve"> </w:t>
      </w:r>
      <w:r>
        <w:rPr>
          <w:rFonts w:hint="eastAsia"/>
        </w:rPr>
        <w:t xml:space="preserve">本契約期間中に発生した知的財産権の帰属を整理。既譲渡分の権利関係を維持するための条項。</w:t>
      </w:r>
    </w:p>
    <w:p>
      <w:pPr>
        <w:numPr>
          <w:ilvl w:val="0"/>
          <w:numId w:val="1012"/>
        </w:numPr>
      </w:pPr>
      <w:r>
        <w:rPr>
          <w:rFonts w:hint="eastAsia"/>
        </w:rPr>
        <w:t xml:space="preserve">本契約期間中に、本契約に基づき乙から甲に譲渡又は許諾された知的財産権(著作権、商標権、特許権等)については、本合意書による本契約の解除後も、譲渡又は許諾された内容を維持する。</w:t>
      </w:r>
    </w:p>
    <w:p>
      <w:pPr>
        <w:numPr>
          <w:ilvl w:val="0"/>
          <w:numId w:val="1012"/>
        </w:numPr>
      </w:pPr>
      <w:r>
        <w:rPr>
          <w:rFonts w:hint="eastAsia"/>
        </w:rPr>
        <w:t xml:space="preserve">本契約の解除に伴い、新たな知的財産権の譲渡又は許諾は行われないものとする。</w:t>
      </w:r>
    </w:p>
    <w:p>
      <w:pPr>
        <w:numPr>
          <w:ilvl w:val="0"/>
          <w:numId w:val="1012"/>
        </w:numPr>
      </w:pPr>
      <w:r>
        <w:rPr>
          <w:rFonts w:hint="eastAsia"/>
        </w:rPr>
        <w:t xml:space="preserve">本契約期間中の知的財産権に関する原契約上の規定(著作者人格権の不行使等)は、本契約の解除後も引き続き効力を有する。</w:t>
      </w:r>
    </w:p>
    <w:p>
      <w:r>
        <w:pict>
          <v:rect style="width:0;height:1.5pt" o:hralign="center" o:hrstd="t" o:hr="t"/>
        </w:pict>
      </w:r>
    </w:p>
    <w:bookmarkEnd w:id="20"/>
    <w:bookmarkStart w:id="21" w:name="第10条物品データの返還"/>
    <w:p>
      <w:pPr>
        <w:pStyle w:val="Heading2"/>
      </w:pPr>
      <w:r>
        <w:rPr>
          <w:rFonts w:hint="eastAsia"/>
        </w:rPr>
        <w:t xml:space="preserve">第10条(物品・データの返還)</w:t>
      </w:r>
    </w:p>
    <w:p>
      <w:pPr>
        <w:pStyle w:val="FirstParagraph"/>
      </w:pPr>
      <w:r>
        <w:rPr>
          <w:rFonts w:hint="eastAsia"/>
          <w:b/>
          <w:bCs/>
        </w:rPr>
        <w:t xml:space="preserve">【解説】</w:t>
      </w:r>
      <w:r>
        <w:t xml:space="preserve"> </w:t>
      </w:r>
      <w:r>
        <w:rPr>
          <w:rFonts w:hint="eastAsia"/>
        </w:rPr>
        <w:t xml:space="preserve">本契約に基づき相手方から受領した物品・データの返還を定める条項。返還対象がない場合は本条を削除可能。</w:t>
      </w:r>
    </w:p>
    <w:p>
      <w:pPr>
        <w:pStyle w:val="Compact"/>
        <w:numPr>
          <w:ilvl w:val="0"/>
          <w:numId w:val="1013"/>
        </w:numPr>
      </w:pPr>
      <w:r>
        <w:rPr>
          <w:rFonts w:hint="eastAsia"/>
        </w:rPr>
        <w:t xml:space="preserve">甲及び乙は、本契約に基づき相手方から受領した次の物品・データを、本解除日から[14]日以内に、相手方の指定する方法により返還する。</w:t>
      </w:r>
    </w:p>
    <w:p>
      <w:pPr>
        <w:pStyle w:val="Compact"/>
        <w:numPr>
          <w:ilvl w:val="0"/>
          <w:numId w:val="1014"/>
        </w:numPr>
      </w:pPr>
      <w:r>
        <w:rPr>
          <w:rFonts w:hint="eastAsia"/>
        </w:rPr>
        <w:t xml:space="preserve">物品:別紙2「返還物品一覧」記載の物品</w:t>
      </w:r>
    </w:p>
    <w:p>
      <w:pPr>
        <w:pStyle w:val="Compact"/>
        <w:numPr>
          <w:ilvl w:val="0"/>
          <w:numId w:val="1014"/>
        </w:numPr>
      </w:pPr>
      <w:r>
        <w:rPr>
          <w:rFonts w:hint="eastAsia"/>
        </w:rPr>
        <w:t xml:space="preserve">データ:本契約に基づき提供を受けたデータ(電子データを含む)</w:t>
      </w:r>
    </w:p>
    <w:p>
      <w:pPr>
        <w:pStyle w:val="Compact"/>
        <w:numPr>
          <w:ilvl w:val="0"/>
          <w:numId w:val="1014"/>
        </w:numPr>
      </w:pPr>
      <w:r>
        <w:rPr>
          <w:rFonts w:hint="eastAsia"/>
        </w:rPr>
        <w:t xml:space="preserve">書類:本契約に関する書類(写しを含む)</w:t>
      </w:r>
    </w:p>
    <w:p>
      <w:pPr>
        <w:numPr>
          <w:ilvl w:val="0"/>
          <w:numId w:val="1015"/>
        </w:numPr>
      </w:pPr>
      <w:r>
        <w:rPr>
          <w:rFonts w:hint="eastAsia"/>
        </w:rPr>
        <w:t xml:space="preserve">前項に基づき返還しなくともよい物品・データがある場合は、別途協議の上、廃棄の方法により処理する。</w:t>
      </w:r>
    </w:p>
    <w:p>
      <w:pPr>
        <w:numPr>
          <w:ilvl w:val="0"/>
          <w:numId w:val="1015"/>
        </w:numPr>
      </w:pPr>
      <w:r>
        <w:rPr>
          <w:rFonts w:hint="eastAsia"/>
        </w:rPr>
        <w:t xml:space="preserve">返還に要する費用は、各自の負担とする(別途協議による分担あり)。</w:t>
      </w:r>
    </w:p>
    <w:p>
      <w:r>
        <w:pict>
          <v:rect style="width:0;height:1.5pt" o:hralign="center" o:hrstd="t" o:hr="t"/>
        </w:pict>
      </w:r>
    </w:p>
    <w:bookmarkEnd w:id="21"/>
    <w:bookmarkStart w:id="22" w:name="第11条反社会的勢力の排除の継続"/>
    <w:p>
      <w:pPr>
        <w:pStyle w:val="Heading2"/>
      </w:pPr>
      <w:r>
        <w:rPr>
          <w:rFonts w:hint="eastAsia"/>
        </w:rPr>
        <w:t xml:space="preserve">第11条(反社会的勢力の排除の継続)</w:t>
      </w:r>
    </w:p>
    <w:p>
      <w:pPr>
        <w:pStyle w:val="FirstParagraph"/>
      </w:pPr>
      <w:r>
        <w:rPr>
          <w:rFonts w:hint="eastAsia"/>
          <w:b/>
          <w:bCs/>
        </w:rPr>
        <w:t xml:space="preserve">【解説】</w:t>
      </w:r>
      <w:r>
        <w:t xml:space="preserve"> </w:t>
      </w:r>
      <w:r>
        <w:rPr>
          <w:rFonts w:hint="eastAsia"/>
        </w:rPr>
        <w:t xml:space="preserve">反社条項は解除後も継続させるべき条項。</w:t>
      </w:r>
    </w:p>
    <w:p>
      <w:pPr>
        <w:numPr>
          <w:ilvl w:val="0"/>
          <w:numId w:val="1016"/>
        </w:numPr>
      </w:pPr>
      <w:r>
        <w:rPr>
          <w:rFonts w:hint="eastAsia"/>
        </w:rPr>
        <w:t xml:space="preserve">甲及び乙は、本契約期間中における反社会的勢力の排除に関する表明保証(原契約所定の表明保証)が、本契約の解除後も引き続き効力を有することを相互に確認する。</w:t>
      </w:r>
    </w:p>
    <w:p>
      <w:pPr>
        <w:numPr>
          <w:ilvl w:val="0"/>
          <w:numId w:val="1016"/>
        </w:numPr>
      </w:pPr>
      <w:r>
        <w:rPr>
          <w:rFonts w:hint="eastAsia"/>
        </w:rPr>
        <w:t xml:space="preserve">本契約期間中に反社会的勢力との関係が発覚した場合、相手方は、本合意書に基づく解除条件にかかわらず、別途損害賠償を請求することができる。</w:t>
      </w:r>
    </w:p>
    <w:p>
      <w:r>
        <w:pict>
          <v:rect style="width:0;height:1.5pt" o:hralign="center" o:hrstd="t" o:hr="t"/>
        </w:pict>
      </w:r>
    </w:p>
    <w:bookmarkEnd w:id="22"/>
    <w:bookmarkStart w:id="23" w:name="第12条存続条項"/>
    <w:p>
      <w:pPr>
        <w:pStyle w:val="Heading2"/>
      </w:pPr>
      <w:r>
        <w:rPr>
          <w:rFonts w:hint="eastAsia"/>
        </w:rPr>
        <w:t xml:space="preserve">第12条(存続条項)</w:t>
      </w:r>
    </w:p>
    <w:p>
      <w:pPr>
        <w:pStyle w:val="FirstParagraph"/>
      </w:pPr>
      <w:r>
        <w:rPr>
          <w:rFonts w:hint="eastAsia"/>
          <w:b/>
          <w:bCs/>
        </w:rPr>
        <w:t xml:space="preserve">【解説】</w:t>
      </w:r>
      <w:r>
        <w:t xml:space="preserve"> </w:t>
      </w:r>
      <w:r>
        <w:rPr>
          <w:rFonts w:hint="eastAsia"/>
        </w:rPr>
        <w:t xml:space="preserve">解除後も継続する条項を一括して明示。明示的な存続条項を設けることで、清算条項との整合性を確保。</w:t>
      </w:r>
    </w:p>
    <w:p>
      <w:pPr>
        <w:pStyle w:val="BodyText"/>
      </w:pPr>
      <w:r>
        <w:rPr>
          <w:rFonts w:hint="eastAsia"/>
        </w:rPr>
        <w:t xml:space="preserve">本合意書による本契約の解除後も、次の規定は引き続き効力を有する。</w:t>
      </w:r>
    </w:p>
    <w:p>
      <w:pPr>
        <w:pStyle w:val="Compact"/>
        <w:numPr>
          <w:ilvl w:val="0"/>
          <w:numId w:val="1017"/>
        </w:numPr>
      </w:pPr>
      <w:r>
        <w:rPr>
          <w:rFonts w:hint="eastAsia"/>
        </w:rPr>
        <w:t xml:space="preserve">本契約第◯条(秘密保持)(本合意書第7条と整合的に、本合意書締結日から[3]年間)</w:t>
      </w:r>
    </w:p>
    <w:p>
      <w:pPr>
        <w:pStyle w:val="Compact"/>
        <w:numPr>
          <w:ilvl w:val="0"/>
          <w:numId w:val="1017"/>
        </w:numPr>
      </w:pPr>
      <w:r>
        <w:rPr>
          <w:rFonts w:hint="eastAsia"/>
        </w:rPr>
        <w:t xml:space="preserve">本契約第◯条(個人情報の取扱い)</w:t>
      </w:r>
    </w:p>
    <w:p>
      <w:pPr>
        <w:pStyle w:val="Compact"/>
        <w:numPr>
          <w:ilvl w:val="0"/>
          <w:numId w:val="1017"/>
        </w:numPr>
      </w:pPr>
      <w:r>
        <w:rPr>
          <w:rFonts w:hint="eastAsia"/>
        </w:rPr>
        <w:t xml:space="preserve">本契約第◯条(知的財産権の帰属)</w:t>
      </w:r>
    </w:p>
    <w:p>
      <w:pPr>
        <w:pStyle w:val="Compact"/>
        <w:numPr>
          <w:ilvl w:val="0"/>
          <w:numId w:val="1017"/>
        </w:numPr>
      </w:pPr>
      <w:r>
        <w:rPr>
          <w:rFonts w:hint="eastAsia"/>
        </w:rPr>
        <w:t xml:space="preserve">本契約第◯条(反社会的勢力の排除)</w:t>
      </w:r>
    </w:p>
    <w:p>
      <w:pPr>
        <w:pStyle w:val="Compact"/>
        <w:numPr>
          <w:ilvl w:val="0"/>
          <w:numId w:val="1017"/>
        </w:numPr>
      </w:pPr>
      <w:r>
        <w:rPr>
          <w:rFonts w:hint="eastAsia"/>
        </w:rPr>
        <w:t xml:space="preserve">本契約第◯条(損害賠償)(本契約解除前の行為に関するもののみ)</w:t>
      </w:r>
    </w:p>
    <w:p>
      <w:pPr>
        <w:pStyle w:val="Compact"/>
        <w:numPr>
          <w:ilvl w:val="0"/>
          <w:numId w:val="1017"/>
        </w:numPr>
      </w:pPr>
      <w:r>
        <w:rPr>
          <w:rFonts w:hint="eastAsia"/>
        </w:rPr>
        <w:t xml:space="preserve">本契約第◯条(競業避止義務)(該当する場合・原契約所定の期間)</w:t>
      </w:r>
    </w:p>
    <w:p>
      <w:pPr>
        <w:pStyle w:val="Compact"/>
        <w:numPr>
          <w:ilvl w:val="0"/>
          <w:numId w:val="1017"/>
        </w:numPr>
      </w:pPr>
      <w:r>
        <w:rPr>
          <w:rFonts w:hint="eastAsia"/>
        </w:rPr>
        <w:t xml:space="preserve">本契約第◯条(準拠法及び合意管轄)</w:t>
      </w:r>
    </w:p>
    <w:p>
      <w:pPr>
        <w:pStyle w:val="Compact"/>
        <w:numPr>
          <w:ilvl w:val="0"/>
          <w:numId w:val="1017"/>
        </w:numPr>
      </w:pPr>
      <w:r>
        <w:rPr>
          <w:rFonts w:hint="eastAsia"/>
        </w:rPr>
        <w:t xml:space="preserve">その他、性質上当然に存続すべき規定</w:t>
      </w:r>
    </w:p>
    <w:p>
      <w:pPr>
        <w:pStyle w:val="FirstParagraph"/>
      </w:pPr>
      <w:r>
        <w:rPr>
          <w:rFonts w:hint="eastAsia"/>
        </w:rPr>
        <w:t xml:space="preserve">(上記条文番号は、原契約の番号に合わせて編集してください。)</w:t>
      </w:r>
    </w:p>
    <w:p>
      <w:r>
        <w:pict>
          <v:rect style="width:0;height:1.5pt" o:hralign="center" o:hrstd="t" o:hr="t"/>
        </w:pict>
      </w:r>
    </w:p>
    <w:bookmarkEnd w:id="23"/>
    <w:bookmarkStart w:id="24" w:name="第13条清算条項"/>
    <w:p>
      <w:pPr>
        <w:pStyle w:val="Heading2"/>
      </w:pPr>
      <w:r>
        <w:rPr>
          <w:rFonts w:hint="eastAsia"/>
        </w:rPr>
        <w:t xml:space="preserve">第13条(清算条項)</w:t>
      </w:r>
    </w:p>
    <w:p>
      <w:pPr>
        <w:pStyle w:val="FirstParagraph"/>
      </w:pPr>
      <w:r>
        <w:rPr>
          <w:rFonts w:hint="eastAsia"/>
          <w:b/>
          <w:bCs/>
        </w:rPr>
        <w:t xml:space="preserve">【解説】</w:t>
      </w:r>
      <w:r>
        <w:t xml:space="preserve"> </w:t>
      </w:r>
      <w:r>
        <w:rPr>
          <w:rFonts w:hint="eastAsia"/>
        </w:rPr>
        <w:t xml:space="preserve">契約解除合意書で最も重要な条項。後の蒸し返しを予防する紛争予防の中核条項。必ず入れること。</w:t>
      </w:r>
    </w:p>
    <w:p>
      <w:pPr>
        <w:pStyle w:val="BodyText"/>
      </w:pPr>
      <w:r>
        <w:rPr>
          <w:rFonts w:hint="eastAsia"/>
        </w:rPr>
        <w:t xml:space="preserve">甲及び乙は、本合意書に定めるもののほか、本契約及び本件解除に関し、甲乙間に何らの債権債務関係も存在しないことを相互に確認し、本合意書に定める場合を除き、今後相互に名目の如何を問わず一切の請求を行わないものとする。ただし、本合意書第12条(存続条項)に定める事項についてはこの限りでない。</w:t>
      </w:r>
    </w:p>
    <w:p>
      <w:r>
        <w:pict>
          <v:rect style="width:0;height:1.5pt" o:hralign="center" o:hrstd="t" o:hr="t"/>
        </w:pict>
      </w:r>
    </w:p>
    <w:bookmarkEnd w:id="24"/>
    <w:bookmarkStart w:id="25" w:name="第14条機密保持本合意書自体"/>
    <w:p>
      <w:pPr>
        <w:pStyle w:val="Heading2"/>
      </w:pPr>
      <w:r>
        <w:rPr>
          <w:rFonts w:hint="eastAsia"/>
        </w:rPr>
        <w:t xml:space="preserve">第14条(機密保持・本合意書自体)</w:t>
      </w:r>
    </w:p>
    <w:p>
      <w:pPr>
        <w:pStyle w:val="FirstParagraph"/>
      </w:pPr>
      <w:r>
        <w:rPr>
          <w:rFonts w:hint="eastAsia"/>
          <w:b/>
          <w:bCs/>
        </w:rPr>
        <w:t xml:space="preserve">【解説】</w:t>
      </w:r>
      <w:r>
        <w:t xml:space="preserve"> </w:t>
      </w:r>
      <w:r>
        <w:rPr>
          <w:rFonts w:hint="eastAsia"/>
        </w:rPr>
        <w:t xml:space="preserve">本合意書自体の内容を機密とする条項。レピュテーション保護のため重要。</w:t>
      </w:r>
    </w:p>
    <w:p>
      <w:pPr>
        <w:numPr>
          <w:ilvl w:val="0"/>
          <w:numId w:val="1018"/>
        </w:numPr>
      </w:pPr>
      <w:r>
        <w:rPr>
          <w:rFonts w:hint="eastAsia"/>
        </w:rPr>
        <w:t xml:space="preserve">甲及び乙は、本合意書の存在及び内容を、相手方の事前の書面又は電磁的方法による承諾なく、第三者に開示又は漏えいしてはならない。</w:t>
      </w:r>
    </w:p>
    <w:p>
      <w:pPr>
        <w:numPr>
          <w:ilvl w:val="0"/>
          <w:numId w:val="1018"/>
        </w:numPr>
      </w:pPr>
      <w:r>
        <w:rPr>
          <w:rFonts w:hint="eastAsia"/>
        </w:rPr>
        <w:t xml:space="preserve">ただし、次の場合はこの限りでない。</w:t>
      </w:r>
    </w:p>
    <w:p>
      <w:pPr>
        <w:pStyle w:val="Compact"/>
        <w:numPr>
          <w:ilvl w:val="0"/>
          <w:numId w:val="1019"/>
        </w:numPr>
      </w:pPr>
      <w:r>
        <w:rPr>
          <w:rFonts w:hint="eastAsia"/>
        </w:rPr>
        <w:t xml:space="preserve">法令又は規制当局の要求により開示が義務付けられる場合</w:t>
      </w:r>
    </w:p>
    <w:p>
      <w:pPr>
        <w:pStyle w:val="Compact"/>
        <w:numPr>
          <w:ilvl w:val="0"/>
          <w:numId w:val="1019"/>
        </w:numPr>
      </w:pPr>
      <w:r>
        <w:rPr>
          <w:rFonts w:hint="eastAsia"/>
        </w:rPr>
        <w:t xml:space="preserve">専門家(弁護士・税理士・公認会計士等)への秘密保持義務を負う者への開示</w:t>
      </w:r>
    </w:p>
    <w:p>
      <w:pPr>
        <w:pStyle w:val="Compact"/>
        <w:numPr>
          <w:ilvl w:val="0"/>
          <w:numId w:val="1019"/>
        </w:numPr>
      </w:pPr>
      <w:r>
        <w:rPr>
          <w:rFonts w:hint="eastAsia"/>
        </w:rPr>
        <w:t xml:space="preserve">株主・親会社・関係会社への必要な範囲での開示</w:t>
      </w:r>
    </w:p>
    <w:p>
      <w:pPr>
        <w:pStyle w:val="Compact"/>
        <w:numPr>
          <w:ilvl w:val="0"/>
          <w:numId w:val="1019"/>
        </w:numPr>
      </w:pPr>
      <w:r>
        <w:rPr>
          <w:rFonts w:hint="eastAsia"/>
        </w:rPr>
        <w:t xml:space="preserve">訴訟・仲裁手続上必要な範囲での開示</w:t>
      </w:r>
    </w:p>
    <w:p>
      <w:pPr>
        <w:pStyle w:val="Compact"/>
        <w:numPr>
          <w:ilvl w:val="0"/>
          <w:numId w:val="1020"/>
        </w:numPr>
      </w:pPr>
      <w:r>
        <w:rPr>
          <w:rFonts w:hint="eastAsia"/>
        </w:rPr>
        <w:t xml:space="preserve">本条の存続期間は、本合意書締結日から[3]年間とする。</w:t>
      </w:r>
    </w:p>
    <w:p>
      <w:r>
        <w:pict>
          <v:rect style="width:0;height:1.5pt" o:hralign="center" o:hrstd="t" o:hr="t"/>
        </w:pict>
      </w:r>
    </w:p>
    <w:bookmarkEnd w:id="25"/>
    <w:bookmarkStart w:id="26" w:name="第15条譲渡禁止"/>
    <w:p>
      <w:pPr>
        <w:pStyle w:val="Heading2"/>
      </w:pPr>
      <w:r>
        <w:rPr>
          <w:rFonts w:hint="eastAsia"/>
        </w:rPr>
        <w:t xml:space="preserve">第15条(譲渡禁止)</w:t>
      </w:r>
    </w:p>
    <w:p>
      <w:pPr>
        <w:pStyle w:val="FirstParagraph"/>
      </w:pPr>
      <w:r>
        <w:rPr>
          <w:rFonts w:hint="eastAsia"/>
          <w:b/>
          <w:bCs/>
        </w:rPr>
        <w:t xml:space="preserve">【解説】</w:t>
      </w:r>
      <w:r>
        <w:t xml:space="preserve"> </w:t>
      </w:r>
      <w:r>
        <w:rPr>
          <w:rFonts w:hint="eastAsia"/>
        </w:rPr>
        <w:t xml:space="preserve">本合意書上の地位の譲渡を禁止する条項。</w:t>
      </w:r>
    </w:p>
    <w:p>
      <w:pPr>
        <w:pStyle w:val="BodyText"/>
      </w:pPr>
      <w:r>
        <w:rPr>
          <w:rFonts w:hint="eastAsia"/>
        </w:rPr>
        <w:t xml:space="preserve">甲及び乙は、相手方の事前の書面又は電磁的方法による承諾なく、本合意書上の地位又は本合意書に基づく権利義務の全部又は一部を第三者に譲渡、承継、担保提供その他の方法により処分してはならない。</w:t>
      </w:r>
    </w:p>
    <w:p>
      <w:r>
        <w:pict>
          <v:rect style="width:0;height:1.5pt" o:hralign="center" o:hrstd="t" o:hr="t"/>
        </w:pict>
      </w:r>
    </w:p>
    <w:bookmarkEnd w:id="26"/>
    <w:bookmarkStart w:id="27" w:name="第16条通知"/>
    <w:p>
      <w:pPr>
        <w:pStyle w:val="Heading2"/>
      </w:pPr>
      <w:r>
        <w:rPr>
          <w:rFonts w:hint="eastAsia"/>
        </w:rPr>
        <w:t xml:space="preserve">第16条(通知)</w:t>
      </w:r>
    </w:p>
    <w:p>
      <w:pPr>
        <w:pStyle w:val="FirstParagraph"/>
      </w:pPr>
      <w:r>
        <w:rPr>
          <w:rFonts w:hint="eastAsia"/>
          <w:b/>
          <w:bCs/>
        </w:rPr>
        <w:t xml:space="preserve">【解説】</w:t>
      </w:r>
      <w:r>
        <w:t xml:space="preserve"> </w:t>
      </w:r>
      <w:r>
        <w:rPr>
          <w:rFonts w:hint="eastAsia"/>
        </w:rPr>
        <w:t xml:space="preserve">本合意書に関する通知方法を整理。</w:t>
      </w:r>
    </w:p>
    <w:p>
      <w:pPr>
        <w:pStyle w:val="BodyText"/>
      </w:pPr>
      <w:r>
        <w:rPr>
          <w:rFonts w:hint="eastAsia"/>
        </w:rPr>
        <w:t xml:space="preserve">本合意書に関する通知は、書面の送付又は電磁的方法(電子メール等)により行うものとし、各当事者が事前に届け出た連絡先に対して行う。</w:t>
      </w:r>
    </w:p>
    <w:p>
      <w:r>
        <w:pict>
          <v:rect style="width:0;height:1.5pt" o:hralign="center" o:hrstd="t" o:hr="t"/>
        </w:pict>
      </w:r>
    </w:p>
    <w:bookmarkEnd w:id="27"/>
    <w:bookmarkStart w:id="28" w:name="第17条準拠法及び合意管轄"/>
    <w:p>
      <w:pPr>
        <w:pStyle w:val="Heading2"/>
      </w:pPr>
      <w:r>
        <w:rPr>
          <w:rFonts w:hint="eastAsia"/>
        </w:rPr>
        <w:t xml:space="preserve">第17条(準拠法及び合意管轄)</w:t>
      </w:r>
    </w:p>
    <w:p>
      <w:pPr>
        <w:pStyle w:val="FirstParagraph"/>
      </w:pPr>
      <w:r>
        <w:rPr>
          <w:rFonts w:hint="eastAsia"/>
          <w:b/>
          <w:bCs/>
        </w:rPr>
        <w:t xml:space="preserve">【解説】</w:t>
      </w:r>
      <w:r>
        <w:t xml:space="preserve"> </w:t>
      </w:r>
      <w:r>
        <w:rPr>
          <w:rFonts w:hint="eastAsia"/>
        </w:rPr>
        <w:t xml:space="preserve">本合意書に関する準拠法と裁判管轄を定める。原契約の準拠法・管轄と整合させる。</w:t>
      </w:r>
    </w:p>
    <w:p>
      <w:pPr>
        <w:numPr>
          <w:ilvl w:val="0"/>
          <w:numId w:val="1021"/>
        </w:numPr>
      </w:pPr>
      <w:r>
        <w:rPr>
          <w:rFonts w:hint="eastAsia"/>
        </w:rPr>
        <w:t xml:space="preserve">本合意書は、日本法に準拠し、日本法に従って解釈されるものとする。</w:t>
      </w:r>
    </w:p>
    <w:p>
      <w:pPr>
        <w:numPr>
          <w:ilvl w:val="0"/>
          <w:numId w:val="1021"/>
        </w:numPr>
      </w:pPr>
      <w:r>
        <w:rPr>
          <w:rFonts w:hint="eastAsia"/>
        </w:rPr>
        <w:t xml:space="preserve">本合意書に関連して甲乙間に紛争が生じた場合、[東京]地方裁判所を第一審の専属的合意管轄裁判所とする。</w:t>
      </w:r>
    </w:p>
    <w:p>
      <w:r>
        <w:pict>
          <v:rect style="width:0;height:1.5pt" o:hralign="center" o:hrstd="t" o:hr="t"/>
        </w:pict>
      </w:r>
    </w:p>
    <w:bookmarkEnd w:id="28"/>
    <w:bookmarkStart w:id="29" w:name="第18条協議事項"/>
    <w:p>
      <w:pPr>
        <w:pStyle w:val="Heading2"/>
      </w:pPr>
      <w:r>
        <w:rPr>
          <w:rFonts w:hint="eastAsia"/>
        </w:rPr>
        <w:t xml:space="preserve">第18条(協議事項)</w:t>
      </w:r>
    </w:p>
    <w:p>
      <w:pPr>
        <w:pStyle w:val="FirstParagraph"/>
      </w:pPr>
      <w:r>
        <w:rPr>
          <w:rFonts w:hint="eastAsia"/>
          <w:b/>
          <w:bCs/>
        </w:rPr>
        <w:t xml:space="preserve">【解説】</w:t>
      </w:r>
      <w:r>
        <w:t xml:space="preserve"> </w:t>
      </w:r>
      <w:r>
        <w:rPr>
          <w:rFonts w:hint="eastAsia"/>
        </w:rPr>
        <w:t xml:space="preserve">本合意書に定めのない事項や解釈に疑義が生じた場合の対応を定めます。</w:t>
      </w:r>
    </w:p>
    <w:p>
      <w:pPr>
        <w:pStyle w:val="BodyText"/>
      </w:pPr>
      <w:r>
        <w:rPr>
          <w:rFonts w:hint="eastAsia"/>
        </w:rPr>
        <w:t xml:space="preserve">本合意書に定めのない事項、又は本合意書の各条項の解釈について疑義が生じた場合は、甲乙誠実に協議の上、解決を図るものとする。</w:t>
      </w:r>
    </w:p>
    <w:p>
      <w:r>
        <w:pict>
          <v:rect style="width:0;height:1.5pt" o:hralign="center" o:hrstd="t" o:hr="t"/>
        </w:pict>
      </w:r>
    </w:p>
    <w:bookmarkEnd w:id="29"/>
    <w:bookmarkStart w:id="30" w:name="末尾"/>
    <w:p>
      <w:pPr>
        <w:pStyle w:val="Heading2"/>
      </w:pPr>
      <w:r>
        <w:rPr>
          <w:rFonts w:hint="eastAsia"/>
        </w:rPr>
        <w:t xml:space="preserve">末尾</w:t>
      </w:r>
    </w:p>
    <w:p>
      <w:pPr>
        <w:pStyle w:val="FirstParagraph"/>
      </w:pPr>
      <w:r>
        <w:rPr>
          <w:rFonts w:hint="eastAsia"/>
        </w:rPr>
        <w:t xml:space="preserve">本合意書の成立を証するため、本書2通を作成し、甲乙署名又は記名押印の上、各1通を保有する。</w:t>
      </w:r>
    </w:p>
    <w:p>
      <w:pPr>
        <w:pStyle w:val="BodyText"/>
      </w:pPr>
      <w:r>
        <w:rPr>
          <w:rFonts w:hint="eastAsia"/>
        </w:rPr>
        <w:t xml:space="preserve">(電子契約による締結の場合は、電磁的記録を作成し、甲乙が電子署名を施し、これをもって本書面に代えるものとする。)</w:t>
      </w:r>
    </w:p>
    <w:p>
      <w:r>
        <w:pict>
          <v:rect style="width:0;height:1.5pt" o:hralign="center" o:hrstd="t" o:hr="t"/>
        </w:pict>
      </w:r>
    </w:p>
    <w:p>
      <w:pPr>
        <w:pStyle w:val="FirstParagraph"/>
      </w:pPr>
      <w:r>
        <w:rPr>
          <w:rFonts w:hint="eastAsia"/>
          <w:b/>
          <w:bCs/>
        </w:rPr>
        <w:t xml:space="preserve">[締結年月日(例:YYYY年MM月DD日)]</w:t>
      </w:r>
    </w:p>
    <w:p>
      <w:r>
        <w:pict>
          <v:rect style="width:0;height:1.5pt" o:hralign="center" o:hrstd="t" o:hr="t"/>
        </w:pict>
      </w:r>
    </w:p>
    <w:p>
      <w:pPr>
        <w:pStyle w:val="FirstParagraph"/>
      </w:pPr>
      <w:r>
        <w:rPr>
          <w:rFonts w:hint="eastAsia"/>
          <w:b/>
          <w:bCs/>
        </w:rPr>
        <w:t xml:space="preserve">【甲】</w:t>
      </w:r>
      <w:r>
        <w:t xml:space="preserve"> </w:t>
      </w:r>
      <w:r>
        <w:rPr>
          <w:rFonts w:hint="eastAsia"/>
        </w:rPr>
        <w:t xml:space="preserve">住所:[甲の住所(個人の場合)又は本店所在地(法人の場合)]</w:t>
      </w:r>
      <w:r>
        <w:t xml:space="preserve"> </w:t>
      </w:r>
      <w:r>
        <w:rPr>
          <w:rFonts w:hint="eastAsia"/>
        </w:rPr>
        <w:t xml:space="preserve">氏名又は名称:[甲の氏名又は正式名称]</w:t>
      </w:r>
      <w:r>
        <w:t xml:space="preserve"> </w:t>
      </w:r>
      <w:r>
        <w:rPr>
          <w:rFonts w:hint="eastAsia"/>
        </w:rPr>
        <w:t xml:space="preserve">(法人の場合)代表者:代表取締役</w:t>
      </w:r>
      <w:r>
        <w:t xml:space="preserve"> </w:t>
      </w:r>
      <w:r>
        <w:rPr>
          <w:rFonts w:hint="eastAsia"/>
        </w:rPr>
        <w:t xml:space="preserve">[氏名]</w:t>
      </w:r>
      <w:r>
        <w:t xml:space="preserve"> </w:t>
      </w:r>
      <w:r>
        <w:rPr>
          <w:rFonts w:hint="eastAsia"/>
        </w:rPr>
        <w:t xml:space="preserve">印</w:t>
      </w:r>
      <w:r>
        <w:t xml:space="preserve"> </w:t>
      </w:r>
      <w:r>
        <w:rPr>
          <w:rFonts w:hint="eastAsia"/>
        </w:rPr>
        <w:t xml:space="preserve">(個人の場合):[氏名]</w:t>
      </w:r>
      <w:r>
        <w:t xml:space="preserve"> </w:t>
      </w:r>
      <w:r>
        <w:rPr>
          <w:rFonts w:hint="eastAsia"/>
        </w:rPr>
        <w:t xml:space="preserve">印</w:t>
      </w:r>
    </w:p>
    <w:p>
      <w:r>
        <w:pict>
          <v:rect style="width:0;height:1.5pt" o:hralign="center" o:hrstd="t" o:hr="t"/>
        </w:pict>
      </w:r>
    </w:p>
    <w:p>
      <w:pPr>
        <w:pStyle w:val="FirstParagraph"/>
      </w:pPr>
      <w:r>
        <w:rPr>
          <w:rFonts w:hint="eastAsia"/>
          <w:b/>
          <w:bCs/>
        </w:rPr>
        <w:t xml:space="preserve">【乙】</w:t>
      </w:r>
      <w:r>
        <w:t xml:space="preserve"> </w:t>
      </w:r>
      <w:r>
        <w:rPr>
          <w:rFonts w:hint="eastAsia"/>
        </w:rPr>
        <w:t xml:space="preserve">住所:[乙の住所(個人の場合)又は本店所在地(法人の場合)]</w:t>
      </w:r>
      <w:r>
        <w:t xml:space="preserve"> </w:t>
      </w:r>
      <w:r>
        <w:rPr>
          <w:rFonts w:hint="eastAsia"/>
        </w:rPr>
        <w:t xml:space="preserve">氏名又は名称:[乙の氏名又は正式名称]</w:t>
      </w:r>
      <w:r>
        <w:t xml:space="preserve"> </w:t>
      </w:r>
      <w:r>
        <w:rPr>
          <w:rFonts w:hint="eastAsia"/>
        </w:rPr>
        <w:t xml:space="preserve">(法人の場合)代表者:代表取締役</w:t>
      </w:r>
      <w:r>
        <w:t xml:space="preserve"> </w:t>
      </w:r>
      <w:r>
        <w:rPr>
          <w:rFonts w:hint="eastAsia"/>
        </w:rPr>
        <w:t xml:space="preserve">[氏名]</w:t>
      </w:r>
      <w:r>
        <w:t xml:space="preserve"> </w:t>
      </w:r>
      <w:r>
        <w:rPr>
          <w:rFonts w:hint="eastAsia"/>
        </w:rPr>
        <w:t xml:space="preserve">印</w:t>
      </w:r>
      <w:r>
        <w:t xml:space="preserve"> </w:t>
      </w:r>
      <w:r>
        <w:rPr>
          <w:rFonts w:hint="eastAsia"/>
        </w:rPr>
        <w:t xml:space="preserve">(個人の場合):[氏名]</w:t>
      </w:r>
      <w:r>
        <w:t xml:space="preserve"> </w:t>
      </w:r>
      <w:r>
        <w:rPr>
          <w:rFonts w:hint="eastAsia"/>
        </w:rPr>
        <w:t xml:space="preserve">印</w:t>
      </w:r>
    </w:p>
    <w:p>
      <w:r>
        <w:pict>
          <v:rect style="width:0;height:1.5pt" o:hralign="center" o:hrstd="t" o:hr="t"/>
        </w:pict>
      </w:r>
    </w:p>
    <w:bookmarkEnd w:id="30"/>
    <w:bookmarkStart w:id="34" w:name="別紙必要に応じて添付"/>
    <w:p>
      <w:pPr>
        <w:pStyle w:val="Heading2"/>
      </w:pPr>
      <w:r>
        <w:rPr>
          <w:rFonts w:hint="eastAsia"/>
        </w:rPr>
        <w:t xml:space="preserve">別紙(必要に応じて添付)</w:t>
      </w:r>
    </w:p>
    <w:bookmarkStart w:id="31" w:name="別紙1対象契約"/>
    <w:p>
      <w:pPr>
        <w:pStyle w:val="Heading3"/>
      </w:pPr>
      <w:r>
        <w:rPr>
          <w:rFonts w:hint="eastAsia"/>
        </w:rPr>
        <w:t xml:space="preserve">別紙1:対象契約</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契約名</w:t>
            </w:r>
          </w:p>
        </w:tc>
        <w:tc>
          <w:tcPr/>
          <w:p>
            <w:pPr>
              <w:pStyle w:val="Compact"/>
            </w:pPr>
            <w:r>
              <w:rPr>
                <w:rFonts w:hint="eastAsia"/>
              </w:rPr>
              <w:t xml:space="preserve">締結日</w:t>
            </w:r>
          </w:p>
        </w:tc>
        <w:tc>
          <w:tcPr/>
          <w:p>
            <w:pPr>
              <w:pStyle w:val="Compact"/>
            </w:pPr>
            <w:r>
              <w:rPr>
                <w:rFonts w:hint="eastAsia"/>
              </w:rPr>
              <w:t xml:space="preserve">当事者</w:t>
            </w:r>
          </w:p>
        </w:tc>
        <w:tc>
          <w:tcPr/>
          <w:p>
            <w:pPr>
              <w:pStyle w:val="Compact"/>
            </w:pPr>
            <w:r>
              <w:rPr>
                <w:rFonts w:hint="eastAsia"/>
              </w:rPr>
              <w:t xml:space="preserve">概要</w:t>
            </w:r>
          </w:p>
        </w:tc>
      </w:tr>
      <w:tr>
        <w:tc>
          <w:tcPr/>
          <w:p>
            <w:pPr>
              <w:pStyle w:val="Compact"/>
            </w:pPr>
            <w:r>
              <w:t xml:space="preserve">1</w:t>
            </w:r>
          </w:p>
        </w:tc>
        <w:tc>
          <w:tcPr/>
          <w:p>
            <w:pPr>
              <w:pStyle w:val="Compact"/>
            </w:pPr>
            <w:r>
              <w:rPr>
                <w:rFonts w:hint="eastAsia"/>
              </w:rPr>
              <w:t xml:space="preserve">[契約名(例:業務委託契約書)]</w:t>
            </w:r>
          </w:p>
        </w:tc>
        <w:tc>
          <w:tcPr/>
          <w:p>
            <w:pPr>
              <w:pStyle w:val="Compact"/>
            </w:pPr>
            <w:r>
              <w:t xml:space="preserve">YYYY/MM/DD</w:t>
            </w:r>
          </w:p>
        </w:tc>
        <w:tc>
          <w:tcPr/>
          <w:p>
            <w:pPr>
              <w:pStyle w:val="Compact"/>
            </w:pPr>
            <w:r>
              <w:rPr>
                <w:rFonts w:hint="eastAsia"/>
              </w:rPr>
              <w:t xml:space="preserve">甲・乙</w:t>
            </w:r>
          </w:p>
        </w:tc>
        <w:tc>
          <w:tcPr/>
          <w:p>
            <w:pPr>
              <w:pStyle w:val="Compact"/>
            </w:pPr>
            <w:r>
              <w:rPr>
                <w:rFonts w:hint="eastAsia"/>
              </w:rPr>
              <w:t xml:space="preserve">[契約の概要]</w:t>
            </w:r>
          </w:p>
        </w:tc>
      </w:tr>
      <w:tr>
        <w:tc>
          <w:tcPr/>
          <w:p>
            <w:pPr>
              <w:pStyle w:val="Compact"/>
            </w:pPr>
            <w:r>
              <w:t xml:space="preserve">2</w:t>
            </w:r>
          </w:p>
        </w:tc>
        <w:tc>
          <w:tcPr/>
          <w:p>
            <w:pPr>
              <w:pStyle w:val="Compact"/>
            </w:pPr>
            <w:r>
              <w:rPr>
                <w:rFonts w:hint="eastAsia"/>
              </w:rPr>
              <w:t xml:space="preserve">[付随契約名(例:覚書)]</w:t>
            </w:r>
          </w:p>
        </w:tc>
        <w:tc>
          <w:tcPr/>
          <w:p>
            <w:pPr>
              <w:pStyle w:val="Compact"/>
            </w:pPr>
            <w:r>
              <w:t xml:space="preserve">YYYY/MM/DD</w:t>
            </w:r>
          </w:p>
        </w:tc>
        <w:tc>
          <w:tcPr/>
          <w:p>
            <w:pPr>
              <w:pStyle w:val="Compact"/>
            </w:pPr>
            <w:r>
              <w:rPr>
                <w:rFonts w:hint="eastAsia"/>
              </w:rPr>
              <w:t xml:space="preserve">甲・乙</w:t>
            </w:r>
          </w:p>
        </w:tc>
        <w:tc>
          <w:tcPr/>
          <w:p>
            <w:pPr>
              <w:pStyle w:val="Compact"/>
            </w:pPr>
            <w:r>
              <w:rPr>
                <w:rFonts w:hint="eastAsia"/>
              </w:rPr>
              <w:t xml:space="preserve">[概要]</w:t>
            </w:r>
          </w:p>
        </w:tc>
      </w:tr>
      <w:tr>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bl>
    <w:p>
      <w:pPr>
        <w:pStyle w:val="BodyText"/>
      </w:pPr>
      <w:r>
        <w:rPr>
          <w:rFonts w:hint="eastAsia"/>
        </w:rPr>
        <w:t xml:space="preserve">(複数契約を一括解除する場合に詳細を記載)</w:t>
      </w:r>
    </w:p>
    <w:bookmarkEnd w:id="31"/>
    <w:bookmarkStart w:id="32" w:name="別紙2返還物品一覧"/>
    <w:p>
      <w:pPr>
        <w:pStyle w:val="Heading3"/>
      </w:pPr>
      <w:r>
        <w:rPr>
          <w:rFonts w:hint="eastAsia"/>
        </w:rPr>
        <w:t xml:space="preserve">別紙2:返還物品一覧</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物品名</w:t>
            </w:r>
          </w:p>
        </w:tc>
        <w:tc>
          <w:tcPr/>
          <w:p>
            <w:pPr>
              <w:pStyle w:val="Compact"/>
            </w:pPr>
            <w:r>
              <w:rPr>
                <w:rFonts w:hint="eastAsia"/>
              </w:rPr>
              <w:t xml:space="preserve">数量</w:t>
            </w:r>
          </w:p>
        </w:tc>
        <w:tc>
          <w:tcPr/>
          <w:p>
            <w:pPr>
              <w:pStyle w:val="Compact"/>
            </w:pPr>
            <w:r>
              <w:rPr>
                <w:rFonts w:hint="eastAsia"/>
              </w:rPr>
              <w:t xml:space="preserve">提供日</w:t>
            </w:r>
          </w:p>
        </w:tc>
        <w:tc>
          <w:tcPr/>
          <w:p>
            <w:pPr>
              <w:pStyle w:val="Compact"/>
            </w:pPr>
            <w:r>
              <w:rPr>
                <w:rFonts w:hint="eastAsia"/>
              </w:rPr>
              <w:t xml:space="preserve">返還先</w:t>
            </w:r>
          </w:p>
        </w:tc>
      </w:tr>
      <w:tr>
        <w:tc>
          <w:tcPr/>
          <w:p>
            <w:pPr>
              <w:pStyle w:val="Compact"/>
            </w:pPr>
            <w:r>
              <w:t xml:space="preserve">1</w:t>
            </w:r>
          </w:p>
        </w:tc>
        <w:tc>
          <w:tcPr/>
          <w:p>
            <w:pPr>
              <w:pStyle w:val="Compact"/>
            </w:pPr>
            <w:r>
              <w:rPr>
                <w:rFonts w:hint="eastAsia"/>
              </w:rPr>
              <w:t xml:space="preserve">[物品名]</w:t>
            </w:r>
          </w:p>
        </w:tc>
        <w:tc>
          <w:tcPr/>
          <w:p>
            <w:pPr>
              <w:pStyle w:val="Compact"/>
            </w:pPr>
            <w:r>
              <w:rPr>
                <w:rFonts w:hint="eastAsia"/>
              </w:rPr>
              <w:t xml:space="preserve">[数量]</w:t>
            </w:r>
          </w:p>
        </w:tc>
        <w:tc>
          <w:tcPr/>
          <w:p>
            <w:pPr>
              <w:pStyle w:val="Compact"/>
            </w:pPr>
            <w:r>
              <w:t xml:space="preserve">YYYY/MM/DD</w:t>
            </w:r>
          </w:p>
        </w:tc>
        <w:tc>
          <w:tcPr/>
          <w:p>
            <w:pPr>
              <w:pStyle w:val="Compact"/>
            </w:pPr>
            <w:r>
              <w:rPr>
                <w:rFonts w:hint="eastAsia"/>
              </w:rPr>
              <w:t xml:space="preserve">[甲又は乙]</w:t>
            </w:r>
          </w:p>
        </w:tc>
      </w:tr>
      <w:tr>
        <w:tc>
          <w:tcPr/>
          <w:p>
            <w:pPr>
              <w:pStyle w:val="Compact"/>
            </w:pPr>
            <w:r>
              <w:t xml:space="preserve">2</w:t>
            </w:r>
          </w:p>
        </w:tc>
        <w:tc>
          <w:tcPr/>
          <w:p>
            <w:pPr>
              <w:pStyle w:val="Compact"/>
            </w:pPr>
            <w:r>
              <w:rPr>
                <w:rFonts w:hint="eastAsia"/>
              </w:rPr>
              <w:t xml:space="preserve">[物品名]</w:t>
            </w:r>
          </w:p>
        </w:tc>
        <w:tc>
          <w:tcPr/>
          <w:p>
            <w:pPr>
              <w:pStyle w:val="Compact"/>
            </w:pPr>
            <w:r>
              <w:rPr>
                <w:rFonts w:hint="eastAsia"/>
              </w:rPr>
              <w:t xml:space="preserve">[数量]</w:t>
            </w:r>
          </w:p>
        </w:tc>
        <w:tc>
          <w:tcPr/>
          <w:p>
            <w:pPr>
              <w:pStyle w:val="Compact"/>
            </w:pPr>
            <w:r>
              <w:t xml:space="preserve">YYYY/MM/DD</w:t>
            </w:r>
          </w:p>
        </w:tc>
        <w:tc>
          <w:tcPr/>
          <w:p>
            <w:pPr>
              <w:pStyle w:val="Compact"/>
            </w:pPr>
            <w:r>
              <w:rPr>
                <w:rFonts w:hint="eastAsia"/>
              </w:rPr>
              <w:t xml:space="preserve">[甲又は乙]</w:t>
            </w:r>
          </w:p>
        </w:tc>
      </w:tr>
      <w:tr>
        <w:tc>
          <w:tcPr/>
          <w:p>
            <w:pPr>
              <w:pStyle w:val="Compact"/>
            </w:pPr>
            <w:r>
              <w:t xml:space="preserve">3</w:t>
            </w:r>
          </w:p>
        </w:tc>
        <w:tc>
          <w:tcPr/>
          <w:p>
            <w:pPr>
              <w:pStyle w:val="Compact"/>
            </w:pPr>
            <w:r>
              <w:rPr>
                <w:rFonts w:hint="eastAsia"/>
              </w:rPr>
              <w:t xml:space="preserve">[電子データ・書類等]</w:t>
            </w:r>
          </w:p>
        </w:tc>
        <w:tc>
          <w:tcPr/>
          <w:p>
            <w:pPr>
              <w:pStyle w:val="Compact"/>
            </w:pPr>
            <w:r>
              <w:t xml:space="preserve">-</w:t>
            </w:r>
          </w:p>
        </w:tc>
        <w:tc>
          <w:tcPr/>
          <w:p>
            <w:pPr>
              <w:pStyle w:val="Compact"/>
            </w:pPr>
            <w:r>
              <w:t xml:space="preserve">YYYY/MM/DD</w:t>
            </w:r>
          </w:p>
        </w:tc>
        <w:tc>
          <w:tcPr/>
          <w:p>
            <w:pPr>
              <w:pStyle w:val="Compact"/>
            </w:pPr>
            <w:r>
              <w:rPr>
                <w:rFonts w:hint="eastAsia"/>
              </w:rPr>
              <w:t xml:space="preserve">[甲又は乙]</w:t>
            </w:r>
          </w:p>
        </w:tc>
      </w:tr>
    </w:tbl>
    <w:p>
      <w:pPr>
        <w:pStyle w:val="BodyText"/>
      </w:pPr>
      <w:r>
        <w:rPr>
          <w:rFonts w:hint="eastAsia"/>
        </w:rPr>
        <w:t xml:space="preserve">(返還対象物品がない場合は本別紙を削除可能)</w:t>
      </w:r>
    </w:p>
    <w:bookmarkEnd w:id="32"/>
    <w:bookmarkStart w:id="33" w:name="別紙3未清算金の明細"/>
    <w:p>
      <w:pPr>
        <w:pStyle w:val="Heading3"/>
      </w:pPr>
      <w:r>
        <w:rPr>
          <w:rFonts w:hint="eastAsia"/>
        </w:rPr>
        <w:t xml:space="preserve">別紙3:未清算金の明細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項目</w:t>
            </w:r>
          </w:p>
        </w:tc>
        <w:tc>
          <w:tcPr/>
          <w:p>
            <w:pPr>
              <w:pStyle w:val="Compact"/>
            </w:pPr>
            <w:r>
              <w:rPr>
                <w:rFonts w:hint="eastAsia"/>
              </w:rPr>
              <w:t xml:space="preserve">金額(税込)</w:t>
            </w:r>
          </w:p>
        </w:tc>
        <w:tc>
          <w:tcPr/>
          <w:p>
            <w:pPr>
              <w:pStyle w:val="Compact"/>
            </w:pPr>
            <w:r>
              <w:rPr>
                <w:rFonts w:hint="eastAsia"/>
              </w:rPr>
              <w:t xml:space="preserve">支払期日</w:t>
            </w:r>
          </w:p>
        </w:tc>
        <w:tc>
          <w:tcPr/>
          <w:p>
            <w:pPr>
              <w:pStyle w:val="Compact"/>
            </w:pPr>
            <w:r>
              <w:rPr>
                <w:rFonts w:hint="eastAsia"/>
              </w:rPr>
              <w:t xml:space="preserve">支払義務者</w:t>
            </w:r>
          </w:p>
        </w:tc>
      </w:tr>
      <w:tr>
        <w:tc>
          <w:tcPr/>
          <w:p>
            <w:pPr>
              <w:pStyle w:val="Compact"/>
            </w:pPr>
            <w:r>
              <w:rPr>
                <w:rFonts w:hint="eastAsia"/>
              </w:rPr>
              <w:t xml:space="preserve">未払業務委託料(本解除日まで分)</w:t>
            </w:r>
          </w:p>
        </w:tc>
        <w:tc>
          <w:tcPr/>
          <w:p>
            <w:pPr>
              <w:pStyle w:val="Compact"/>
            </w:pPr>
            <w:r>
              <w:rPr>
                <w:rFonts w:hint="eastAsia"/>
              </w:rPr>
              <w:t xml:space="preserve">[○○○,○○○]円</w:t>
            </w:r>
          </w:p>
        </w:tc>
        <w:tc>
          <w:tcPr/>
          <w:p>
            <w:pPr>
              <w:pStyle w:val="Compact"/>
            </w:pPr>
            <w:r>
              <w:rPr>
                <w:rFonts w:hint="eastAsia"/>
              </w:rPr>
              <w:t xml:space="preserve">本解除日+30日</w:t>
            </w:r>
          </w:p>
        </w:tc>
        <w:tc>
          <w:tcPr/>
          <w:p>
            <w:pPr>
              <w:pStyle w:val="Compact"/>
            </w:pPr>
            <w:r>
              <w:rPr>
                <w:rFonts w:hint="eastAsia"/>
              </w:rPr>
              <w:t xml:space="preserve">乙</w:t>
            </w:r>
          </w:p>
        </w:tc>
      </w:tr>
      <w:tr>
        <w:tc>
          <w:tcPr/>
          <w:p>
            <w:pPr>
              <w:pStyle w:val="Compact"/>
            </w:pPr>
            <w:r>
              <w:rPr>
                <w:rFonts w:hint="eastAsia"/>
              </w:rPr>
              <w:t xml:space="preserve">未払商品代金</w:t>
            </w:r>
          </w:p>
        </w:tc>
        <w:tc>
          <w:tcPr/>
          <w:p>
            <w:pPr>
              <w:pStyle w:val="Compact"/>
            </w:pPr>
            <w:r>
              <w:rPr>
                <w:rFonts w:hint="eastAsia"/>
              </w:rPr>
              <w:t xml:space="preserve">[○○○,○○○]円</w:t>
            </w:r>
          </w:p>
        </w:tc>
        <w:tc>
          <w:tcPr/>
          <w:p>
            <w:pPr>
              <w:pStyle w:val="Compact"/>
            </w:pPr>
            <w:r>
              <w:rPr>
                <w:rFonts w:hint="eastAsia"/>
              </w:rPr>
              <w:t xml:space="preserve">本解除日+30日</w:t>
            </w:r>
          </w:p>
        </w:tc>
        <w:tc>
          <w:tcPr/>
          <w:p>
            <w:pPr>
              <w:pStyle w:val="Compact"/>
            </w:pPr>
            <w:r>
              <w:rPr>
                <w:rFonts w:hint="eastAsia"/>
              </w:rPr>
              <w:t xml:space="preserve">乙</w:t>
            </w:r>
          </w:p>
        </w:tc>
      </w:tr>
      <w:tr>
        <w:tc>
          <w:tcPr/>
          <w:p>
            <w:pPr>
              <w:pStyle w:val="Compact"/>
            </w:pPr>
            <w:r>
              <w:rPr>
                <w:rFonts w:hint="eastAsia"/>
              </w:rPr>
              <w:t xml:space="preserve">解決金(該当する場合)</w:t>
            </w:r>
          </w:p>
        </w:tc>
        <w:tc>
          <w:tcPr/>
          <w:p>
            <w:pPr>
              <w:pStyle w:val="Compact"/>
            </w:pPr>
            <w:r>
              <w:rPr>
                <w:rFonts w:hint="eastAsia"/>
              </w:rPr>
              <w:t xml:space="preserve">[○○○,○○○]円</w:t>
            </w:r>
          </w:p>
        </w:tc>
        <w:tc>
          <w:tcPr/>
          <w:p>
            <w:pPr>
              <w:pStyle w:val="Compact"/>
            </w:pPr>
            <w:r>
              <w:rPr>
                <w:rFonts w:hint="eastAsia"/>
              </w:rPr>
              <w:t xml:space="preserve">本解除日+30日</w:t>
            </w:r>
          </w:p>
        </w:tc>
        <w:tc>
          <w:tcPr/>
          <w:p>
            <w:pPr>
              <w:pStyle w:val="Compact"/>
            </w:pPr>
            <w:r>
              <w:rPr>
                <w:rFonts w:hint="eastAsia"/>
              </w:rPr>
              <w:t xml:space="preserve">乙又は甲</w:t>
            </w:r>
          </w:p>
        </w:tc>
      </w:tr>
      <w:tr>
        <w:tc>
          <w:tcPr/>
          <w:p>
            <w:pPr>
              <w:pStyle w:val="Compact"/>
            </w:pPr>
            <w:r>
              <w:rPr>
                <w:rFonts w:hint="eastAsia"/>
                <w:b/>
                <w:bCs/>
              </w:rPr>
              <w:t xml:space="preserve">合計</w:t>
            </w:r>
          </w:p>
        </w:tc>
        <w:tc>
          <w:tcPr/>
          <w:p>
            <w:pPr>
              <w:pStyle w:val="Compact"/>
            </w:pPr>
            <w:r>
              <w:rPr>
                <w:rFonts w:hint="eastAsia"/>
                <w:b/>
                <w:bCs/>
              </w:rPr>
              <w:t xml:space="preserve">[○○○,○○○]円</w:t>
            </w:r>
          </w:p>
        </w:tc>
        <w:tc>
          <w:tcPr/>
          <w:p>
            <w:pPr>
              <w:pStyle w:val="Compact"/>
            </w:pPr>
          </w:p>
        </w:tc>
        <w:tc>
          <w:tcPr/>
          <w:p>
            <w:pPr>
              <w:pStyle w:val="Compact"/>
            </w:pPr>
          </w:p>
        </w:tc>
      </w:tr>
    </w:tbl>
    <w:p>
      <w:pPr>
        <w:pStyle w:val="BodyText"/>
      </w:pPr>
      <w:r>
        <w:rPr>
          <w:rFonts w:hint="eastAsia"/>
        </w:rPr>
        <w:t xml:space="preserve">(未清算金がない場合は本別紙を削除可能)</w:t>
      </w:r>
    </w:p>
    <w:p>
      <w:r>
        <w:pict>
          <v:rect style="width:0;height:1.5pt" o:hralign="center" o:hrstd="t" o:hr="t"/>
        </w:pict>
      </w:r>
    </w:p>
    <w:bookmarkEnd w:id="33"/>
    <w:bookmarkEnd w:id="34"/>
    <w:bookmarkStart w:id="36" w:name="印紙税について"/>
    <w:p>
      <w:pPr>
        <w:pStyle w:val="Heading2"/>
      </w:pPr>
      <w:r>
        <w:rPr>
          <w:rFonts w:hint="eastAsia"/>
        </w:rPr>
        <w:t xml:space="preserve">印紙税について</w:t>
      </w:r>
    </w:p>
    <w:p>
      <w:pPr>
        <w:pStyle w:val="FirstParagraph"/>
      </w:pPr>
      <w:r>
        <w:rPr>
          <w:rFonts w:hint="eastAsia"/>
          <w:b/>
          <w:bCs/>
        </w:rPr>
        <w:t xml:space="preserve">契約解除合意書は、原則として印紙税法上の課税文書には該当しないため、印紙税は非課税です。</w:t>
      </w:r>
    </w:p>
    <w:p>
      <w:pPr>
        <w:pStyle w:val="BodyText"/>
      </w:pPr>
      <w:r>
        <w:rPr>
          <w:rFonts w:hint="eastAsia"/>
        </w:rPr>
        <w:t xml:space="preserve">ただし、次の場合は印紙税の課税対象となる可能性があります。</w:t>
      </w:r>
    </w:p>
    <w:tbl>
      <w:tblPr>
        <w:tblStyle w:val="Table"/>
        <w:tblW w:type="pct" w:w="5000"/>
        <w:tblLayout w:type="fixed"/>
        <w:tblLook w:firstRow="1" w:lastRow="0" w:firstColumn="0" w:lastColumn="0" w:noHBand="0" w:noVBand="0" w:val="0020"/>
      </w:tblPr>
      <w:tblGrid>
        <w:gridCol w:w="2436"/>
        <w:gridCol w:w="3655"/>
        <w:gridCol w:w="1827"/>
      </w:tblGrid>
      <w:tr>
        <w:trPr>
          <w:tblHeader w:val="on"/>
        </w:trPr>
        <w:tc>
          <w:tcPr/>
          <w:p>
            <w:pPr>
              <w:pStyle w:val="Compact"/>
            </w:pPr>
            <w:r>
              <w:rPr>
                <w:rFonts w:hint="eastAsia"/>
              </w:rPr>
              <w:t xml:space="preserve">取引の性質</w:t>
            </w:r>
          </w:p>
        </w:tc>
        <w:tc>
          <w:tcPr/>
          <w:p>
            <w:pPr>
              <w:pStyle w:val="Compact"/>
            </w:pPr>
            <w:r>
              <w:rPr>
                <w:rFonts w:hint="eastAsia"/>
              </w:rPr>
              <w:t xml:space="preserve">印紙税法上の区分</w:t>
            </w:r>
          </w:p>
        </w:tc>
        <w:tc>
          <w:tcPr/>
          <w:p>
            <w:pPr>
              <w:pStyle w:val="Compact"/>
            </w:pPr>
            <w:r>
              <w:rPr>
                <w:rFonts w:hint="eastAsia"/>
              </w:rPr>
              <w:t xml:space="preserve">印紙税</w:t>
            </w:r>
          </w:p>
        </w:tc>
      </w:tr>
      <w:tr>
        <w:tc>
          <w:tcPr/>
          <w:p>
            <w:pPr>
              <w:pStyle w:val="Compact"/>
            </w:pPr>
            <w:r>
              <w:rPr>
                <w:rFonts w:hint="eastAsia"/>
                <w:b/>
                <w:bCs/>
              </w:rPr>
              <w:t xml:space="preserve">単純な解除合意のみ</w:t>
            </w:r>
          </w:p>
        </w:tc>
        <w:tc>
          <w:tcPr/>
          <w:p>
            <w:pPr>
              <w:pStyle w:val="Compact"/>
            </w:pPr>
            <w:r>
              <w:rPr>
                <w:rFonts w:hint="eastAsia"/>
              </w:rPr>
              <w:t xml:space="preserve">非課税</w:t>
            </w:r>
          </w:p>
        </w:tc>
        <w:tc>
          <w:tcPr/>
          <w:p>
            <w:pPr>
              <w:pStyle w:val="Compact"/>
            </w:pPr>
            <w:r>
              <w:rPr>
                <w:rFonts w:hint="eastAsia"/>
              </w:rPr>
              <w:t xml:space="preserve">0円</w:t>
            </w:r>
          </w:p>
        </w:tc>
      </w:tr>
      <w:tr>
        <w:tc>
          <w:tcPr/>
          <w:p>
            <w:pPr>
              <w:pStyle w:val="Compact"/>
            </w:pPr>
            <w:r>
              <w:rPr>
                <w:rFonts w:hint="eastAsia"/>
                <w:b/>
                <w:bCs/>
              </w:rPr>
              <w:t xml:space="preserve">解決金支払いを定める場合</w:t>
            </w:r>
            <w:r>
              <w:rPr>
                <w:rFonts w:hint="eastAsia"/>
              </w:rPr>
              <w:t xml:space="preserve">(高額の場合)</w:t>
            </w:r>
          </w:p>
        </w:tc>
        <w:tc>
          <w:tcPr/>
          <w:p>
            <w:pPr>
              <w:pStyle w:val="Compact"/>
            </w:pPr>
            <w:r>
              <w:rPr>
                <w:rFonts w:hint="eastAsia"/>
              </w:rPr>
              <w:t xml:space="preserve">第17号文書(金銭の受取書)の可能性</w:t>
            </w:r>
          </w:p>
        </w:tc>
        <w:tc>
          <w:tcPr/>
          <w:p>
            <w:pPr>
              <w:pStyle w:val="Compact"/>
            </w:pPr>
            <w:r>
              <w:rPr>
                <w:rFonts w:hint="eastAsia"/>
              </w:rPr>
              <w:t xml:space="preserve">200円</w:t>
            </w:r>
          </w:p>
        </w:tc>
      </w:tr>
      <w:tr>
        <w:tc>
          <w:tcPr/>
          <w:p>
            <w:pPr>
              <w:pStyle w:val="Compact"/>
            </w:pPr>
            <w:r>
              <w:rPr>
                <w:rFonts w:hint="eastAsia"/>
                <w:b/>
                <w:bCs/>
              </w:rPr>
              <w:t xml:space="preserve">新たな金銭債務の設定を含む場合</w:t>
            </w:r>
          </w:p>
        </w:tc>
        <w:tc>
          <w:tcPr/>
          <w:p>
            <w:pPr>
              <w:pStyle w:val="Compact"/>
            </w:pPr>
            <w:r>
              <w:rPr>
                <w:rFonts w:hint="eastAsia"/>
              </w:rPr>
              <w:t xml:space="preserve">第1号文書等の可能性</w:t>
            </w:r>
          </w:p>
        </w:tc>
        <w:tc>
          <w:tcPr/>
          <w:p>
            <w:pPr>
              <w:pStyle w:val="Compact"/>
            </w:pPr>
            <w:r>
              <w:rPr>
                <w:rFonts w:hint="eastAsia"/>
              </w:rPr>
              <w:t xml:space="preserve">別途検討</w:t>
            </w:r>
          </w:p>
        </w:tc>
      </w:tr>
    </w:tbl>
    <w:bookmarkStart w:id="35" w:name="電子契約による締結なら印紙税ゼロ"/>
    <w:p>
      <w:pPr>
        <w:pStyle w:val="Heading3"/>
      </w:pPr>
      <w:r>
        <w:rPr>
          <w:rFonts w:hint="eastAsia"/>
        </w:rPr>
        <w:t xml:space="preserve">電子契約による締結なら印紙税ゼロ</w:t>
      </w:r>
    </w:p>
    <w:p>
      <w:pPr>
        <w:pStyle w:val="FirstParagraph"/>
      </w:pPr>
      <w:r>
        <w:rPr>
          <w:rFonts w:hint="eastAsia"/>
          <w:b/>
          <w:bCs/>
        </w:rPr>
        <w:t xml:space="preserve">電子契約サービスを利用して締結する場合、印紙税は発生しません</w:t>
      </w:r>
      <w:r>
        <w:rPr>
          <w:rFonts w:hint="eastAsia"/>
        </w:rPr>
        <w:t xml:space="preserve">。解決金支払い等を含む場合の節税効果も大きいです。</w:t>
      </w:r>
    </w:p>
    <w:p>
      <w:pPr>
        <w:pStyle w:val="BodyText"/>
      </w:pPr>
      <w:r>
        <w:rPr>
          <w:rFonts w:hint="eastAsia"/>
        </w:rPr>
        <w:t xml:space="preserve">(具体的な税務判断は税理士にご相談ください。)</w:t>
      </w:r>
    </w:p>
    <w:p>
      <w:r>
        <w:pict>
          <v:rect style="width:0;height:1.5pt" o:hralign="center" o:hrstd="t" o:hr="t"/>
        </w:pict>
      </w:r>
    </w:p>
    <w:bookmarkEnd w:id="35"/>
    <w:bookmarkEnd w:id="36"/>
    <w:bookmarkStart w:id="37" w:name="電子契約による締結のすすめ"/>
    <w:p>
      <w:pPr>
        <w:pStyle w:val="Heading2"/>
      </w:pPr>
      <w:r>
        <w:rPr>
          <w:rFonts w:hint="eastAsia"/>
        </w:rPr>
        <w:t xml:space="preserve">電子契約による締結のすすめ</w:t>
      </w:r>
    </w:p>
    <w:p>
      <w:pPr>
        <w:pStyle w:val="FirstParagraph"/>
      </w:pPr>
      <w:r>
        <w:rPr>
          <w:rFonts w:hint="eastAsia"/>
        </w:rPr>
        <w:t xml:space="preserve">本合意書は、電子契約サービスでの締結が可能です。契約解除特有のメリット:</w:t>
      </w:r>
    </w:p>
    <w:p>
      <w:pPr>
        <w:pStyle w:val="Compact"/>
        <w:numPr>
          <w:ilvl w:val="0"/>
          <w:numId w:val="1022"/>
        </w:numPr>
      </w:pPr>
      <w:r>
        <w:rPr>
          <w:rFonts w:hint="eastAsia"/>
          <w:b/>
          <w:bCs/>
        </w:rPr>
        <w:t xml:space="preserve">印紙税ゼロ</w:t>
      </w:r>
      <w:r>
        <w:rPr>
          <w:rFonts w:hint="eastAsia"/>
        </w:rPr>
        <w:t xml:space="preserve">(解決金支払いを含む場合の節税効果)</w:t>
      </w:r>
    </w:p>
    <w:p>
      <w:pPr>
        <w:pStyle w:val="Compact"/>
        <w:numPr>
          <w:ilvl w:val="0"/>
          <w:numId w:val="1022"/>
        </w:numPr>
      </w:pPr>
      <w:r>
        <w:rPr>
          <w:rFonts w:hint="eastAsia"/>
          <w:b/>
          <w:bCs/>
        </w:rPr>
        <w:t xml:space="preserve">元契約と一元管理</w:t>
      </w:r>
      <w:r>
        <w:rPr>
          <w:rFonts w:hint="eastAsia"/>
        </w:rPr>
        <w:t xml:space="preserve">(解除関係の追跡が容易)</w:t>
      </w:r>
    </w:p>
    <w:p>
      <w:pPr>
        <w:pStyle w:val="Compact"/>
        <w:numPr>
          <w:ilvl w:val="0"/>
          <w:numId w:val="1022"/>
        </w:numPr>
      </w:pPr>
      <w:r>
        <w:rPr>
          <w:rFonts w:hint="eastAsia"/>
          <w:b/>
          <w:bCs/>
        </w:rPr>
        <w:t xml:space="preserve">改ざん検知</w:t>
      </w:r>
      <w:r>
        <w:rPr>
          <w:rFonts w:hint="eastAsia"/>
        </w:rPr>
        <w:t xml:space="preserve">(タイムスタンプ・電子署名)</w:t>
      </w:r>
    </w:p>
    <w:p>
      <w:pPr>
        <w:pStyle w:val="Compact"/>
        <w:numPr>
          <w:ilvl w:val="0"/>
          <w:numId w:val="1022"/>
        </w:numPr>
      </w:pPr>
      <w:r>
        <w:rPr>
          <w:rFonts w:hint="eastAsia"/>
          <w:b/>
          <w:bCs/>
        </w:rPr>
        <w:t xml:space="preserve">電子帳簿保存法に自動対応</w:t>
      </w:r>
      <w:r>
        <w:rPr>
          <w:rFonts w:hint="eastAsia"/>
        </w:rPr>
        <w:t xml:space="preserve">(2024年1月完全義務化)</w:t>
      </w:r>
    </w:p>
    <w:p>
      <w:pPr>
        <w:pStyle w:val="Compact"/>
        <w:numPr>
          <w:ilvl w:val="0"/>
          <w:numId w:val="1022"/>
        </w:numPr>
      </w:pPr>
      <w:r>
        <w:rPr>
          <w:rFonts w:hint="eastAsia"/>
          <w:b/>
          <w:bCs/>
        </w:rPr>
        <w:t xml:space="preserve">遠方の相手方との解除手続きが容易</w:t>
      </w:r>
    </w:p>
    <w:p>
      <w:pPr>
        <w:pStyle w:val="Compact"/>
        <w:numPr>
          <w:ilvl w:val="0"/>
          <w:numId w:val="1022"/>
        </w:numPr>
      </w:pPr>
      <w:r>
        <w:rPr>
          <w:rFonts w:hint="eastAsia"/>
          <w:b/>
          <w:bCs/>
        </w:rPr>
        <w:t xml:space="preserve">スマホからも署名可能</w:t>
      </w:r>
      <w:r>
        <w:rPr>
          <w:rFonts w:hint="eastAsia"/>
        </w:rPr>
        <w:t xml:space="preserve">(忙しい相手方への対応)</w:t>
      </w:r>
    </w:p>
    <w:p>
      <w:pPr>
        <w:pStyle w:val="Compact"/>
        <w:numPr>
          <w:ilvl w:val="0"/>
          <w:numId w:val="1022"/>
        </w:numPr>
      </w:pPr>
      <w:r>
        <w:rPr>
          <w:rFonts w:hint="eastAsia"/>
          <w:b/>
          <w:bCs/>
        </w:rPr>
        <w:t xml:space="preserve">複数案件の一元管理</w:t>
      </w:r>
      <w:r>
        <w:rPr>
          <w:rFonts w:hint="eastAsia"/>
        </w:rPr>
        <w:t xml:space="preserve">(契約別の解除履歴)</w:t>
      </w:r>
    </w:p>
    <w:p>
      <w:pPr>
        <w:pStyle w:val="Compact"/>
        <w:numPr>
          <w:ilvl w:val="0"/>
          <w:numId w:val="1022"/>
        </w:numPr>
      </w:pPr>
      <w:r>
        <w:rPr>
          <w:rFonts w:hint="eastAsia"/>
          <w:b/>
          <w:bCs/>
        </w:rPr>
        <w:t xml:space="preserve">トラブル下での解除にも対応</w:t>
      </w:r>
      <w:r>
        <w:rPr>
          <w:rFonts w:hint="eastAsia"/>
        </w:rPr>
        <w:t xml:space="preserve">(改ざん防止・記録保存)</w:t>
      </w:r>
    </w:p>
    <w:p>
      <w:pPr>
        <w:pStyle w:val="Compact"/>
        <w:numPr>
          <w:ilvl w:val="0"/>
          <w:numId w:val="1022"/>
        </w:numPr>
      </w:pPr>
      <w:r>
        <w:rPr>
          <w:rFonts w:hint="eastAsia"/>
          <w:b/>
          <w:bCs/>
        </w:rPr>
        <w:t xml:space="preserve">関連書類(NDA・原契約等)との連動管理</w:t>
      </w:r>
    </w:p>
    <w:p>
      <w:r>
        <w:pict>
          <v:rect style="width:0;height:1.5pt" o:hralign="center" o:hrstd="t" o:hr="t"/>
        </w:pict>
      </w:r>
    </w:p>
    <w:bookmarkEnd w:id="37"/>
    <w:bookmarkStart w:id="48" w:name="利用上の注意"/>
    <w:p>
      <w:pPr>
        <w:pStyle w:val="Heading2"/>
      </w:pPr>
      <w:r>
        <w:rPr>
          <w:rFonts w:hint="eastAsia"/>
        </w:rPr>
        <w:t xml:space="preserve">利用上の注意</w:t>
      </w:r>
    </w:p>
    <w:p>
      <w:pPr>
        <w:pStyle w:val="BlockText"/>
      </w:pPr>
      <w:r>
        <w:rPr>
          <w:rFonts w:hint="eastAsia"/>
          <w:b/>
          <w:bCs/>
        </w:rPr>
        <w:t xml:space="preserve">※本テンプレートは弁護士監修ですが、解除対象契約の性質・解除事情に応じた修正が必要です。重要案件は必ず弁護士にご相談ください。</w:t>
      </w:r>
    </w:p>
    <w:bookmarkStart w:id="38" w:name="必ず確認すべき事項"/>
    <w:p>
      <w:pPr>
        <w:pStyle w:val="Heading3"/>
      </w:pPr>
      <w:r>
        <w:rPr>
          <w:rFonts w:hint="eastAsia"/>
        </w:rPr>
        <w:t xml:space="preserve">必ず確認すべき事項</w:t>
      </w:r>
    </w:p>
    <w:p>
      <w:pPr>
        <w:pStyle w:val="Compact"/>
        <w:numPr>
          <w:ilvl w:val="0"/>
          <w:numId w:val="1023"/>
        </w:numPr>
      </w:pPr>
      <w:r>
        <w:rPr>
          <w:rFonts w:hint="eastAsia"/>
          <w:b/>
          <w:bCs/>
        </w:rPr>
        <w:t xml:space="preserve">解除対象契約の特定</w:t>
      </w:r>
      <w:r>
        <w:rPr>
          <w:rFonts w:hint="eastAsia"/>
        </w:rPr>
        <w:t xml:space="preserve">(契約名・締結日・当事者・概要)が正確であること</w:t>
      </w:r>
    </w:p>
    <w:p>
      <w:pPr>
        <w:pStyle w:val="Compact"/>
        <w:numPr>
          <w:ilvl w:val="0"/>
          <w:numId w:val="1023"/>
        </w:numPr>
      </w:pPr>
      <w:r>
        <w:rPr>
          <w:rFonts w:hint="eastAsia"/>
          <w:b/>
          <w:bCs/>
        </w:rPr>
        <w:t xml:space="preserve">解除日(本解除日)</w:t>
      </w:r>
      <w:r>
        <w:rPr>
          <w:rFonts w:hint="eastAsia"/>
        </w:rPr>
        <w:t xml:space="preserve">が当事者間で合意されていること</w:t>
      </w:r>
    </w:p>
    <w:p>
      <w:pPr>
        <w:pStyle w:val="Compact"/>
        <w:numPr>
          <w:ilvl w:val="0"/>
          <w:numId w:val="1023"/>
        </w:numPr>
      </w:pPr>
      <w:r>
        <w:rPr>
          <w:rFonts w:hint="eastAsia"/>
          <w:b/>
          <w:bCs/>
        </w:rPr>
        <w:t xml:space="preserve">既履行部分の取扱い</w:t>
      </w:r>
      <w:r>
        <w:rPr>
          <w:rFonts w:hint="eastAsia"/>
        </w:rPr>
        <w:t xml:space="preserve">(原状回復</w:t>
      </w:r>
      <w:r>
        <w:t xml:space="preserve"> vs </w:t>
      </w:r>
      <w:r>
        <w:rPr>
          <w:rFonts w:hint="eastAsia"/>
        </w:rPr>
        <w:t xml:space="preserve">既履行確認)が選択されていること</w:t>
      </w:r>
    </w:p>
    <w:p>
      <w:pPr>
        <w:pStyle w:val="Compact"/>
        <w:numPr>
          <w:ilvl w:val="0"/>
          <w:numId w:val="1023"/>
        </w:numPr>
      </w:pPr>
      <w:r>
        <w:rPr>
          <w:rFonts w:hint="eastAsia"/>
          <w:b/>
          <w:bCs/>
        </w:rPr>
        <w:t xml:space="preserve">未清算金</w:t>
      </w:r>
      <w:r>
        <w:rPr>
          <w:rFonts w:hint="eastAsia"/>
        </w:rPr>
        <w:t xml:space="preserve">の有無と支払条件が確定していること</w:t>
      </w:r>
    </w:p>
    <w:p>
      <w:pPr>
        <w:pStyle w:val="Compact"/>
        <w:numPr>
          <w:ilvl w:val="0"/>
          <w:numId w:val="1023"/>
        </w:numPr>
      </w:pPr>
      <w:r>
        <w:rPr>
          <w:rFonts w:hint="eastAsia"/>
          <w:b/>
          <w:bCs/>
        </w:rPr>
        <w:t xml:space="preserve">損害賠償の取扱い</w:t>
      </w:r>
      <w:r>
        <w:rPr>
          <w:rFonts w:hint="eastAsia"/>
        </w:rPr>
        <w:t xml:space="preserve">(相互免除・一部留保・解決金支払い)が選択されていること</w:t>
      </w:r>
    </w:p>
    <w:p>
      <w:pPr>
        <w:pStyle w:val="Compact"/>
        <w:numPr>
          <w:ilvl w:val="0"/>
          <w:numId w:val="1023"/>
        </w:numPr>
      </w:pPr>
      <w:r>
        <w:rPr>
          <w:rFonts w:hint="eastAsia"/>
          <w:b/>
          <w:bCs/>
        </w:rPr>
        <w:t xml:space="preserve">清算条項</w:t>
      </w:r>
      <w:r>
        <w:rPr>
          <w:rFonts w:hint="eastAsia"/>
        </w:rPr>
        <w:t xml:space="preserve">(第13条)が必ず入っていること</w:t>
      </w:r>
    </w:p>
    <w:p>
      <w:pPr>
        <w:pStyle w:val="Compact"/>
        <w:numPr>
          <w:ilvl w:val="0"/>
          <w:numId w:val="1023"/>
        </w:numPr>
      </w:pPr>
      <w:r>
        <w:rPr>
          <w:rFonts w:hint="eastAsia"/>
          <w:b/>
          <w:bCs/>
        </w:rPr>
        <w:t xml:space="preserve">存続条項</w:t>
      </w:r>
      <w:r>
        <w:rPr>
          <w:rFonts w:hint="eastAsia"/>
        </w:rPr>
        <w:t xml:space="preserve">(第12条)に必要な条項が漏れなく記載されていること</w:t>
      </w:r>
    </w:p>
    <w:bookmarkEnd w:id="38"/>
    <w:bookmarkStart w:id="39" w:name="既履行部分の取扱い第4条の選択"/>
    <w:p>
      <w:pPr>
        <w:pStyle w:val="Heading3"/>
      </w:pPr>
      <w:r>
        <w:rPr>
          <w:rFonts w:hint="eastAsia"/>
        </w:rPr>
        <w:t xml:space="preserve">既履行部分の取扱い(第4条)の選択</w:t>
      </w:r>
    </w:p>
    <w:p>
      <w:pPr>
        <w:pStyle w:val="Compact"/>
        <w:numPr>
          <w:ilvl w:val="0"/>
          <w:numId w:val="1024"/>
        </w:numPr>
      </w:pPr>
      <w:r>
        <w:rPr>
          <w:rFonts w:hint="eastAsia"/>
          <w:b/>
          <w:bCs/>
        </w:rPr>
        <w:t xml:space="preserve">既履行確認型(選択肢A)</w:t>
      </w:r>
      <w:r>
        <w:rPr>
          <w:rFonts w:hint="eastAsia"/>
        </w:rPr>
        <w:t xml:space="preserve">:継続的取引の途中解除・標準的なケース</w:t>
      </w:r>
    </w:p>
    <w:p>
      <w:pPr>
        <w:pStyle w:val="Compact"/>
        <w:numPr>
          <w:ilvl w:val="0"/>
          <w:numId w:val="1024"/>
        </w:numPr>
      </w:pPr>
      <w:r>
        <w:rPr>
          <w:rFonts w:hint="eastAsia"/>
          <w:b/>
          <w:bCs/>
        </w:rPr>
        <w:t xml:space="preserve">原状回復型(選択肢B)</w:t>
      </w:r>
      <w:r>
        <w:rPr>
          <w:rFonts w:hint="eastAsia"/>
        </w:rPr>
        <w:t xml:space="preserve">:短期間で大規模な解除・物品売買・賃貸借</w:t>
      </w:r>
    </w:p>
    <w:bookmarkEnd w:id="39"/>
    <w:bookmarkStart w:id="40" w:name="損害賠償の取扱い第6条の選択"/>
    <w:p>
      <w:pPr>
        <w:pStyle w:val="Heading3"/>
      </w:pPr>
      <w:r>
        <w:rPr>
          <w:rFonts w:hint="eastAsia"/>
        </w:rPr>
        <w:t xml:space="preserve">損害賠償の取扱い(第6条)の選択</w:t>
      </w:r>
    </w:p>
    <w:p>
      <w:pPr>
        <w:pStyle w:val="Compact"/>
        <w:numPr>
          <w:ilvl w:val="0"/>
          <w:numId w:val="1025"/>
        </w:numPr>
      </w:pPr>
      <w:r>
        <w:rPr>
          <w:rFonts w:hint="eastAsia"/>
          <w:b/>
          <w:bCs/>
        </w:rPr>
        <w:t xml:space="preserve">相互放棄型(選択肢A)</w:t>
      </w:r>
      <w:r>
        <w:rPr>
          <w:rFonts w:hint="eastAsia"/>
        </w:rPr>
        <w:t xml:space="preserve">:円満解除・関係維持を重視</w:t>
      </w:r>
    </w:p>
    <w:p>
      <w:pPr>
        <w:pStyle w:val="Compact"/>
        <w:numPr>
          <w:ilvl w:val="0"/>
          <w:numId w:val="1025"/>
        </w:numPr>
      </w:pPr>
      <w:r>
        <w:rPr>
          <w:rFonts w:hint="eastAsia"/>
          <w:b/>
          <w:bCs/>
        </w:rPr>
        <w:t xml:space="preserve">一部留保型(選択肢B)</w:t>
      </w:r>
      <w:r>
        <w:rPr>
          <w:rFonts w:hint="eastAsia"/>
        </w:rPr>
        <w:t xml:space="preserve">:特定の違反行為について責任追及の余地を残す</w:t>
      </w:r>
    </w:p>
    <w:p>
      <w:pPr>
        <w:pStyle w:val="Compact"/>
        <w:numPr>
          <w:ilvl w:val="0"/>
          <w:numId w:val="1025"/>
        </w:numPr>
      </w:pPr>
      <w:r>
        <w:rPr>
          <w:rFonts w:hint="eastAsia"/>
          <w:b/>
          <w:bCs/>
        </w:rPr>
        <w:t xml:space="preserve">解決金支払型(選択肢C)</w:t>
      </w:r>
      <w:r>
        <w:rPr>
          <w:rFonts w:hint="eastAsia"/>
        </w:rPr>
        <w:t xml:space="preserve">:損害が明確で金銭的解決を図る</w:t>
      </w:r>
    </w:p>
    <w:bookmarkEnd w:id="40"/>
    <w:bookmarkStart w:id="41" w:name="清算条項第13条の重要性"/>
    <w:p>
      <w:pPr>
        <w:pStyle w:val="Heading3"/>
      </w:pPr>
      <w:r>
        <w:rPr>
          <w:rFonts w:hint="eastAsia"/>
        </w:rPr>
        <w:t xml:space="preserve">清算条項(第13条)の重要性</w:t>
      </w:r>
    </w:p>
    <w:p>
      <w:pPr>
        <w:pStyle w:val="Compact"/>
        <w:numPr>
          <w:ilvl w:val="0"/>
          <w:numId w:val="1026"/>
        </w:numPr>
      </w:pPr>
      <w:r>
        <w:rPr>
          <w:rFonts w:hint="eastAsia"/>
        </w:rPr>
        <w:t xml:space="preserve">清算条項は</w:t>
      </w:r>
      <w:r>
        <w:rPr>
          <w:rFonts w:hint="eastAsia"/>
          <w:b/>
          <w:bCs/>
        </w:rPr>
        <w:t xml:space="preserve">紛争予防の中核</w:t>
      </w:r>
    </w:p>
    <w:p>
      <w:pPr>
        <w:pStyle w:val="Compact"/>
        <w:numPr>
          <w:ilvl w:val="0"/>
          <w:numId w:val="1026"/>
        </w:numPr>
      </w:pPr>
      <w:r>
        <w:rPr>
          <w:rFonts w:hint="eastAsia"/>
        </w:rPr>
        <w:t xml:space="preserve">後の「実はこんな債権がある」「これも請求できる」という蒸し返しを予防</w:t>
      </w:r>
    </w:p>
    <w:p>
      <w:pPr>
        <w:pStyle w:val="Compact"/>
        <w:numPr>
          <w:ilvl w:val="0"/>
          <w:numId w:val="1026"/>
        </w:numPr>
      </w:pPr>
      <w:r>
        <w:rPr>
          <w:rFonts w:hint="eastAsia"/>
        </w:rPr>
        <w:t xml:space="preserve">必ず入れること(削除しないこと)</w:t>
      </w:r>
    </w:p>
    <w:p>
      <w:pPr>
        <w:pStyle w:val="Compact"/>
        <w:numPr>
          <w:ilvl w:val="0"/>
          <w:numId w:val="1026"/>
        </w:numPr>
      </w:pPr>
      <w:r>
        <w:rPr>
          <w:rFonts w:hint="eastAsia"/>
        </w:rPr>
        <w:t xml:space="preserve">存続条項(第12条)と整合的に設計</w:t>
      </w:r>
    </w:p>
    <w:bookmarkEnd w:id="41"/>
    <w:bookmarkStart w:id="42" w:name="存続条項第12条の重要性"/>
    <w:p>
      <w:pPr>
        <w:pStyle w:val="Heading3"/>
      </w:pPr>
      <w:r>
        <w:rPr>
          <w:rFonts w:hint="eastAsia"/>
        </w:rPr>
        <w:t xml:space="preserve">存続条項(第12条)の重要性</w:t>
      </w:r>
    </w:p>
    <w:p>
      <w:pPr>
        <w:pStyle w:val="Compact"/>
        <w:numPr>
          <w:ilvl w:val="0"/>
          <w:numId w:val="1027"/>
        </w:numPr>
      </w:pPr>
      <w:r>
        <w:rPr>
          <w:rFonts w:hint="eastAsia"/>
        </w:rPr>
        <w:t xml:space="preserve">清算条項で全債権債務消滅とした場合、機密保持義務等まで消滅する解釈リスクあり</w:t>
      </w:r>
    </w:p>
    <w:p>
      <w:pPr>
        <w:pStyle w:val="Compact"/>
        <w:numPr>
          <w:ilvl w:val="0"/>
          <w:numId w:val="1027"/>
        </w:numPr>
      </w:pPr>
      <w:r>
        <w:rPr>
          <w:rFonts w:hint="eastAsia"/>
        </w:rPr>
        <w:t xml:space="preserve">必ず存続条項で明示的に存続させる</w:t>
      </w:r>
    </w:p>
    <w:p>
      <w:pPr>
        <w:pStyle w:val="Compact"/>
        <w:numPr>
          <w:ilvl w:val="0"/>
          <w:numId w:val="1027"/>
        </w:numPr>
      </w:pPr>
      <w:r>
        <w:rPr>
          <w:rFonts w:hint="eastAsia"/>
        </w:rPr>
        <w:t xml:space="preserve">原契約の条文番号と整合させる</w:t>
      </w:r>
    </w:p>
    <w:p>
      <w:pPr>
        <w:pStyle w:val="Compact"/>
        <w:numPr>
          <w:ilvl w:val="0"/>
          <w:numId w:val="1027"/>
        </w:numPr>
      </w:pPr>
      <w:r>
        <w:rPr>
          <w:rFonts w:hint="eastAsia"/>
        </w:rPr>
        <w:t xml:space="preserve">存続期間(機密保持3年等)を明示</w:t>
      </w:r>
    </w:p>
    <w:bookmarkEnd w:id="42"/>
    <w:bookmarkStart w:id="43" w:name="原契約との整合性"/>
    <w:p>
      <w:pPr>
        <w:pStyle w:val="Heading3"/>
      </w:pPr>
      <w:r>
        <w:rPr>
          <w:rFonts w:hint="eastAsia"/>
        </w:rPr>
        <w:t xml:space="preserve">原契約との整合性</w:t>
      </w:r>
    </w:p>
    <w:p>
      <w:pPr>
        <w:pStyle w:val="Compact"/>
        <w:numPr>
          <w:ilvl w:val="0"/>
          <w:numId w:val="1028"/>
        </w:numPr>
      </w:pPr>
      <w:r>
        <w:rPr>
          <w:rFonts w:hint="eastAsia"/>
        </w:rPr>
        <w:t xml:space="preserve">本合意書の存続条項(第12条)は、原契約の条文番号と整合させる必要があります</w:t>
      </w:r>
    </w:p>
    <w:p>
      <w:pPr>
        <w:pStyle w:val="Compact"/>
        <w:numPr>
          <w:ilvl w:val="0"/>
          <w:numId w:val="1028"/>
        </w:numPr>
      </w:pPr>
      <w:r>
        <w:rPr>
          <w:rFonts w:hint="eastAsia"/>
        </w:rPr>
        <w:t xml:space="preserve">原契約の準拠法・管轄と本合意書を整合させる</w:t>
      </w:r>
    </w:p>
    <w:p>
      <w:pPr>
        <w:pStyle w:val="Compact"/>
        <w:numPr>
          <w:ilvl w:val="0"/>
          <w:numId w:val="1028"/>
        </w:numPr>
      </w:pPr>
      <w:r>
        <w:rPr>
          <w:rFonts w:hint="eastAsia"/>
        </w:rPr>
        <w:t xml:space="preserve">原契約の用語定義と本合意書を整合させる</w:t>
      </w:r>
    </w:p>
    <w:bookmarkEnd w:id="43"/>
    <w:bookmarkStart w:id="44" w:name="解除事情に応じた追加検討事項"/>
    <w:p>
      <w:pPr>
        <w:pStyle w:val="Heading3"/>
      </w:pPr>
      <w:r>
        <w:rPr>
          <w:rFonts w:hint="eastAsia"/>
        </w:rPr>
        <w:t xml:space="preserve">解除事情に応じた追加検討事項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解除事情</w:t>
            </w:r>
          </w:p>
        </w:tc>
        <w:tc>
          <w:tcPr/>
          <w:p>
            <w:pPr>
              <w:pStyle w:val="Compact"/>
            </w:pPr>
            <w:r>
              <w:rPr>
                <w:rFonts w:hint="eastAsia"/>
              </w:rPr>
              <w:t xml:space="preserve">追加検討事項</w:t>
            </w:r>
          </w:p>
        </w:tc>
      </w:tr>
      <w:tr>
        <w:tc>
          <w:tcPr/>
          <w:p>
            <w:pPr>
              <w:pStyle w:val="Compact"/>
            </w:pPr>
            <w:r>
              <w:rPr>
                <w:rFonts w:hint="eastAsia"/>
                <w:b/>
                <w:bCs/>
              </w:rPr>
              <w:t xml:space="preserve">取引先との関係維持を希望</w:t>
            </w:r>
          </w:p>
        </w:tc>
        <w:tc>
          <w:tcPr/>
          <w:p>
            <w:pPr>
              <w:pStyle w:val="Compact"/>
            </w:pPr>
            <w:r>
              <w:rPr>
                <w:rFonts w:hint="eastAsia"/>
              </w:rPr>
              <w:t xml:space="preserve">損害賠償相互免除・円満な文言を選択</w:t>
            </w:r>
          </w:p>
        </w:tc>
      </w:tr>
      <w:tr>
        <w:tc>
          <w:tcPr/>
          <w:p>
            <w:pPr>
              <w:pStyle w:val="Compact"/>
            </w:pPr>
            <w:r>
              <w:rPr>
                <w:rFonts w:hint="eastAsia"/>
                <w:b/>
                <w:bCs/>
              </w:rPr>
              <w:t xml:space="preserve">一方に責任がある</w:t>
            </w:r>
          </w:p>
        </w:tc>
        <w:tc>
          <w:tcPr/>
          <w:p>
            <w:pPr>
              <w:pStyle w:val="Compact"/>
            </w:pPr>
            <w:r>
              <w:rPr>
                <w:rFonts w:hint="eastAsia"/>
              </w:rPr>
              <w:t xml:space="preserve">一部留保型</w:t>
            </w:r>
            <w:r>
              <w:t xml:space="preserve"> or </w:t>
            </w:r>
            <w:r>
              <w:rPr>
                <w:rFonts w:hint="eastAsia"/>
              </w:rPr>
              <w:t xml:space="preserve">解決金支払型を検討</w:t>
            </w:r>
          </w:p>
        </w:tc>
      </w:tr>
      <w:tr>
        <w:tc>
          <w:tcPr/>
          <w:p>
            <w:pPr>
              <w:pStyle w:val="Compact"/>
            </w:pPr>
            <w:r>
              <w:rPr>
                <w:rFonts w:hint="eastAsia"/>
                <w:b/>
                <w:bCs/>
              </w:rPr>
              <w:t xml:space="preserve">複雑な権利関係がある</w:t>
            </w:r>
          </w:p>
        </w:tc>
        <w:tc>
          <w:tcPr/>
          <w:p>
            <w:pPr>
              <w:pStyle w:val="Compact"/>
            </w:pPr>
            <w:r>
              <w:rPr>
                <w:rFonts w:hint="eastAsia"/>
              </w:rPr>
              <w:t xml:space="preserve">知的財産権の処理を詳細化</w:t>
            </w:r>
          </w:p>
        </w:tc>
      </w:tr>
      <w:tr>
        <w:tc>
          <w:tcPr/>
          <w:p>
            <w:pPr>
              <w:pStyle w:val="Compact"/>
            </w:pPr>
            <w:r>
              <w:rPr>
                <w:rFonts w:hint="eastAsia"/>
                <w:b/>
                <w:bCs/>
              </w:rPr>
              <w:t xml:space="preserve">継続的取引の途中解除</w:t>
            </w:r>
          </w:p>
        </w:tc>
        <w:tc>
          <w:tcPr/>
          <w:p>
            <w:pPr>
              <w:pStyle w:val="Compact"/>
            </w:pPr>
            <w:r>
              <w:rPr>
                <w:rFonts w:hint="eastAsia"/>
              </w:rPr>
              <w:t xml:space="preserve">既履行確認型・未清算金処理を明確化</w:t>
            </w:r>
          </w:p>
        </w:tc>
      </w:tr>
      <w:tr>
        <w:tc>
          <w:tcPr/>
          <w:p>
            <w:pPr>
              <w:pStyle w:val="Compact"/>
            </w:pPr>
            <w:r>
              <w:rPr>
                <w:rFonts w:hint="eastAsia"/>
                <w:b/>
                <w:bCs/>
              </w:rPr>
              <w:t xml:space="preserve">物品売買の解除</w:t>
            </w:r>
          </w:p>
        </w:tc>
        <w:tc>
          <w:tcPr/>
          <w:p>
            <w:pPr>
              <w:pStyle w:val="Compact"/>
            </w:pPr>
            <w:r>
              <w:rPr>
                <w:rFonts w:hint="eastAsia"/>
              </w:rPr>
              <w:t xml:space="preserve">原状回復型・返還物品リスト作成</w:t>
            </w:r>
          </w:p>
        </w:tc>
      </w:tr>
      <w:tr>
        <w:tc>
          <w:tcPr/>
          <w:p>
            <w:pPr>
              <w:pStyle w:val="Compact"/>
            </w:pPr>
            <w:r>
              <w:rPr>
                <w:rFonts w:hint="eastAsia"/>
                <w:b/>
                <w:bCs/>
              </w:rPr>
              <w:t xml:space="preserve">トラブル下での解除</w:t>
            </w:r>
          </w:p>
        </w:tc>
        <w:tc>
          <w:tcPr/>
          <w:p>
            <w:pPr>
              <w:pStyle w:val="Compact"/>
            </w:pPr>
            <w:r>
              <w:rPr>
                <w:rFonts w:hint="eastAsia"/>
              </w:rPr>
              <w:t xml:space="preserve">機密保持の徹底・清算条項の強化</w:t>
            </w:r>
          </w:p>
        </w:tc>
      </w:tr>
      <w:tr>
        <w:tc>
          <w:tcPr/>
          <w:p>
            <w:pPr>
              <w:pStyle w:val="Compact"/>
            </w:pPr>
            <w:r>
              <w:rPr>
                <w:rFonts w:hint="eastAsia"/>
                <w:b/>
                <w:bCs/>
              </w:rPr>
              <w:t xml:space="preserve">多数の関連契約あり</w:t>
            </w:r>
          </w:p>
        </w:tc>
        <w:tc>
          <w:tcPr/>
          <w:p>
            <w:pPr>
              <w:pStyle w:val="Compact"/>
            </w:pPr>
            <w:r>
              <w:rPr>
                <w:rFonts w:hint="eastAsia"/>
              </w:rPr>
              <w:t xml:space="preserve">別紙1で一括解除対象を明示</w:t>
            </w:r>
          </w:p>
        </w:tc>
      </w:tr>
    </w:tbl>
    <w:bookmarkEnd w:id="44"/>
    <w:bookmarkStart w:id="45" w:name="重要案件は専門家相談"/>
    <w:p>
      <w:pPr>
        <w:pStyle w:val="Heading3"/>
      </w:pPr>
      <w:r>
        <w:rPr>
          <w:rFonts w:hint="eastAsia"/>
        </w:rPr>
        <w:t xml:space="preserve">重要案件は専門家相談</w:t>
      </w:r>
    </w:p>
    <w:p>
      <w:pPr>
        <w:pStyle w:val="Compact"/>
        <w:numPr>
          <w:ilvl w:val="0"/>
          <w:numId w:val="1029"/>
        </w:numPr>
      </w:pPr>
      <w:r>
        <w:rPr>
          <w:rFonts w:hint="eastAsia"/>
          <w:b/>
          <w:bCs/>
        </w:rPr>
        <w:t xml:space="preserve">弁護士</w:t>
      </w:r>
      <w:r>
        <w:rPr>
          <w:rFonts w:hint="eastAsia"/>
        </w:rPr>
        <w:t xml:space="preserve">(契約解除・紛争解決専門)</w:t>
      </w:r>
    </w:p>
    <w:p>
      <w:pPr>
        <w:pStyle w:val="Compact"/>
        <w:numPr>
          <w:ilvl w:val="0"/>
          <w:numId w:val="1029"/>
        </w:numPr>
      </w:pPr>
      <w:r>
        <w:rPr>
          <w:rFonts w:hint="eastAsia"/>
          <w:b/>
          <w:bCs/>
        </w:rPr>
        <w:t xml:space="preserve">税理士</w:t>
      </w:r>
      <w:r>
        <w:rPr>
          <w:rFonts w:hint="eastAsia"/>
        </w:rPr>
        <w:t xml:space="preserve">(解決金等の税務処理)</w:t>
      </w:r>
    </w:p>
    <w:p>
      <w:pPr>
        <w:pStyle w:val="Compact"/>
        <w:numPr>
          <w:ilvl w:val="0"/>
          <w:numId w:val="1029"/>
        </w:numPr>
      </w:pPr>
      <w:r>
        <w:rPr>
          <w:rFonts w:hint="eastAsia"/>
          <w:b/>
          <w:bCs/>
        </w:rPr>
        <w:t xml:space="preserve">公認会計士</w:t>
      </w:r>
      <w:r>
        <w:rPr>
          <w:rFonts w:hint="eastAsia"/>
        </w:rPr>
        <w:t xml:space="preserve">(会計処理)</w:t>
      </w:r>
    </w:p>
    <w:p>
      <w:pPr>
        <w:pStyle w:val="Compact"/>
        <w:numPr>
          <w:ilvl w:val="0"/>
          <w:numId w:val="1029"/>
        </w:numPr>
      </w:pPr>
      <w:r>
        <w:rPr>
          <w:rFonts w:hint="eastAsia"/>
          <w:b/>
          <w:bCs/>
        </w:rPr>
        <w:t xml:space="preserve">法テラス</w:t>
      </w:r>
      <w:r>
        <w:rPr>
          <w:rFonts w:hint="eastAsia"/>
        </w:rPr>
        <w:t xml:space="preserve">(法律相談)</w:t>
      </w:r>
    </w:p>
    <w:bookmarkEnd w:id="45"/>
    <w:bookmarkStart w:id="46" w:name="編集時の注意"/>
    <w:p>
      <w:pPr>
        <w:pStyle w:val="Heading3"/>
      </w:pPr>
      <w:r>
        <w:rPr>
          <w:rFonts w:hint="eastAsia"/>
        </w:rPr>
        <w:t xml:space="preserve">編集時の注意</w:t>
      </w:r>
    </w:p>
    <w:p>
      <w:pPr>
        <w:pStyle w:val="Compact"/>
        <w:numPr>
          <w:ilvl w:val="0"/>
          <w:numId w:val="1030"/>
        </w:numPr>
      </w:pPr>
      <w:r>
        <w:t xml:space="preserve">[ </w:t>
      </w:r>
      <w:r>
        <w:rPr>
          <w:rFonts w:hint="eastAsia"/>
        </w:rPr>
        <w:t xml:space="preserve">]括弧内の箇所は、自社の状況に応じて編集してください。</w:t>
      </w:r>
    </w:p>
    <w:p>
      <w:pPr>
        <w:pStyle w:val="Compact"/>
        <w:numPr>
          <w:ilvl w:val="0"/>
          <w:numId w:val="1030"/>
        </w:numPr>
      </w:pPr>
      <w:r>
        <w:rPr>
          <w:rFonts w:hint="eastAsia"/>
        </w:rPr>
        <w:t xml:space="preserve">選択肢のある条項(第4条・第6条)は、適切なパターンを選択し、不要な選択肢を削除してください。</w:t>
      </w:r>
    </w:p>
    <w:p>
      <w:pPr>
        <w:pStyle w:val="Compact"/>
        <w:numPr>
          <w:ilvl w:val="0"/>
          <w:numId w:val="1030"/>
        </w:numPr>
      </w:pPr>
      <w:r>
        <w:rPr>
          <w:rFonts w:hint="eastAsia"/>
        </w:rPr>
        <w:t xml:space="preserve">存続条項(第12条)の条文番号は、原契約に合わせて編集してください。</w:t>
      </w:r>
    </w:p>
    <w:p>
      <w:pPr>
        <w:pStyle w:val="Compact"/>
        <w:numPr>
          <w:ilvl w:val="0"/>
          <w:numId w:val="1030"/>
        </w:numPr>
      </w:pPr>
      <w:r>
        <w:rPr>
          <w:rFonts w:hint="eastAsia"/>
        </w:rPr>
        <w:t xml:space="preserve">別紙(対象契約・返還物品・未清算金)は実際の案件に合わせて作成してください。</w:t>
      </w:r>
    </w:p>
    <w:bookmarkEnd w:id="46"/>
    <w:bookmarkStart w:id="47" w:name="トラブル時の相談先"/>
    <w:p>
      <w:pPr>
        <w:pStyle w:val="Heading3"/>
      </w:pPr>
      <w:r>
        <w:rPr>
          <w:rFonts w:hint="eastAsia"/>
        </w:rPr>
        <w:t xml:space="preserve">トラブル時の相談先</w:t>
      </w:r>
    </w:p>
    <w:p>
      <w:pPr>
        <w:pStyle w:val="Compact"/>
        <w:numPr>
          <w:ilvl w:val="0"/>
          <w:numId w:val="1031"/>
        </w:numPr>
      </w:pPr>
      <w:r>
        <w:rPr>
          <w:rFonts w:hint="eastAsia"/>
          <w:b/>
          <w:bCs/>
        </w:rPr>
        <w:t xml:space="preserve">弁護士</w:t>
      </w:r>
      <w:r>
        <w:rPr>
          <w:rFonts w:hint="eastAsia"/>
        </w:rPr>
        <w:t xml:space="preserve">(契約解除・紛争解決専門)</w:t>
      </w:r>
    </w:p>
    <w:p>
      <w:pPr>
        <w:pStyle w:val="Compact"/>
        <w:numPr>
          <w:ilvl w:val="0"/>
          <w:numId w:val="1031"/>
        </w:numPr>
      </w:pPr>
      <w:r>
        <w:rPr>
          <w:rFonts w:hint="eastAsia"/>
          <w:b/>
          <w:bCs/>
        </w:rPr>
        <w:t xml:space="preserve">税理士</w:t>
      </w:r>
      <w:r>
        <w:rPr>
          <w:rFonts w:hint="eastAsia"/>
        </w:rPr>
        <w:t xml:space="preserve">(解決金等の税務処理)</w:t>
      </w:r>
    </w:p>
    <w:p>
      <w:pPr>
        <w:pStyle w:val="Compact"/>
        <w:numPr>
          <w:ilvl w:val="0"/>
          <w:numId w:val="1031"/>
        </w:numPr>
      </w:pPr>
      <w:r>
        <w:rPr>
          <w:rFonts w:hint="eastAsia"/>
          <w:b/>
          <w:bCs/>
        </w:rPr>
        <w:t xml:space="preserve">公認会計士</w:t>
      </w:r>
      <w:r>
        <w:rPr>
          <w:rFonts w:hint="eastAsia"/>
        </w:rPr>
        <w:t xml:space="preserve">(会計処理)</w:t>
      </w:r>
    </w:p>
    <w:p>
      <w:pPr>
        <w:pStyle w:val="Compact"/>
        <w:numPr>
          <w:ilvl w:val="0"/>
          <w:numId w:val="1031"/>
        </w:numPr>
      </w:pPr>
      <w:r>
        <w:rPr>
          <w:rFonts w:hint="eastAsia"/>
          <w:b/>
          <w:bCs/>
        </w:rPr>
        <w:t xml:space="preserve">公正取引委員会</w:t>
      </w:r>
      <w:r>
        <w:rPr>
          <w:rFonts w:hint="eastAsia"/>
        </w:rPr>
        <w:t xml:space="preserve">(独占禁止法・取引適正化法違反の相談)</w:t>
      </w:r>
    </w:p>
    <w:p>
      <w:pPr>
        <w:pStyle w:val="Compact"/>
        <w:numPr>
          <w:ilvl w:val="0"/>
          <w:numId w:val="1031"/>
        </w:numPr>
      </w:pPr>
      <w:r>
        <w:rPr>
          <w:rFonts w:hint="eastAsia"/>
          <w:b/>
          <w:bCs/>
        </w:rPr>
        <w:t xml:space="preserve">法テラス</w:t>
      </w:r>
      <w:r>
        <w:rPr>
          <w:rFonts w:hint="eastAsia"/>
        </w:rPr>
        <w:t xml:space="preserve">(法律相談)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法務省等の公式情報をご確認ください。本テンプレートは一般的なひな形であり、特定の事案に関する法的助言を提供するものではありません。高額契約・係争中案件・複雑な権利関係がある場合は、必ず弁護士等の専門家にご相談ください。</w:t>
      </w:r>
    </w:p>
    <w:bookmarkEnd w:id="47"/>
    <w:bookmarkEnd w:id="48"/>
    <w:bookmarkEnd w:id="4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2026-06-16T00:52:21Z</dcterms:created>
  <dcterms:modified xsi:type="dcterms:W3CDTF">2026-06-16T00:52:21Z</dcterms:modified>
</cp:coreProperties>
</file>

<file path=docProps/custom.xml><?xml version="1.0" encoding="utf-8"?>
<Properties xmlns="http://schemas.openxmlformats.org/officeDocument/2006/custom-properties" xmlns:vt="http://schemas.openxmlformats.org/officeDocument/2006/docPropsVTypes"/>
</file>