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雇用契約書パートタイマー労働条件通知書兼用"/>
    <w:p>
      <w:pPr>
        <w:pStyle w:val="Heading1"/>
      </w:pPr>
      <w:r>
        <w:rPr>
          <w:rFonts w:hint="eastAsia"/>
        </w:rPr>
        <w:t xml:space="preserve">雇用契約書(パートタイマー・労働条件通知書兼用)</w:t>
      </w:r>
    </w:p>
    <w:p>
      <w:pPr>
        <w:pStyle w:val="BlockText"/>
      </w:pPr>
      <w:r>
        <w:rPr>
          <w:rFonts w:hint="eastAsia"/>
          <w:b/>
          <w:bCs/>
        </w:rPr>
        <w:t xml:space="preserve">※本テンプレートは弁護士・社会保険労務士監修ですが、業種・労働実態・賃金体系に応じた修正が必要です。特に変形労働時間制・シフト制を採用している場合、就業時間の明示方法に特殊な配慮が必要です。重要案件は必ず弁護士・社会保険労務士のレビューを受けてください。</w:t>
      </w:r>
    </w:p>
    <w:p>
      <w:pPr>
        <w:pStyle w:val="BlockText"/>
      </w:pPr>
      <w:r>
        <w:rPr>
          <w:rFonts w:hint="eastAsia"/>
          <w:b/>
          <w:bCs/>
        </w:rPr>
        <w:t xml:space="preserve">【雇用契約書(パートタイマー)の性質と法的位置づけ】</w:t>
      </w:r>
      <w:r>
        <w:t xml:space="preserve"> </w:t>
      </w:r>
      <w:r>
        <w:rPr>
          <w:rFonts w:hint="eastAsia"/>
        </w:rPr>
        <w:t xml:space="preserve">本書面は、</w:t>
      </w:r>
      <w:r>
        <w:rPr>
          <w:rFonts w:hint="eastAsia"/>
          <w:b/>
          <w:bCs/>
        </w:rPr>
        <w:t xml:space="preserve">雇用契約書(双方の合意の証拠)+労働条件通知書(労基法第15条の法定明示)</w:t>
      </w:r>
      <w:r>
        <w:rPr>
          <w:rFonts w:hint="eastAsia"/>
        </w:rPr>
        <w:t xml:space="preserve">の機能を兼ね備えた兼用書式です。労働基準法第15条による書面交付義務(違反時30万円以下罰金)及びパートタイム・有期雇用労働法第6条による明示義務(違反時10万円以下過料)に対応しています。</w:t>
      </w:r>
      <w:r>
        <w:rPr>
          <w:rFonts w:hint="eastAsia"/>
          <w:b/>
          <w:bCs/>
        </w:rPr>
        <w:t xml:space="preserve">2024年4月施行の労基法施行規則改正による追加明示事項</w:t>
      </w:r>
      <w:r>
        <w:rPr>
          <w:rFonts w:hint="eastAsia"/>
        </w:rPr>
        <w:t xml:space="preserve">(就業場所・業務の変更範囲、更新上限、無期転換申込機会等)にも対応しています。本人の希望があれば電磁的方法による交付も可能です(2019年改正対応)。</w:t>
      </w:r>
    </w:p>
    <w:p>
      <w:r>
        <w:pict>
          <v:rect style="width:0;height:1.5pt" o:hralign="center" o:hrstd="t" o:hr="t"/>
        </w:pict>
      </w:r>
    </w:p>
    <w:bookmarkEnd w:id="9"/>
    <w:bookmarkStart w:id="61" w:name="雇用契約書労働条件通知書兼用"/>
    <w:p>
      <w:pPr>
        <w:pStyle w:val="Heading1"/>
      </w:pPr>
      <w:r>
        <w:rPr>
          <w:rFonts w:hint="eastAsia"/>
        </w:rPr>
        <w:t xml:space="preserve">雇用契約書(労働条件通知書兼用)</w:t>
      </w:r>
    </w:p>
    <w:p>
      <w:pPr>
        <w:pStyle w:val="FirstParagraph"/>
      </w:pPr>
      <w:r>
        <w:rPr>
          <w:rFonts w:hint="eastAsia"/>
        </w:rPr>
        <w:t xml:space="preserve">[労働者氏名]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令和[YYYY]年[MM]月[DD]日</w:t>
      </w:r>
      <w:r>
        <w:br/>
      </w:r>
      <w:r>
        <w:br/>
      </w:r>
      <w:r>
        <w:rPr>
          <w:rStyle w:val="VerbatimChar"/>
        </w:rPr>
        <w:t xml:space="preserve">                        </w:t>
      </w:r>
      <w:r>
        <w:rPr>
          <w:rStyle w:val="VerbatimChar"/>
          <w:rFonts w:hint="eastAsia"/>
        </w:rPr>
        <w:t xml:space="preserve">[会社の正式名称]</w:t>
      </w:r>
      <w:r>
        <w:br/>
      </w:r>
      <w:r>
        <w:rPr>
          <w:rStyle w:val="VerbatimChar"/>
        </w:rPr>
        <w:t xml:space="preserve">                        </w:t>
      </w:r>
      <w:r>
        <w:rPr>
          <w:rStyle w:val="VerbatimChar"/>
          <w:rFonts w:hint="eastAsia"/>
        </w:rPr>
        <w:t xml:space="preserve">[本店所在地]</w:t>
      </w:r>
      <w:r>
        <w:br/>
      </w:r>
      <w:r>
        <w:rPr>
          <w:rStyle w:val="VerbatimChar"/>
        </w:rPr>
        <w:t xml:space="preserve">                        </w:t>
      </w:r>
      <w:r>
        <w:rPr>
          <w:rStyle w:val="VerbatimChar"/>
          <w:rFonts w:hint="eastAsia"/>
        </w:rPr>
        <w:t xml:space="preserve">代表者:代表取締役</w:t>
      </w:r>
      <w:r>
        <w:rPr>
          <w:rStyle w:val="VerbatimChar"/>
        </w:rPr>
        <w:t xml:space="preserve"> </w:t>
      </w:r>
      <w:r>
        <w:rPr>
          <w:rStyle w:val="VerbatimChar"/>
          <w:rFonts w:hint="eastAsia"/>
        </w:rPr>
        <w:t xml:space="preserve">[氏名]</w:t>
      </w:r>
      <w:r>
        <w:rPr>
          <w:rStyle w:val="VerbatimChar"/>
        </w:rPr>
        <w:t xml:space="preserve">   </w:t>
      </w:r>
      <w:r>
        <w:rPr>
          <w:rStyle w:val="VerbatimChar"/>
          <w:rFonts w:hint="eastAsia"/>
        </w:rPr>
        <w:t xml:space="preserve">印</w:t>
      </w:r>
    </w:p>
    <w:p>
      <w:pPr>
        <w:pStyle w:val="FirstParagraph"/>
      </w:pPr>
      <w:r>
        <w:rPr>
          <w:rFonts w:hint="eastAsia"/>
        </w:rPr>
        <w:t xml:space="preserve">当社は、あなた(以下「労働者」)を、下記の労働条件で雇用します。本書面は雇用契約書と労働条件通知書を兼ねるものです。労働条件の内容を確認の上、ご了承いただける場合は末尾に署名押印してください。</w:t>
      </w:r>
    </w:p>
    <w:p>
      <w:r>
        <w:pict>
          <v:rect style="width:0;height:1.5pt" o:hralign="center" o:hrstd="t" o:hr="t"/>
        </w:pict>
      </w:r>
    </w:p>
    <w:bookmarkStart w:id="13" w:name="契約期間更新"/>
    <w:p>
      <w:pPr>
        <w:pStyle w:val="Heading2"/>
      </w:pPr>
      <w:r>
        <w:t xml:space="preserve">Ⅰ. </w:t>
      </w:r>
      <w:r>
        <w:rPr>
          <w:rFonts w:hint="eastAsia"/>
        </w:rPr>
        <w:t xml:space="preserve">契約期間・更新</w:t>
      </w:r>
    </w:p>
    <w:bookmarkStart w:id="10" w:name="契約期間"/>
    <w:p>
      <w:pPr>
        <w:pStyle w:val="Heading3"/>
      </w:pPr>
      <w:r>
        <w:t xml:space="preserve">1. </w:t>
      </w:r>
      <w:r>
        <w:rPr>
          <w:rFonts w:hint="eastAsia"/>
        </w:rPr>
        <w:t xml:space="preserve">契約期間</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契約形態</w:t>
            </w:r>
          </w:p>
        </w:tc>
        <w:tc>
          <w:tcPr/>
          <w:p>
            <w:pPr>
              <w:pStyle w:val="Compact"/>
            </w:pPr>
            <w:r>
              <w:t xml:space="preserve">□ </w:t>
            </w:r>
            <w:r>
              <w:rPr>
                <w:rFonts w:hint="eastAsia"/>
              </w:rPr>
              <w:t xml:space="preserve">期間の定めなし</w:t>
            </w:r>
            <w:r>
              <w:t xml:space="preserve"> ☑ </w:t>
            </w:r>
            <w:r>
              <w:rPr>
                <w:rFonts w:hint="eastAsia"/>
              </w:rPr>
              <w:t xml:space="preserve">期間の定めあり</w:t>
            </w:r>
          </w:p>
        </w:tc>
      </w:tr>
      <w:tr>
        <w:tc>
          <w:tcPr/>
          <w:p>
            <w:pPr>
              <w:pStyle w:val="Compact"/>
            </w:pPr>
            <w:r>
              <w:rPr>
                <w:rFonts w:hint="eastAsia"/>
              </w:rPr>
              <w:t xml:space="preserve">契約期間</w:t>
            </w:r>
          </w:p>
        </w:tc>
        <w:tc>
          <w:tcPr/>
          <w:p>
            <w:pPr>
              <w:pStyle w:val="Compact"/>
            </w:pPr>
            <w:r>
              <w:rPr>
                <w:rFonts w:hint="eastAsia"/>
              </w:rPr>
              <w:t xml:space="preserve">令和[YYYY]年[MM]月[DD]日〜令和[YYYY]年[MM]月[DD]日([1]年間)</w:t>
            </w:r>
          </w:p>
        </w:tc>
      </w:tr>
      <w:tr>
        <w:tc>
          <w:tcPr/>
          <w:p>
            <w:pPr>
              <w:pStyle w:val="Compact"/>
            </w:pPr>
            <w:r>
              <w:rPr>
                <w:rFonts w:hint="eastAsia"/>
              </w:rPr>
              <w:t xml:space="preserve">試用期間</w:t>
            </w:r>
          </w:p>
        </w:tc>
        <w:tc>
          <w:tcPr/>
          <w:p>
            <w:pPr>
              <w:pStyle w:val="Compact"/>
            </w:pPr>
            <w:r>
              <w:rPr>
                <w:rFonts w:hint="eastAsia"/>
              </w:rPr>
              <w:t xml:space="preserve">採用日から[1]ヶ月(試用期間中の労働条件は本契約と同一)</w:t>
            </w:r>
          </w:p>
        </w:tc>
      </w:tr>
    </w:tbl>
    <w:bookmarkEnd w:id="10"/>
    <w:bookmarkStart w:id="11" w:name="契約更新2024年4月改正対応"/>
    <w:p>
      <w:pPr>
        <w:pStyle w:val="Heading3"/>
      </w:pPr>
      <w:r>
        <w:t xml:space="preserve">2. </w:t>
      </w:r>
      <w:r>
        <w:rPr>
          <w:rFonts w:hint="eastAsia"/>
        </w:rPr>
        <w:t xml:space="preserve">契約更新(2024年4月改正対応)</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更新の有無</w:t>
            </w:r>
          </w:p>
        </w:tc>
        <w:tc>
          <w:tcPr/>
          <w:p>
            <w:pPr>
              <w:pStyle w:val="Compact"/>
            </w:pPr>
            <w:r>
              <w:t xml:space="preserve">□ </w:t>
            </w:r>
            <w:r>
              <w:rPr>
                <w:rFonts w:hint="eastAsia"/>
              </w:rPr>
              <w:t xml:space="preserve">自動的に更新する</w:t>
            </w:r>
            <w:r>
              <w:t xml:space="preserve"> ☑ </w:t>
            </w:r>
            <w:r>
              <w:rPr>
                <w:rFonts w:hint="eastAsia"/>
              </w:rPr>
              <w:t xml:space="preserve">更新する場合があり得る</w:t>
            </w:r>
            <w:r>
              <w:t xml:space="preserve"> □ </w:t>
            </w:r>
            <w:r>
              <w:rPr>
                <w:rFonts w:hint="eastAsia"/>
              </w:rPr>
              <w:t xml:space="preserve">契約の更新はしない</w:t>
            </w:r>
          </w:p>
        </w:tc>
      </w:tr>
      <w:tr>
        <w:tc>
          <w:tcPr/>
          <w:p>
            <w:pPr>
              <w:pStyle w:val="Compact"/>
            </w:pPr>
            <w:r>
              <w:rPr>
                <w:rFonts w:hint="eastAsia"/>
              </w:rPr>
              <w:t xml:space="preserve">更新の判断基準</w:t>
            </w:r>
          </w:p>
        </w:tc>
        <w:tc>
          <w:tcPr/>
          <w:p>
            <w:pPr>
              <w:pStyle w:val="Compact"/>
            </w:pPr>
            <w:r>
              <w:t xml:space="preserve">(1) </w:t>
            </w:r>
            <w:r>
              <w:rPr>
                <w:rFonts w:hint="eastAsia"/>
              </w:rPr>
              <w:t xml:space="preserve">契約期間満了時の業務量(2)</w:t>
            </w:r>
            <w:r>
              <w:t xml:space="preserve"> </w:t>
            </w:r>
            <w:r>
              <w:rPr>
                <w:rFonts w:hint="eastAsia"/>
              </w:rPr>
              <w:t xml:space="preserve">勤務成績・態度(3)</w:t>
            </w:r>
            <w:r>
              <w:t xml:space="preserve"> </w:t>
            </w:r>
            <w:r>
              <w:rPr>
                <w:rFonts w:hint="eastAsia"/>
              </w:rPr>
              <w:t xml:space="preserve">能力(4)</w:t>
            </w:r>
            <w:r>
              <w:t xml:space="preserve"> </w:t>
            </w:r>
            <w:r>
              <w:rPr>
                <w:rFonts w:hint="eastAsia"/>
              </w:rPr>
              <w:t xml:space="preserve">会社の経営状況(5)</w:t>
            </w:r>
            <w:r>
              <w:t xml:space="preserve"> </w:t>
            </w:r>
            <w:r>
              <w:rPr>
                <w:rFonts w:hint="eastAsia"/>
              </w:rPr>
              <w:t xml:space="preserve">従事している業務の進捗状況</w:t>
            </w:r>
          </w:p>
        </w:tc>
      </w:tr>
      <w:tr>
        <w:tc>
          <w:tcPr/>
          <w:p>
            <w:pPr>
              <w:pStyle w:val="Compact"/>
            </w:pPr>
            <w:r>
              <w:rPr>
                <w:rFonts w:hint="eastAsia"/>
                <w:b/>
                <w:bCs/>
              </w:rPr>
              <w:t xml:space="preserve">更新上限の有無</w:t>
            </w:r>
            <w:r>
              <w:rPr>
                <w:rFonts w:hint="eastAsia"/>
              </w:rPr>
              <w:t xml:space="preserve">(2024年4月追加)</w:t>
            </w:r>
          </w:p>
        </w:tc>
        <w:tc>
          <w:tcPr/>
          <w:p>
            <w:pPr>
              <w:pStyle w:val="Compact"/>
            </w:pPr>
            <w:r>
              <w:t xml:space="preserve">☑ </w:t>
            </w:r>
            <w:r>
              <w:rPr>
                <w:rFonts w:hint="eastAsia"/>
              </w:rPr>
              <w:t xml:space="preserve">上限なし</w:t>
            </w:r>
            <w:r>
              <w:t xml:space="preserve"> □ </w:t>
            </w:r>
            <w:r>
              <w:rPr>
                <w:rFonts w:hint="eastAsia"/>
              </w:rPr>
              <w:t xml:space="preserve">通算契約期間[5]年まで</w:t>
            </w:r>
            <w:r>
              <w:t xml:space="preserve"> □ </w:t>
            </w:r>
            <w:r>
              <w:rPr>
                <w:rFonts w:hint="eastAsia"/>
              </w:rPr>
              <w:t xml:space="preserve">更新回数[4]回まで</w:t>
            </w:r>
          </w:p>
        </w:tc>
      </w:tr>
      <w:tr>
        <w:tc>
          <w:tcPr/>
          <w:p>
            <w:pPr>
              <w:pStyle w:val="Compact"/>
            </w:pPr>
            <w:r>
              <w:rPr>
                <w:rFonts w:hint="eastAsia"/>
                <w:b/>
                <w:bCs/>
              </w:rPr>
              <w:t xml:space="preserve">更新上限を新設・短縮する場合の理由</w:t>
            </w:r>
            <w:r>
              <w:rPr>
                <w:rFonts w:hint="eastAsia"/>
              </w:rPr>
              <w:t xml:space="preserve">(該当時)</w:t>
            </w:r>
          </w:p>
        </w:tc>
        <w:tc>
          <w:tcPr/>
          <w:p>
            <w:pPr>
              <w:pStyle w:val="Compact"/>
            </w:pPr>
            <w:r>
              <w:rPr>
                <w:rFonts w:hint="eastAsia"/>
              </w:rPr>
              <w:t xml:space="preserve">[新設・短縮の理由を記載]</w:t>
            </w:r>
          </w:p>
        </w:tc>
      </w:tr>
    </w:tbl>
    <w:bookmarkEnd w:id="11"/>
    <w:bookmarkStart w:id="12" w:name="無期転換申込機会2024年4月追加該当時"/>
    <w:p>
      <w:pPr>
        <w:pStyle w:val="Heading3"/>
      </w:pPr>
      <w:r>
        <w:t xml:space="preserve">3. </w:t>
      </w:r>
      <w:r>
        <w:rPr>
          <w:rFonts w:hint="eastAsia"/>
        </w:rPr>
        <w:t xml:space="preserve">無期転換申込機会(2024年4月追加・該当時)</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無期転換申込権</w:t>
            </w:r>
          </w:p>
        </w:tc>
        <w:tc>
          <w:tcPr/>
          <w:p>
            <w:pPr>
              <w:pStyle w:val="Compact"/>
            </w:pPr>
            <w:r>
              <w:rPr>
                <w:rFonts w:hint="eastAsia"/>
              </w:rPr>
              <w:t xml:space="preserve">通算契約期間が5年を超える場合、労契法第18条に基づき、労働者から会社に対し、無期労働契約への転換を申し込むことができる</w:t>
            </w:r>
          </w:p>
        </w:tc>
      </w:tr>
      <w:tr>
        <w:tc>
          <w:tcPr/>
          <w:p>
            <w:pPr>
              <w:pStyle w:val="Compact"/>
            </w:pPr>
            <w:r>
              <w:rPr>
                <w:rFonts w:hint="eastAsia"/>
              </w:rPr>
              <w:t xml:space="preserve">申込方法</w:t>
            </w:r>
          </w:p>
        </w:tc>
        <w:tc>
          <w:tcPr/>
          <w:p>
            <w:pPr>
              <w:pStyle w:val="Compact"/>
            </w:pPr>
            <w:r>
              <w:rPr>
                <w:rFonts w:hint="eastAsia"/>
              </w:rPr>
              <w:t xml:space="preserve">書面又は電子メールにて、人事部([連絡先])まで</w:t>
            </w:r>
          </w:p>
        </w:tc>
      </w:tr>
      <w:tr>
        <w:tc>
          <w:tcPr/>
          <w:p>
            <w:pPr>
              <w:pStyle w:val="Compact"/>
            </w:pPr>
            <w:r>
              <w:rPr>
                <w:rFonts w:hint="eastAsia"/>
              </w:rPr>
              <w:t xml:space="preserve">無期転換後の労働条件</w:t>
            </w:r>
          </w:p>
        </w:tc>
        <w:tc>
          <w:tcPr/>
          <w:p>
            <w:pPr>
              <w:pStyle w:val="Compact"/>
            </w:pPr>
            <w:r>
              <w:t xml:space="preserve">☑ </w:t>
            </w:r>
            <w:r>
              <w:rPr>
                <w:rFonts w:hint="eastAsia"/>
              </w:rPr>
              <w:t xml:space="preserve">転換前と同一の労働条件</w:t>
            </w:r>
            <w:r>
              <w:t xml:space="preserve"> □ </w:t>
            </w:r>
            <w:r>
              <w:rPr>
                <w:rFonts w:hint="eastAsia"/>
              </w:rPr>
              <w:t xml:space="preserve">別途定める「無期雇用パート規程」による</w:t>
            </w:r>
            <w:r>
              <w:t xml:space="preserve"> □ </w:t>
            </w:r>
            <w:r>
              <w:rPr>
                <w:rFonts w:hint="eastAsia"/>
              </w:rPr>
              <w:t xml:space="preserve">個別協議</w:t>
            </w:r>
          </w:p>
        </w:tc>
      </w:tr>
    </w:tbl>
    <w:p>
      <w:r>
        <w:pict>
          <v:rect style="width:0;height:1.5pt" o:hralign="center" o:hrstd="t" o:hr="t"/>
        </w:pict>
      </w:r>
    </w:p>
    <w:bookmarkEnd w:id="12"/>
    <w:bookmarkEnd w:id="13"/>
    <w:bookmarkStart w:id="17" w:name="就業場所業務2024年4月改正対応"/>
    <w:p>
      <w:pPr>
        <w:pStyle w:val="Heading2"/>
      </w:pPr>
      <w:r>
        <w:t xml:space="preserve">Ⅱ. </w:t>
      </w:r>
      <w:r>
        <w:rPr>
          <w:rFonts w:hint="eastAsia"/>
        </w:rPr>
        <w:t xml:space="preserve">就業場所・業務(2024年4月改正対応)</w:t>
      </w:r>
    </w:p>
    <w:bookmarkStart w:id="15" w:name="就業場所"/>
    <w:p>
      <w:pPr>
        <w:pStyle w:val="Heading3"/>
      </w:pPr>
      <w:r>
        <w:t xml:space="preserve">1. </w:t>
      </w:r>
      <w:r>
        <w:rPr>
          <w:rFonts w:hint="eastAsia"/>
        </w:rPr>
        <w:t xml:space="preserve">就業場所</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採用直後の就業場所</w:t>
            </w:r>
          </w:p>
        </w:tc>
        <w:tc>
          <w:tcPr/>
          <w:p>
            <w:pPr>
              <w:pStyle w:val="Compact"/>
            </w:pPr>
            <w:hyperlink r:id="rId14">
              <w:r>
                <w:rPr>
                  <w:rStyle w:val="Hyperlink"/>
                  <w:rFonts w:hint="eastAsia"/>
                </w:rPr>
                <w:t xml:space="preserve">本社/○○店/○○営業所等</w:t>
              </w:r>
            </w:hyperlink>
          </w:p>
        </w:tc>
      </w:tr>
      <w:tr>
        <w:tc>
          <w:tcPr/>
          <w:p>
            <w:pPr>
              <w:pStyle w:val="Compact"/>
            </w:pPr>
            <w:r>
              <w:rPr>
                <w:rFonts w:hint="eastAsia"/>
                <w:b/>
                <w:bCs/>
              </w:rPr>
              <w:t xml:space="preserve">就業場所の変更範囲</w:t>
            </w:r>
            <w:r>
              <w:rPr>
                <w:rFonts w:hint="eastAsia"/>
              </w:rPr>
              <w:t xml:space="preserve">(2024年4月追加)</w:t>
            </w:r>
          </w:p>
        </w:tc>
        <w:tc>
          <w:tcPr/>
          <w:p>
            <w:pPr>
              <w:pStyle w:val="Compact"/>
            </w:pPr>
            <w:r>
              <w:t xml:space="preserve">☑ </w:t>
            </w:r>
            <w:r>
              <w:rPr>
                <w:rFonts w:hint="eastAsia"/>
              </w:rPr>
              <w:t xml:space="preserve">変更なし</w:t>
            </w:r>
            <w:r>
              <w:t xml:space="preserve"> □ </w:t>
            </w:r>
            <w:r>
              <w:rPr>
                <w:rFonts w:hint="eastAsia"/>
              </w:rPr>
              <w:t xml:space="preserve">会社の全事業所</w:t>
            </w:r>
            <w:r>
              <w:t xml:space="preserve"> □ </w:t>
            </w:r>
            <w:r>
              <w:rPr>
                <w:rFonts w:hint="eastAsia"/>
              </w:rPr>
              <w:t xml:space="preserve">[○○県内の事業所]</w:t>
            </w:r>
            <w:r>
              <w:t xml:space="preserve"> □ </w:t>
            </w:r>
            <w:r>
              <w:rPr>
                <w:rFonts w:hint="eastAsia"/>
              </w:rPr>
              <w:t xml:space="preserve">その他([具体的範囲])</w:t>
            </w:r>
          </w:p>
        </w:tc>
      </w:tr>
    </w:tbl>
    <w:bookmarkEnd w:id="15"/>
    <w:bookmarkStart w:id="16" w:name="従事すべき業務"/>
    <w:p>
      <w:pPr>
        <w:pStyle w:val="Heading3"/>
      </w:pPr>
      <w:r>
        <w:t xml:space="preserve">2. </w:t>
      </w:r>
      <w:r>
        <w:rPr>
          <w:rFonts w:hint="eastAsia"/>
        </w:rPr>
        <w:t xml:space="preserve">従事すべき業務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採用直後の業務内容</w:t>
            </w:r>
          </w:p>
        </w:tc>
        <w:tc>
          <w:tcPr/>
          <w:p>
            <w:pPr>
              <w:pStyle w:val="Compact"/>
            </w:pPr>
            <w:r>
              <w:rPr>
                <w:rFonts w:hint="eastAsia"/>
              </w:rPr>
              <w:t xml:space="preserve">[接客・販売・レジ業務/データ入力/事務作業等]</w:t>
            </w:r>
          </w:p>
        </w:tc>
      </w:tr>
      <w:tr>
        <w:tc>
          <w:tcPr/>
          <w:p>
            <w:pPr>
              <w:pStyle w:val="Compact"/>
            </w:pPr>
            <w:r>
              <w:rPr>
                <w:rFonts w:hint="eastAsia"/>
                <w:b/>
                <w:bCs/>
              </w:rPr>
              <w:t xml:space="preserve">業務の変更範囲</w:t>
            </w:r>
            <w:r>
              <w:rPr>
                <w:rFonts w:hint="eastAsia"/>
              </w:rPr>
              <w:t xml:space="preserve">(2024年4月追加)</w:t>
            </w:r>
          </w:p>
        </w:tc>
        <w:tc>
          <w:tcPr/>
          <w:p>
            <w:pPr>
              <w:pStyle w:val="Compact"/>
            </w:pPr>
            <w:r>
              <w:t xml:space="preserve">☑ </w:t>
            </w:r>
            <w:r>
              <w:rPr>
                <w:rFonts w:hint="eastAsia"/>
              </w:rPr>
              <w:t xml:space="preserve">変更なし</w:t>
            </w:r>
            <w:r>
              <w:t xml:space="preserve"> □ </w:t>
            </w:r>
            <w:r>
              <w:rPr>
                <w:rFonts w:hint="eastAsia"/>
              </w:rPr>
              <w:t xml:space="preserve">会社の業務全般</w:t>
            </w:r>
            <w:r>
              <w:t xml:space="preserve"> □ </w:t>
            </w:r>
            <w:r>
              <w:rPr>
                <w:rFonts w:hint="eastAsia"/>
              </w:rPr>
              <w:t xml:space="preserve">[○○部門の業務]</w:t>
            </w:r>
            <w:r>
              <w:t xml:space="preserve"> □ </w:t>
            </w:r>
            <w:r>
              <w:rPr>
                <w:rFonts w:hint="eastAsia"/>
              </w:rPr>
              <w:t xml:space="preserve">その他</w:t>
            </w:r>
          </w:p>
        </w:tc>
      </w:tr>
    </w:tbl>
    <w:p>
      <w:r>
        <w:pict>
          <v:rect style="width:0;height:1.5pt" o:hralign="center" o:hrstd="t" o:hr="t"/>
        </w:pict>
      </w:r>
    </w:p>
    <w:bookmarkEnd w:id="16"/>
    <w:bookmarkEnd w:id="17"/>
    <w:bookmarkStart w:id="23" w:name="始業終業時刻休憩時間休日"/>
    <w:p>
      <w:pPr>
        <w:pStyle w:val="Heading2"/>
      </w:pPr>
      <w:r>
        <w:t xml:space="preserve">Ⅲ. </w:t>
      </w:r>
      <w:r>
        <w:rPr>
          <w:rFonts w:hint="eastAsia"/>
        </w:rPr>
        <w:t xml:space="preserve">始業終業時刻・休憩時間・休日</w:t>
      </w:r>
    </w:p>
    <w:bookmarkStart w:id="18" w:name="始業終業時刻"/>
    <w:p>
      <w:pPr>
        <w:pStyle w:val="Heading3"/>
      </w:pPr>
      <w:r>
        <w:t xml:space="preserve">1. </w:t>
      </w:r>
      <w:r>
        <w:rPr>
          <w:rFonts w:hint="eastAsia"/>
        </w:rPr>
        <w:t xml:space="preserve">始業・終業時刻</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始業時刻</w:t>
            </w:r>
          </w:p>
        </w:tc>
        <w:tc>
          <w:tcPr/>
          <w:p>
            <w:pPr>
              <w:pStyle w:val="Compact"/>
            </w:pPr>
            <w:r>
              <w:t xml:space="preserve">[9:00]</w:t>
            </w:r>
          </w:p>
        </w:tc>
      </w:tr>
      <w:tr>
        <w:tc>
          <w:tcPr/>
          <w:p>
            <w:pPr>
              <w:pStyle w:val="Compact"/>
            </w:pPr>
            <w:r>
              <w:rPr>
                <w:rFonts w:hint="eastAsia"/>
              </w:rPr>
              <w:t xml:space="preserve">終業時刻</w:t>
            </w:r>
          </w:p>
        </w:tc>
        <w:tc>
          <w:tcPr/>
          <w:p>
            <w:pPr>
              <w:pStyle w:val="Compact"/>
            </w:pPr>
            <w:r>
              <w:t xml:space="preserve">[13:00]</w:t>
            </w:r>
          </w:p>
        </w:tc>
      </w:tr>
      <w:tr>
        <w:tc>
          <w:tcPr/>
          <w:p>
            <w:pPr>
              <w:pStyle w:val="Compact"/>
            </w:pPr>
            <w:r>
              <w:rPr>
                <w:rFonts w:hint="eastAsia"/>
              </w:rPr>
              <w:t xml:space="preserve">1日の所定労働時間</w:t>
            </w:r>
          </w:p>
        </w:tc>
        <w:tc>
          <w:tcPr/>
          <w:p>
            <w:pPr>
              <w:pStyle w:val="Compact"/>
            </w:pPr>
            <w:r>
              <w:rPr>
                <w:rFonts w:hint="eastAsia"/>
              </w:rPr>
              <w:t xml:space="preserve">[4]時間</w:t>
            </w:r>
          </w:p>
        </w:tc>
      </w:tr>
      <w:tr>
        <w:tc>
          <w:tcPr/>
          <w:p>
            <w:pPr>
              <w:pStyle w:val="Compact"/>
            </w:pPr>
            <w:r>
              <w:rPr>
                <w:rFonts w:hint="eastAsia"/>
              </w:rPr>
              <w:t xml:space="preserve">1週間の所定労働日数</w:t>
            </w:r>
          </w:p>
        </w:tc>
        <w:tc>
          <w:tcPr/>
          <w:p>
            <w:pPr>
              <w:pStyle w:val="Compact"/>
            </w:pPr>
            <w:r>
              <w:rPr>
                <w:rFonts w:hint="eastAsia"/>
              </w:rPr>
              <w:t xml:space="preserve">[5]日</w:t>
            </w:r>
          </w:p>
        </w:tc>
      </w:tr>
      <w:tr>
        <w:tc>
          <w:tcPr/>
          <w:p>
            <w:pPr>
              <w:pStyle w:val="Compact"/>
            </w:pPr>
            <w:r>
              <w:rPr>
                <w:rFonts w:hint="eastAsia"/>
              </w:rPr>
              <w:t xml:space="preserve">1週間の所定労働時間</w:t>
            </w:r>
          </w:p>
        </w:tc>
        <w:tc>
          <w:tcPr/>
          <w:p>
            <w:pPr>
              <w:pStyle w:val="Compact"/>
            </w:pPr>
            <w:r>
              <w:rPr>
                <w:rFonts w:hint="eastAsia"/>
              </w:rPr>
              <w:t xml:space="preserve">[20]時間</w:t>
            </w:r>
          </w:p>
        </w:tc>
      </w:tr>
      <w:tr>
        <w:tc>
          <w:tcPr/>
          <w:p>
            <w:pPr>
              <w:pStyle w:val="Compact"/>
            </w:pPr>
            <w:r>
              <w:rPr>
                <w:rFonts w:hint="eastAsia"/>
              </w:rPr>
              <w:t xml:space="preserve">シフト制の場合</w:t>
            </w:r>
          </w:p>
        </w:tc>
        <w:tc>
          <w:tcPr/>
          <w:p>
            <w:pPr>
              <w:pStyle w:val="Compact"/>
            </w:pPr>
            <w:r>
              <w:t xml:space="preserve">□ </w:t>
            </w:r>
            <w:r>
              <w:rPr>
                <w:rFonts w:hint="eastAsia"/>
              </w:rPr>
              <w:t xml:space="preserve">該当しない</w:t>
            </w:r>
            <w:r>
              <w:t xml:space="preserve"> ☑ </w:t>
            </w:r>
            <w:r>
              <w:rPr>
                <w:rFonts w:hint="eastAsia"/>
              </w:rPr>
              <w:t xml:space="preserve">該当する(別途シフト表に基づく)</w:t>
            </w:r>
          </w:p>
        </w:tc>
      </w:tr>
    </w:tbl>
    <w:bookmarkEnd w:id="18"/>
    <w:bookmarkStart w:id="19" w:name="休憩時間"/>
    <w:p>
      <w:pPr>
        <w:pStyle w:val="Heading3"/>
      </w:pPr>
      <w:r>
        <w:t xml:space="preserve">2. </w:t>
      </w:r>
      <w:r>
        <w:rPr>
          <w:rFonts w:hint="eastAsia"/>
        </w:rPr>
        <w:t xml:space="preserve">休憩時間</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休憩時間</w:t>
            </w:r>
          </w:p>
        </w:tc>
        <w:tc>
          <w:tcPr/>
          <w:p>
            <w:pPr>
              <w:pStyle w:val="Compact"/>
            </w:pPr>
            <w:r>
              <w:rPr>
                <w:rFonts w:hint="eastAsia"/>
              </w:rPr>
              <w:t xml:space="preserve">[なし(所定労働時間6時間以内のため)/12:00〜13:00(60分)]</w:t>
            </w:r>
          </w:p>
        </w:tc>
      </w:tr>
    </w:tbl>
    <w:bookmarkEnd w:id="19"/>
    <w:bookmarkStart w:id="20" w:name="所定時間外労働"/>
    <w:p>
      <w:pPr>
        <w:pStyle w:val="Heading3"/>
      </w:pPr>
      <w:r>
        <w:t xml:space="preserve">3. </w:t>
      </w:r>
      <w:r>
        <w:rPr>
          <w:rFonts w:hint="eastAsia"/>
        </w:rPr>
        <w:t xml:space="preserve">所定時間外労働</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所定時間外労働の有無</w:t>
            </w:r>
          </w:p>
        </w:tc>
        <w:tc>
          <w:tcPr/>
          <w:p>
            <w:pPr>
              <w:pStyle w:val="Compact"/>
            </w:pPr>
            <w:r>
              <w:t xml:space="preserve">☑ </w:t>
            </w:r>
            <w:r>
              <w:rPr>
                <w:rFonts w:hint="eastAsia"/>
              </w:rPr>
              <w:t xml:space="preserve">あり(業務上必要な場合・月最大[20]時間)</w:t>
            </w:r>
            <w:r>
              <w:t xml:space="preserve"> □ なし</w:t>
            </w:r>
          </w:p>
        </w:tc>
      </w:tr>
      <w:tr>
        <w:tc>
          <w:tcPr/>
          <w:p>
            <w:pPr>
              <w:pStyle w:val="Compact"/>
            </w:pPr>
            <w:r>
              <w:rPr>
                <w:rFonts w:hint="eastAsia"/>
              </w:rPr>
              <w:t xml:space="preserve">法定時間外労働</w:t>
            </w:r>
          </w:p>
        </w:tc>
        <w:tc>
          <w:tcPr/>
          <w:p>
            <w:pPr>
              <w:pStyle w:val="Compact"/>
            </w:pPr>
            <w:r>
              <w:rPr>
                <w:rFonts w:hint="eastAsia"/>
              </w:rPr>
              <w:t xml:space="preserve">業務上必要な場合あり(36協定に基づく)</w:t>
            </w:r>
          </w:p>
        </w:tc>
      </w:tr>
      <w:tr>
        <w:tc>
          <w:tcPr/>
          <w:p>
            <w:pPr>
              <w:pStyle w:val="Compact"/>
            </w:pPr>
            <w:r>
              <w:rPr>
                <w:rFonts w:hint="eastAsia"/>
              </w:rPr>
              <w:t xml:space="preserve">休日労働</w:t>
            </w:r>
          </w:p>
        </w:tc>
        <w:tc>
          <w:tcPr/>
          <w:p>
            <w:pPr>
              <w:pStyle w:val="Compact"/>
            </w:pPr>
            <w:r>
              <w:rPr>
                <w:rFonts w:hint="eastAsia"/>
              </w:rPr>
              <w:t xml:space="preserve">業務上必要な場合あり</w:t>
            </w:r>
          </w:p>
        </w:tc>
      </w:tr>
    </w:tbl>
    <w:bookmarkEnd w:id="20"/>
    <w:bookmarkStart w:id="21" w:name="休日"/>
    <w:p>
      <w:pPr>
        <w:pStyle w:val="Heading3"/>
      </w:pPr>
      <w:r>
        <w:t xml:space="preserve">4. </w:t>
      </w:r>
      <w:r>
        <w:rPr>
          <w:rFonts w:hint="eastAsia"/>
        </w:rPr>
        <w:t xml:space="preserve">休日</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定例の休日</w:t>
            </w:r>
          </w:p>
        </w:tc>
        <w:tc>
          <w:tcPr/>
          <w:p>
            <w:pPr>
              <w:pStyle w:val="Compact"/>
            </w:pPr>
            <w:r>
              <w:rPr>
                <w:rFonts w:hint="eastAsia"/>
              </w:rPr>
              <w:t xml:space="preserve">[土曜日・日曜日・国民の祝日・年末年始]</w:t>
            </w:r>
          </w:p>
        </w:tc>
      </w:tr>
      <w:tr>
        <w:tc>
          <w:tcPr/>
          <w:p>
            <w:pPr>
              <w:pStyle w:val="Compact"/>
            </w:pPr>
            <w:r>
              <w:rPr>
                <w:rFonts w:hint="eastAsia"/>
              </w:rPr>
              <w:t xml:space="preserve">その他の休日</w:t>
            </w:r>
          </w:p>
        </w:tc>
        <w:tc>
          <w:tcPr/>
          <w:p>
            <w:pPr>
              <w:pStyle w:val="Compact"/>
            </w:pPr>
            <w:r>
              <w:rPr>
                <w:rFonts w:hint="eastAsia"/>
              </w:rPr>
              <w:t xml:space="preserve">[シフト表による・特定なし]</w:t>
            </w:r>
          </w:p>
        </w:tc>
      </w:tr>
      <w:tr>
        <w:tc>
          <w:tcPr/>
          <w:p>
            <w:pPr>
              <w:pStyle w:val="Compact"/>
            </w:pPr>
            <w:r>
              <w:rPr>
                <w:rFonts w:hint="eastAsia"/>
              </w:rPr>
              <w:t xml:space="preserve">振替休日制度</w:t>
            </w:r>
          </w:p>
        </w:tc>
        <w:tc>
          <w:tcPr/>
          <w:p>
            <w:pPr>
              <w:pStyle w:val="Compact"/>
            </w:pPr>
            <w:r>
              <w:t xml:space="preserve">[あり/なし]</w:t>
            </w:r>
          </w:p>
        </w:tc>
      </w:tr>
    </w:tbl>
    <w:bookmarkEnd w:id="21"/>
    <w:bookmarkStart w:id="22" w:name="休暇"/>
    <w:p>
      <w:pPr>
        <w:pStyle w:val="Heading3"/>
      </w:pPr>
      <w:r>
        <w:t xml:space="preserve">5. </w:t>
      </w:r>
      <w:r>
        <w:rPr>
          <w:rFonts w:hint="eastAsia"/>
        </w:rPr>
        <w:t xml:space="preserve">休暇</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年次有給休暇</w:t>
            </w:r>
          </w:p>
        </w:tc>
        <w:tc>
          <w:tcPr/>
          <w:p>
            <w:pPr>
              <w:pStyle w:val="Compact"/>
            </w:pPr>
            <w:r>
              <w:rPr>
                <w:rFonts w:hint="eastAsia"/>
              </w:rPr>
              <w:t xml:space="preserve">雇入れから6ヶ月継続勤務+8割以上出勤で付与(労基法第39条による・所定労働日数に応じた比例付与)</w:t>
            </w:r>
          </w:p>
        </w:tc>
      </w:tr>
      <w:tr>
        <w:tc>
          <w:tcPr/>
          <w:p>
            <w:pPr>
              <w:pStyle w:val="Compact"/>
            </w:pPr>
            <w:r>
              <w:rPr>
                <w:rFonts w:hint="eastAsia"/>
              </w:rPr>
              <w:t xml:space="preserve">産前産後休業</w:t>
            </w:r>
          </w:p>
        </w:tc>
        <w:tc>
          <w:tcPr/>
          <w:p>
            <w:pPr>
              <w:pStyle w:val="Compact"/>
            </w:pPr>
            <w:r>
              <w:rPr>
                <w:rFonts w:hint="eastAsia"/>
              </w:rPr>
              <w:t xml:space="preserve">労基法第65条による</w:t>
            </w:r>
          </w:p>
        </w:tc>
      </w:tr>
      <w:tr>
        <w:tc>
          <w:tcPr/>
          <w:p>
            <w:pPr>
              <w:pStyle w:val="Compact"/>
            </w:pPr>
            <w:r>
              <w:rPr>
                <w:rFonts w:hint="eastAsia"/>
              </w:rPr>
              <w:t xml:space="preserve">育児・介護休業</w:t>
            </w:r>
          </w:p>
        </w:tc>
        <w:tc>
          <w:tcPr/>
          <w:p>
            <w:pPr>
              <w:pStyle w:val="Compact"/>
            </w:pPr>
            <w:r>
              <w:rPr>
                <w:rFonts w:hint="eastAsia"/>
              </w:rPr>
              <w:t xml:space="preserve">別途定める「育児・介護休業規程」による</w:t>
            </w:r>
          </w:p>
        </w:tc>
      </w:tr>
      <w:tr>
        <w:tc>
          <w:tcPr/>
          <w:p>
            <w:pPr>
              <w:pStyle w:val="Compact"/>
            </w:pPr>
            <w:r>
              <w:rPr>
                <w:rFonts w:hint="eastAsia"/>
              </w:rPr>
              <w:t xml:space="preserve">子の看護等休暇・介護休暇</w:t>
            </w:r>
          </w:p>
        </w:tc>
        <w:tc>
          <w:tcPr/>
          <w:p>
            <w:pPr>
              <w:pStyle w:val="Compact"/>
            </w:pPr>
            <w:r>
              <w:rPr>
                <w:rFonts w:hint="eastAsia"/>
              </w:rPr>
              <w:t xml:space="preserve">別途定める「育児・介護休業規程」による(2025年4月改正対応)</w:t>
            </w:r>
          </w:p>
        </w:tc>
      </w:tr>
      <w:tr>
        <w:tc>
          <w:tcPr/>
          <w:p>
            <w:pPr>
              <w:pStyle w:val="Compact"/>
            </w:pPr>
            <w:r>
              <w:rPr>
                <w:rFonts w:hint="eastAsia"/>
              </w:rPr>
              <w:t xml:space="preserve">特別休暇</w:t>
            </w:r>
          </w:p>
        </w:tc>
        <w:tc>
          <w:tcPr/>
          <w:p>
            <w:pPr>
              <w:pStyle w:val="Compact"/>
            </w:pPr>
            <w:r>
              <w:rPr>
                <w:rFonts w:hint="eastAsia"/>
              </w:rPr>
              <w:t xml:space="preserve">慶弔休暇等(就業規則による)</w:t>
            </w:r>
          </w:p>
        </w:tc>
      </w:tr>
    </w:tbl>
    <w:p>
      <w:r>
        <w:pict>
          <v:rect style="width:0;height:1.5pt" o:hralign="center" o:hrstd="t" o:hr="t"/>
        </w:pict>
      </w:r>
    </w:p>
    <w:bookmarkEnd w:id="22"/>
    <w:bookmarkEnd w:id="23"/>
    <w:bookmarkStart w:id="28" w:name="賃金"/>
    <w:p>
      <w:pPr>
        <w:pStyle w:val="Heading2"/>
      </w:pPr>
      <w:r>
        <w:t xml:space="preserve">Ⅳ. </w:t>
      </w:r>
      <w:r>
        <w:rPr>
          <w:rFonts w:hint="eastAsia"/>
        </w:rPr>
        <w:t xml:space="preserve">賃金</w:t>
      </w:r>
    </w:p>
    <w:bookmarkStart w:id="24" w:name="基本給諸手当"/>
    <w:p>
      <w:pPr>
        <w:pStyle w:val="Heading3"/>
      </w:pPr>
      <w:r>
        <w:t xml:space="preserve">1. </w:t>
      </w:r>
      <w:r>
        <w:rPr>
          <w:rFonts w:hint="eastAsia"/>
        </w:rPr>
        <w:t xml:space="preserve">基本給・諸手当</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賃金形態</w:t>
            </w:r>
          </w:p>
        </w:tc>
        <w:tc>
          <w:tcPr/>
          <w:p>
            <w:pPr>
              <w:pStyle w:val="Compact"/>
            </w:pPr>
            <w:r>
              <w:t xml:space="preserve">☑ </w:t>
            </w:r>
            <w:r>
              <w:rPr>
                <w:rFonts w:hint="eastAsia"/>
              </w:rPr>
              <w:t xml:space="preserve">時給制</w:t>
            </w:r>
            <w:r>
              <w:t xml:space="preserve"> □ </w:t>
            </w:r>
            <w:r>
              <w:rPr>
                <w:rFonts w:hint="eastAsia"/>
              </w:rPr>
              <w:t xml:space="preserve">日給制</w:t>
            </w:r>
            <w:r>
              <w:t xml:space="preserve"> □ </w:t>
            </w:r>
            <w:r>
              <w:rPr>
                <w:rFonts w:hint="eastAsia"/>
              </w:rPr>
              <w:t xml:space="preserve">月給制</w:t>
            </w:r>
          </w:p>
        </w:tc>
      </w:tr>
      <w:tr>
        <w:tc>
          <w:tcPr/>
          <w:p>
            <w:pPr>
              <w:pStyle w:val="Compact"/>
            </w:pPr>
            <w:r>
              <w:rPr>
                <w:rFonts w:hint="eastAsia"/>
              </w:rPr>
              <w:t xml:space="preserve">基本給</w:t>
            </w:r>
          </w:p>
        </w:tc>
        <w:tc>
          <w:tcPr/>
          <w:p>
            <w:pPr>
              <w:pStyle w:val="Compact"/>
            </w:pPr>
            <w:r>
              <w:rPr>
                <w:rFonts w:hint="eastAsia"/>
              </w:rPr>
              <w:t xml:space="preserve">[時給1,200円]</w:t>
            </w:r>
          </w:p>
        </w:tc>
      </w:tr>
      <w:tr>
        <w:tc>
          <w:tcPr/>
          <w:p>
            <w:pPr>
              <w:pStyle w:val="Compact"/>
            </w:pPr>
            <w:r>
              <w:rPr>
                <w:rFonts w:hint="eastAsia"/>
              </w:rPr>
              <w:t xml:space="preserve">通勤手当</w:t>
            </w:r>
          </w:p>
        </w:tc>
        <w:tc>
          <w:tcPr/>
          <w:p>
            <w:pPr>
              <w:pStyle w:val="Compact"/>
            </w:pPr>
            <w:r>
              <w:rPr>
                <w:rFonts w:hint="eastAsia"/>
              </w:rPr>
              <w:t xml:space="preserve">実費支給(月額上限[15,000]円・所得税法上の非課税限度)</w:t>
            </w:r>
          </w:p>
        </w:tc>
      </w:tr>
      <w:tr>
        <w:tc>
          <w:tcPr/>
          <w:p>
            <w:pPr>
              <w:pStyle w:val="Compact"/>
            </w:pPr>
            <w:r>
              <w:rPr>
                <w:rFonts w:hint="eastAsia"/>
              </w:rPr>
              <w:t xml:space="preserve">役職手当</w:t>
            </w:r>
          </w:p>
        </w:tc>
        <w:tc>
          <w:tcPr/>
          <w:p>
            <w:pPr>
              <w:pStyle w:val="Compact"/>
            </w:pPr>
            <w:r>
              <w:rPr>
                <w:rFonts w:hint="eastAsia"/>
              </w:rPr>
              <w:t xml:space="preserve">[なし/該当する手当]</w:t>
            </w:r>
          </w:p>
        </w:tc>
      </w:tr>
      <w:tr>
        <w:tc>
          <w:tcPr/>
          <w:p>
            <w:pPr>
              <w:pStyle w:val="Compact"/>
            </w:pPr>
            <w:r>
              <w:rPr>
                <w:rFonts w:hint="eastAsia"/>
              </w:rPr>
              <w:t xml:space="preserve">その他手当</w:t>
            </w:r>
          </w:p>
        </w:tc>
        <w:tc>
          <w:tcPr/>
          <w:p>
            <w:pPr>
              <w:pStyle w:val="Compact"/>
            </w:pPr>
            <w:r>
              <w:rPr>
                <w:rFonts w:hint="eastAsia"/>
              </w:rPr>
              <w:t xml:space="preserve">[なし/該当する手当]</w:t>
            </w:r>
          </w:p>
        </w:tc>
      </w:tr>
    </w:tbl>
    <w:bookmarkEnd w:id="24"/>
    <w:bookmarkStart w:id="25" w:name="時間外労働等の割増賃金"/>
    <w:p>
      <w:pPr>
        <w:pStyle w:val="Heading3"/>
      </w:pPr>
      <w:r>
        <w:t xml:space="preserve">2. </w:t>
      </w:r>
      <w:r>
        <w:rPr>
          <w:rFonts w:hint="eastAsia"/>
        </w:rPr>
        <w:t xml:space="preserve">時間外労働等の割増賃金</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所定時間外労働(法定時間内)</w:t>
            </w:r>
          </w:p>
        </w:tc>
        <w:tc>
          <w:tcPr/>
          <w:p>
            <w:pPr>
              <w:pStyle w:val="Compact"/>
            </w:pPr>
            <w:r>
              <w:rPr>
                <w:rFonts w:hint="eastAsia"/>
              </w:rPr>
              <w:t xml:space="preserve">時給の100%以上(同率)</w:t>
            </w:r>
          </w:p>
        </w:tc>
      </w:tr>
      <w:tr>
        <w:tc>
          <w:tcPr/>
          <w:p>
            <w:pPr>
              <w:pStyle w:val="Compact"/>
            </w:pPr>
            <w:r>
              <w:rPr>
                <w:rFonts w:hint="eastAsia"/>
              </w:rPr>
              <w:t xml:space="preserve">法定時間外労働</w:t>
            </w:r>
          </w:p>
        </w:tc>
        <w:tc>
          <w:tcPr/>
          <w:p>
            <w:pPr>
              <w:pStyle w:val="Compact"/>
            </w:pPr>
            <w:r>
              <w:rPr>
                <w:rFonts w:hint="eastAsia"/>
              </w:rPr>
              <w:t xml:space="preserve">時給の25%以上の割増(月60時間超は50%以上)</w:t>
            </w:r>
          </w:p>
        </w:tc>
      </w:tr>
      <w:tr>
        <w:tc>
          <w:tcPr/>
          <w:p>
            <w:pPr>
              <w:pStyle w:val="Compact"/>
            </w:pPr>
            <w:r>
              <w:rPr>
                <w:rFonts w:hint="eastAsia"/>
              </w:rPr>
              <w:t xml:space="preserve">休日労働(法定休日)</w:t>
            </w:r>
          </w:p>
        </w:tc>
        <w:tc>
          <w:tcPr/>
          <w:p>
            <w:pPr>
              <w:pStyle w:val="Compact"/>
            </w:pPr>
            <w:r>
              <w:rPr>
                <w:rFonts w:hint="eastAsia"/>
              </w:rPr>
              <w:t xml:space="preserve">時給の35%以上の割増</w:t>
            </w:r>
          </w:p>
        </w:tc>
      </w:tr>
      <w:tr>
        <w:tc>
          <w:tcPr/>
          <w:p>
            <w:pPr>
              <w:pStyle w:val="Compact"/>
            </w:pPr>
            <w:r>
              <w:rPr>
                <w:rFonts w:hint="eastAsia"/>
              </w:rPr>
              <w:t xml:space="preserve">深夜労働(22:00〜5:00)</w:t>
            </w:r>
          </w:p>
        </w:tc>
        <w:tc>
          <w:tcPr/>
          <w:p>
            <w:pPr>
              <w:pStyle w:val="Compact"/>
            </w:pPr>
            <w:r>
              <w:rPr>
                <w:rFonts w:hint="eastAsia"/>
              </w:rPr>
              <w:t xml:space="preserve">時給の25%以上の割増</w:t>
            </w:r>
          </w:p>
        </w:tc>
      </w:tr>
    </w:tbl>
    <w:bookmarkEnd w:id="25"/>
    <w:bookmarkStart w:id="26" w:name="賃金の計算支払い"/>
    <w:p>
      <w:pPr>
        <w:pStyle w:val="Heading3"/>
      </w:pPr>
      <w:r>
        <w:t xml:space="preserve">3. </w:t>
      </w:r>
      <w:r>
        <w:rPr>
          <w:rFonts w:hint="eastAsia"/>
        </w:rPr>
        <w:t xml:space="preserve">賃金の計算・支払い</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計算期間</w:t>
            </w:r>
          </w:p>
        </w:tc>
        <w:tc>
          <w:tcPr/>
          <w:p>
            <w:pPr>
              <w:pStyle w:val="Compact"/>
            </w:pPr>
            <w:r>
              <w:rPr>
                <w:rFonts w:hint="eastAsia"/>
              </w:rPr>
              <w:t xml:space="preserve">毎月[1]日〜[末日]</w:t>
            </w:r>
          </w:p>
        </w:tc>
      </w:tr>
      <w:tr>
        <w:tc>
          <w:tcPr/>
          <w:p>
            <w:pPr>
              <w:pStyle w:val="Compact"/>
            </w:pPr>
            <w:r>
              <w:rPr>
                <w:rFonts w:hint="eastAsia"/>
              </w:rPr>
              <w:t xml:space="preserve">支払日</w:t>
            </w:r>
          </w:p>
        </w:tc>
        <w:tc>
          <w:tcPr/>
          <w:p>
            <w:pPr>
              <w:pStyle w:val="Compact"/>
            </w:pPr>
            <w:r>
              <w:rPr>
                <w:rFonts w:hint="eastAsia"/>
              </w:rPr>
              <w:t xml:space="preserve">翌月[25]日(支払日が休日の場合は前営業日)</w:t>
            </w:r>
          </w:p>
        </w:tc>
      </w:tr>
      <w:tr>
        <w:tc>
          <w:tcPr/>
          <w:p>
            <w:pPr>
              <w:pStyle w:val="Compact"/>
            </w:pPr>
            <w:r>
              <w:rPr>
                <w:rFonts w:hint="eastAsia"/>
              </w:rPr>
              <w:t xml:space="preserve">支払方法</w:t>
            </w:r>
          </w:p>
        </w:tc>
        <w:tc>
          <w:tcPr/>
          <w:p>
            <w:pPr>
              <w:pStyle w:val="Compact"/>
            </w:pPr>
            <w:r>
              <w:rPr>
                <w:rFonts w:hint="eastAsia"/>
              </w:rPr>
              <w:t xml:space="preserve">銀行振込(本人指定の口座)</w:t>
            </w:r>
          </w:p>
        </w:tc>
      </w:tr>
      <w:tr>
        <w:tc>
          <w:tcPr/>
          <w:p>
            <w:pPr>
              <w:pStyle w:val="Compact"/>
            </w:pPr>
            <w:r>
              <w:rPr>
                <w:rFonts w:hint="eastAsia"/>
              </w:rPr>
              <w:t xml:space="preserve">控除事項</w:t>
            </w:r>
          </w:p>
        </w:tc>
        <w:tc>
          <w:tcPr/>
          <w:p>
            <w:pPr>
              <w:pStyle w:val="Compact"/>
            </w:pPr>
            <w:r>
              <w:rPr>
                <w:rFonts w:hint="eastAsia"/>
              </w:rPr>
              <w:t xml:space="preserve">所得税・住民税・社会保険料(該当者のみ)・雇用保険料</w:t>
            </w:r>
          </w:p>
        </w:tc>
      </w:tr>
    </w:tbl>
    <w:bookmarkEnd w:id="26"/>
    <w:bookmarkStart w:id="27" w:name="昇給賞与退職手当パートタイム労働法第6条対応"/>
    <w:p>
      <w:pPr>
        <w:pStyle w:val="Heading3"/>
      </w:pPr>
      <w:r>
        <w:t xml:space="preserve">4. </w:t>
      </w:r>
      <w:r>
        <w:rPr>
          <w:rFonts w:hint="eastAsia"/>
        </w:rPr>
        <w:t xml:space="preserve">昇給・賞与・退職手当(パートタイム労働法第6条対応)</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昇給</w:t>
            </w:r>
          </w:p>
        </w:tc>
        <w:tc>
          <w:tcPr/>
          <w:p>
            <w:pPr>
              <w:pStyle w:val="Compact"/>
            </w:pPr>
            <w:r>
              <w:t xml:space="preserve">☑ </w:t>
            </w:r>
            <w:r>
              <w:rPr>
                <w:rFonts w:hint="eastAsia"/>
              </w:rPr>
              <w:t xml:space="preserve">あり(年[1]回・[4]月・業績と勤務評価による)</w:t>
            </w:r>
            <w:r>
              <w:t xml:space="preserve"> □ なし □ </w:t>
            </w:r>
            <w:r>
              <w:rPr>
                <w:rFonts w:hint="eastAsia"/>
              </w:rPr>
              <w:t xml:space="preserve">業績による</w:t>
            </w:r>
          </w:p>
        </w:tc>
      </w:tr>
      <w:tr>
        <w:tc>
          <w:tcPr/>
          <w:p>
            <w:pPr>
              <w:pStyle w:val="Compact"/>
            </w:pPr>
            <w:r>
              <w:rPr>
                <w:rFonts w:hint="eastAsia"/>
                <w:b/>
                <w:bCs/>
              </w:rPr>
              <w:t xml:space="preserve">賞与</w:t>
            </w:r>
          </w:p>
        </w:tc>
        <w:tc>
          <w:tcPr/>
          <w:p>
            <w:pPr>
              <w:pStyle w:val="Compact"/>
            </w:pPr>
            <w:r>
              <w:t xml:space="preserve">□ </w:t>
            </w:r>
            <w:r>
              <w:rPr>
                <w:rFonts w:hint="eastAsia"/>
              </w:rPr>
              <w:t xml:space="preserve">あり(年[2]回)</w:t>
            </w:r>
            <w:r>
              <w:t xml:space="preserve"> ☑ なし □ </w:t>
            </w:r>
            <w:r>
              <w:rPr>
                <w:rFonts w:hint="eastAsia"/>
              </w:rPr>
              <w:t xml:space="preserve">業績による</w:t>
            </w:r>
          </w:p>
        </w:tc>
      </w:tr>
      <w:tr>
        <w:tc>
          <w:tcPr/>
          <w:p>
            <w:pPr>
              <w:pStyle w:val="Compact"/>
            </w:pPr>
            <w:r>
              <w:rPr>
                <w:rFonts w:hint="eastAsia"/>
                <w:b/>
                <w:bCs/>
              </w:rPr>
              <w:t xml:space="preserve">退職手当</w:t>
            </w:r>
          </w:p>
        </w:tc>
        <w:tc>
          <w:tcPr/>
          <w:p>
            <w:pPr>
              <w:pStyle w:val="Compact"/>
            </w:pPr>
            <w:r>
              <w:t xml:space="preserve">□ </w:t>
            </w:r>
            <w:r>
              <w:rPr>
                <w:rFonts w:hint="eastAsia"/>
              </w:rPr>
              <w:t xml:space="preserve">あり(別途定める退職金規程による)</w:t>
            </w:r>
            <w:r>
              <w:t xml:space="preserve"> ☑ なし</w:t>
            </w:r>
          </w:p>
        </w:tc>
      </w:tr>
    </w:tbl>
    <w:p>
      <w:r>
        <w:pict>
          <v:rect style="width:0;height:1.5pt" o:hralign="center" o:hrstd="t" o:hr="t"/>
        </w:pict>
      </w:r>
    </w:p>
    <w:bookmarkEnd w:id="27"/>
    <w:bookmarkEnd w:id="28"/>
    <w:bookmarkStart w:id="31" w:name="退職解雇"/>
    <w:p>
      <w:pPr>
        <w:pStyle w:val="Heading2"/>
      </w:pPr>
      <w:r>
        <w:t xml:space="preserve">Ⅴ. </w:t>
      </w:r>
      <w:r>
        <w:rPr>
          <w:rFonts w:hint="eastAsia"/>
        </w:rPr>
        <w:t xml:space="preserve">退職・解雇</w:t>
      </w:r>
    </w:p>
    <w:bookmarkStart w:id="29" w:name="退職"/>
    <w:p>
      <w:pPr>
        <w:pStyle w:val="Heading3"/>
      </w:pPr>
      <w:r>
        <w:t xml:space="preserve">1. </w:t>
      </w:r>
      <w:r>
        <w:rPr>
          <w:rFonts w:hint="eastAsia"/>
        </w:rPr>
        <w:t xml:space="preserve">退職</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自己都合退職</w:t>
            </w:r>
          </w:p>
        </w:tc>
        <w:tc>
          <w:tcPr/>
          <w:p>
            <w:pPr>
              <w:pStyle w:val="Compact"/>
            </w:pPr>
            <w:r>
              <w:rPr>
                <w:rFonts w:hint="eastAsia"/>
              </w:rPr>
              <w:t xml:space="preserve">退職希望日の[14]日前までに書面で申し出る</w:t>
            </w:r>
          </w:p>
        </w:tc>
      </w:tr>
      <w:tr>
        <w:tc>
          <w:tcPr/>
          <w:p>
            <w:pPr>
              <w:pStyle w:val="Compact"/>
            </w:pPr>
            <w:r>
              <w:rPr>
                <w:rFonts w:hint="eastAsia"/>
              </w:rPr>
              <w:t xml:space="preserve">期間満了</w:t>
            </w:r>
          </w:p>
        </w:tc>
        <w:tc>
          <w:tcPr/>
          <w:p>
            <w:pPr>
              <w:pStyle w:val="Compact"/>
            </w:pPr>
            <w:r>
              <w:rPr>
                <w:rFonts w:hint="eastAsia"/>
              </w:rPr>
              <w:t xml:space="preserve">契約期間満了による退職(更新しない場合)</w:t>
            </w:r>
          </w:p>
        </w:tc>
      </w:tr>
      <w:tr>
        <w:tc>
          <w:tcPr/>
          <w:p>
            <w:pPr>
              <w:pStyle w:val="Compact"/>
            </w:pPr>
            <w:r>
              <w:rPr>
                <w:rFonts w:hint="eastAsia"/>
              </w:rPr>
              <w:t xml:space="preserve">定年</w:t>
            </w:r>
          </w:p>
        </w:tc>
        <w:tc>
          <w:tcPr/>
          <w:p>
            <w:pPr>
              <w:pStyle w:val="Compact"/>
            </w:pPr>
            <w:r>
              <w:rPr>
                <w:rFonts w:hint="eastAsia"/>
              </w:rPr>
              <w:t xml:space="preserve">パートタイマーには適用しない(該当時は別途定める)</w:t>
            </w:r>
          </w:p>
        </w:tc>
      </w:tr>
      <w:tr>
        <w:tc>
          <w:tcPr/>
          <w:p>
            <w:pPr>
              <w:pStyle w:val="Compact"/>
            </w:pPr>
            <w:r>
              <w:rPr>
                <w:rFonts w:hint="eastAsia"/>
              </w:rPr>
              <w:t xml:space="preserve">死亡</w:t>
            </w:r>
          </w:p>
        </w:tc>
        <w:tc>
          <w:tcPr/>
          <w:p>
            <w:pPr>
              <w:pStyle w:val="Compact"/>
            </w:pPr>
            <w:r>
              <w:rPr>
                <w:rFonts w:hint="eastAsia"/>
              </w:rPr>
              <w:t xml:space="preserve">死亡した時</w:t>
            </w:r>
          </w:p>
        </w:tc>
      </w:tr>
    </w:tbl>
    <w:bookmarkEnd w:id="29"/>
    <w:bookmarkStart w:id="30" w:name="解雇"/>
    <w:p>
      <w:pPr>
        <w:pStyle w:val="Heading3"/>
      </w:pPr>
      <w:r>
        <w:t xml:space="preserve">2. </w:t>
      </w:r>
      <w:r>
        <w:rPr>
          <w:rFonts w:hint="eastAsia"/>
        </w:rPr>
        <w:t xml:space="preserve">解雇</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解雇事由</w:t>
            </w:r>
          </w:p>
        </w:tc>
        <w:tc>
          <w:tcPr/>
          <w:p>
            <w:pPr>
              <w:pStyle w:val="Compact"/>
            </w:pPr>
            <w:r>
              <w:t xml:space="preserve">(1) </w:t>
            </w:r>
            <w:r>
              <w:rPr>
                <w:rFonts w:hint="eastAsia"/>
              </w:rPr>
              <w:t xml:space="preserve">勤務成績又は能率が著しく不良で改善の見込みがないとき</w:t>
            </w:r>
            <w:r>
              <w:t xml:space="preserve"> (2) </w:t>
            </w:r>
            <w:r>
              <w:rPr>
                <w:rFonts w:hint="eastAsia"/>
              </w:rPr>
              <w:t xml:space="preserve">勤務態度が著しく不良で改善の見込みがないとき</w:t>
            </w:r>
            <w:r>
              <w:t xml:space="preserve"> (3) </w:t>
            </w:r>
            <w:r>
              <w:rPr>
                <w:rFonts w:hint="eastAsia"/>
              </w:rPr>
              <w:t xml:space="preserve">心身の故障により業務に耐えられないとき</w:t>
            </w:r>
            <w:r>
              <w:t xml:space="preserve"> (4) </w:t>
            </w:r>
            <w:r>
              <w:rPr>
                <w:rFonts w:hint="eastAsia"/>
              </w:rPr>
              <w:t xml:space="preserve">試用期間中の作業能率又は勤務態度が著しく不良で従業員として不適格と認められるとき</w:t>
            </w:r>
            <w:r>
              <w:t xml:space="preserve"> (5) </w:t>
            </w:r>
            <w:r>
              <w:rPr>
                <w:rFonts w:hint="eastAsia"/>
              </w:rPr>
              <w:t xml:space="preserve">やむを得ない業務上の都合により人員整理の必要が生じたとき</w:t>
            </w:r>
            <w:r>
              <w:t xml:space="preserve"> (6) </w:t>
            </w:r>
            <w:r>
              <w:rPr>
                <w:rFonts w:hint="eastAsia"/>
              </w:rPr>
              <w:t xml:space="preserve">その他、前各号に準ずる事由があるとき</w:t>
            </w:r>
          </w:p>
        </w:tc>
      </w:tr>
      <w:tr>
        <w:tc>
          <w:tcPr/>
          <w:p>
            <w:pPr>
              <w:pStyle w:val="Compact"/>
            </w:pPr>
            <w:r>
              <w:rPr>
                <w:rFonts w:hint="eastAsia"/>
              </w:rPr>
              <w:t xml:space="preserve">解雇予告</w:t>
            </w:r>
          </w:p>
        </w:tc>
        <w:tc>
          <w:tcPr/>
          <w:p>
            <w:pPr>
              <w:pStyle w:val="Compact"/>
            </w:pPr>
            <w:r>
              <w:rPr>
                <w:rFonts w:hint="eastAsia"/>
              </w:rPr>
              <w:t xml:space="preserve">解雇の少なくとも30日前に予告するか、又は30日分以上の平均賃金を支払う(労基法第20条)</w:t>
            </w:r>
          </w:p>
        </w:tc>
      </w:tr>
    </w:tbl>
    <w:p>
      <w:r>
        <w:pict>
          <v:rect style="width:0;height:1.5pt" o:hralign="center" o:hrstd="t" o:hr="t"/>
        </w:pict>
      </w:r>
    </w:p>
    <w:bookmarkEnd w:id="30"/>
    <w:bookmarkEnd w:id="31"/>
    <w:bookmarkStart w:id="38" w:name="その他の労働条件パートタイム労働法第6条対応"/>
    <w:p>
      <w:pPr>
        <w:pStyle w:val="Heading2"/>
      </w:pPr>
      <w:r>
        <w:t xml:space="preserve">Ⅵ. </w:t>
      </w:r>
      <w:r>
        <w:rPr>
          <w:rFonts w:hint="eastAsia"/>
        </w:rPr>
        <w:t xml:space="preserve">その他の労働条件(パートタイム労働法第6条対応)</w:t>
      </w:r>
    </w:p>
    <w:bookmarkStart w:id="32" w:name="相談窓口パートタイム労働法第6条"/>
    <w:p>
      <w:pPr>
        <w:pStyle w:val="Heading3"/>
      </w:pPr>
      <w:r>
        <w:t xml:space="preserve">1. </w:t>
      </w:r>
      <w:r>
        <w:rPr>
          <w:rFonts w:hint="eastAsia"/>
        </w:rPr>
        <w:t xml:space="preserve">相談窓口(パートタイム労働法第6条)</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雇用管理改善等に関する相談窓口</w:t>
            </w:r>
          </w:p>
        </w:tc>
        <w:tc>
          <w:tcPr/>
          <w:p>
            <w:pPr>
              <w:pStyle w:val="Compact"/>
            </w:pPr>
            <w:r>
              <w:rPr>
                <w:rFonts w:hint="eastAsia"/>
              </w:rPr>
              <w:t xml:space="preserve">部署:[人事部]</w:t>
            </w:r>
            <w:r>
              <w:t xml:space="preserve"> </w:t>
            </w:r>
            <w:r>
              <w:rPr>
                <w:rFonts w:hint="eastAsia"/>
              </w:rPr>
              <w:t xml:space="preserve">担当者:[氏名]</w:t>
            </w:r>
            <w:r>
              <w:t xml:space="preserve"> </w:t>
            </w:r>
            <w:r>
              <w:rPr>
                <w:rFonts w:hint="eastAsia"/>
              </w:rPr>
              <w:t xml:space="preserve">連絡先:電話[○○○-○○○○-○○○○]・メール[○○@○○]</w:t>
            </w:r>
          </w:p>
        </w:tc>
      </w:tr>
      <w:tr>
        <w:tc>
          <w:tcPr/>
          <w:p>
            <w:pPr>
              <w:pStyle w:val="Compact"/>
            </w:pPr>
            <w:r>
              <w:rPr>
                <w:rFonts w:hint="eastAsia"/>
              </w:rPr>
              <w:t xml:space="preserve">ハラスメント相談窓口</w:t>
            </w:r>
          </w:p>
        </w:tc>
        <w:tc>
          <w:tcPr/>
          <w:p>
            <w:pPr>
              <w:pStyle w:val="Compact"/>
            </w:pPr>
            <w:r>
              <w:rPr>
                <w:rFonts w:hint="eastAsia"/>
              </w:rPr>
              <w:t xml:space="preserve">部署:[人事部・コンプライアンス担当]</w:t>
            </w:r>
            <w:r>
              <w:t xml:space="preserve"> </w:t>
            </w:r>
            <w:r>
              <w:rPr>
                <w:rFonts w:hint="eastAsia"/>
              </w:rPr>
              <w:t xml:space="preserve">連絡先:電話[○○○-○○○○-○○○○]・メール[harassment@○○]</w:t>
            </w:r>
          </w:p>
        </w:tc>
      </w:tr>
    </w:tbl>
    <w:bookmarkEnd w:id="32"/>
    <w:bookmarkStart w:id="33" w:name="社会保険労働保険"/>
    <w:p>
      <w:pPr>
        <w:pStyle w:val="Heading3"/>
      </w:pPr>
      <w:r>
        <w:t xml:space="preserve">2. </w:t>
      </w:r>
      <w:r>
        <w:rPr>
          <w:rFonts w:hint="eastAsia"/>
        </w:rPr>
        <w:t xml:space="preserve">社会保険・労働保険</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健康保険・厚生年金保険</w:t>
            </w:r>
          </w:p>
        </w:tc>
        <w:tc>
          <w:tcPr/>
          <w:p>
            <w:pPr>
              <w:pStyle w:val="Compact"/>
            </w:pPr>
            <w:r>
              <w:t xml:space="preserve">□ </w:t>
            </w:r>
            <w:r>
              <w:rPr>
                <w:rFonts w:hint="eastAsia"/>
              </w:rPr>
              <w:t xml:space="preserve">加入</w:t>
            </w:r>
            <w:r>
              <w:t xml:space="preserve"> ☑ </w:t>
            </w:r>
            <w:r>
              <w:rPr>
                <w:rFonts w:hint="eastAsia"/>
              </w:rPr>
              <w:t xml:space="preserve">非加入(週20時間以上・月額賃金8.8万円以上・継続雇用見込み2ヶ月超等の要件該当時に加入・2024年10月から50人超の事業所に拡大)</w:t>
            </w:r>
          </w:p>
        </w:tc>
      </w:tr>
      <w:tr>
        <w:tc>
          <w:tcPr/>
          <w:p>
            <w:pPr>
              <w:pStyle w:val="Compact"/>
            </w:pPr>
            <w:r>
              <w:rPr>
                <w:rFonts w:hint="eastAsia"/>
              </w:rPr>
              <w:t xml:space="preserve">雇用保険</w:t>
            </w:r>
          </w:p>
        </w:tc>
        <w:tc>
          <w:tcPr/>
          <w:p>
            <w:pPr>
              <w:pStyle w:val="Compact"/>
            </w:pPr>
            <w:r>
              <w:t xml:space="preserve">□ </w:t>
            </w:r>
            <w:r>
              <w:rPr>
                <w:rFonts w:hint="eastAsia"/>
              </w:rPr>
              <w:t xml:space="preserve">加入(週20時間以上・継続雇用見込み31日以上で加入)</w:t>
            </w:r>
            <w:r>
              <w:t xml:space="preserve"> ☑ </w:t>
            </w:r>
            <w:r>
              <w:rPr>
                <w:rFonts w:hint="eastAsia"/>
              </w:rPr>
              <w:t xml:space="preserve">非加入</w:t>
            </w:r>
          </w:p>
        </w:tc>
      </w:tr>
      <w:tr>
        <w:tc>
          <w:tcPr/>
          <w:p>
            <w:pPr>
              <w:pStyle w:val="Compact"/>
            </w:pPr>
            <w:r>
              <w:rPr>
                <w:rFonts w:hint="eastAsia"/>
              </w:rPr>
              <w:t xml:space="preserve">労災保険</w:t>
            </w:r>
          </w:p>
        </w:tc>
        <w:tc>
          <w:tcPr/>
          <w:p>
            <w:pPr>
              <w:pStyle w:val="Compact"/>
            </w:pPr>
            <w:r>
              <w:t xml:space="preserve">☑ </w:t>
            </w:r>
            <w:r>
              <w:rPr>
                <w:rFonts w:hint="eastAsia"/>
              </w:rPr>
              <w:t xml:space="preserve">加入(全労働者)</w:t>
            </w:r>
          </w:p>
        </w:tc>
      </w:tr>
    </w:tbl>
    <w:bookmarkEnd w:id="33"/>
    <w:bookmarkStart w:id="34" w:name="副業兼業"/>
    <w:p>
      <w:pPr>
        <w:pStyle w:val="Heading3"/>
      </w:pPr>
      <w:r>
        <w:t xml:space="preserve">3. </w:t>
      </w:r>
      <w:r>
        <w:rPr>
          <w:rFonts w:hint="eastAsia"/>
        </w:rPr>
        <w:t xml:space="preserve">副業・兼業</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副業・兼業</w:t>
            </w:r>
          </w:p>
        </w:tc>
        <w:tc>
          <w:tcPr/>
          <w:p>
            <w:pPr>
              <w:pStyle w:val="Compact"/>
            </w:pPr>
            <w:r>
              <w:rPr>
                <w:rFonts w:hint="eastAsia"/>
              </w:rPr>
              <w:t xml:space="preserve">認める(届出制・労務提供上の支障等がある場合は制限あり)</w:t>
            </w:r>
          </w:p>
        </w:tc>
      </w:tr>
    </w:tbl>
    <w:bookmarkEnd w:id="34"/>
    <w:bookmarkStart w:id="35" w:name="服務規律就業規則の適用"/>
    <w:p>
      <w:pPr>
        <w:pStyle w:val="Heading3"/>
      </w:pPr>
      <w:r>
        <w:t xml:space="preserve">4. </w:t>
      </w:r>
      <w:r>
        <w:rPr>
          <w:rFonts w:hint="eastAsia"/>
        </w:rPr>
        <w:t xml:space="preserve">服務規律・就業規則の適用</w:t>
      </w:r>
    </w:p>
    <w:p>
      <w:pPr>
        <w:pStyle w:val="FirstParagraph"/>
      </w:pPr>
      <w:r>
        <w:rPr>
          <w:rFonts w:hint="eastAsia"/>
        </w:rPr>
        <w:t xml:space="preserve">会社の就業規則・諸規程(賃金規程、育児・介護休業規程、ハラスメント防止規程等)は、本契約に定めのない事項について適用する。本契約の内容と就業規則の内容が異なる場合、労働者にとって有利な条件が適用される。</w:t>
      </w:r>
    </w:p>
    <w:bookmarkEnd w:id="35"/>
    <w:bookmarkStart w:id="36" w:name="同一労働同一賃金パートタイム労働法第8条第9条"/>
    <w:p>
      <w:pPr>
        <w:pStyle w:val="Heading3"/>
      </w:pPr>
      <w:r>
        <w:t xml:space="preserve">5. </w:t>
      </w:r>
      <w:r>
        <w:rPr>
          <w:rFonts w:hint="eastAsia"/>
        </w:rPr>
        <w:t xml:space="preserve">同一労働同一賃金(パートタイム労働法第8条・第9条)</w:t>
      </w:r>
    </w:p>
    <w:p>
      <w:pPr>
        <w:pStyle w:val="FirstParagraph"/>
      </w:pPr>
      <w:r>
        <w:rPr>
          <w:rFonts w:hint="eastAsia"/>
        </w:rPr>
        <w:t xml:space="preserve">会社は、職務内容、職務内容・配置の変更範囲、その他の事情を考慮し、パートタイム労働者と正社員の間で不合理な待遇差を設けないよう努める。待遇差に関するご質問は、相談窓口までお気軽にご相談ください。</w:t>
      </w:r>
    </w:p>
    <w:bookmarkEnd w:id="36"/>
    <w:bookmarkStart w:id="37" w:name="ハラスメント防止"/>
    <w:p>
      <w:pPr>
        <w:pStyle w:val="Heading3"/>
      </w:pPr>
      <w:r>
        <w:t xml:space="preserve">6. </w:t>
      </w:r>
      <w:r>
        <w:rPr>
          <w:rFonts w:hint="eastAsia"/>
        </w:rPr>
        <w:t xml:space="preserve">ハラスメント防止</w:t>
      </w:r>
    </w:p>
    <w:p>
      <w:pPr>
        <w:pStyle w:val="FirstParagraph"/>
      </w:pPr>
      <w:r>
        <w:rPr>
          <w:rFonts w:hint="eastAsia"/>
        </w:rPr>
        <w:t xml:space="preserve">会社は、職場におけるハラスメント(パワハラ・セクハラ・マタハラ等)を許さず、防止のための措置を講じる。詳細は別途定める「ハラスメント防止規程」による。</w:t>
      </w:r>
    </w:p>
    <w:p>
      <w:r>
        <w:pict>
          <v:rect style="width:0;height:1.5pt" o:hralign="center" o:hrstd="t" o:hr="t"/>
        </w:pict>
      </w:r>
    </w:p>
    <w:bookmarkEnd w:id="37"/>
    <w:bookmarkEnd w:id="38"/>
    <w:bookmarkStart w:id="39" w:name="服務規律"/>
    <w:p>
      <w:pPr>
        <w:pStyle w:val="Heading2"/>
      </w:pPr>
      <w:r>
        <w:t xml:space="preserve">Ⅶ. </w:t>
      </w:r>
      <w:r>
        <w:rPr>
          <w:rFonts w:hint="eastAsia"/>
        </w:rPr>
        <w:t xml:space="preserve">服務規律</w:t>
      </w:r>
    </w:p>
    <w:p>
      <w:pPr>
        <w:pStyle w:val="FirstParagraph"/>
      </w:pPr>
      <w:r>
        <w:rPr>
          <w:rFonts w:hint="eastAsia"/>
        </w:rPr>
        <w:t xml:space="preserve">労働者は、本契約に基づく業務を誠実に遂行し、次の事項を遵守する。</w:t>
      </w:r>
    </w:p>
    <w:p>
      <w:pPr>
        <w:pStyle w:val="Compact"/>
        <w:numPr>
          <w:ilvl w:val="0"/>
          <w:numId w:val="1001"/>
        </w:numPr>
      </w:pPr>
      <w:r>
        <w:rPr>
          <w:rFonts w:hint="eastAsia"/>
        </w:rPr>
        <w:t xml:space="preserve">会社の業務命令、就業規則、諸規程を遵守すること</w:t>
      </w:r>
    </w:p>
    <w:p>
      <w:pPr>
        <w:pStyle w:val="Compact"/>
        <w:numPr>
          <w:ilvl w:val="0"/>
          <w:numId w:val="1001"/>
        </w:numPr>
      </w:pPr>
      <w:r>
        <w:rPr>
          <w:rFonts w:hint="eastAsia"/>
        </w:rPr>
        <w:t xml:space="preserve">業務上知り得た会社・顧客・取引先の機密情報、個人情報を漏えいしないこと</w:t>
      </w:r>
    </w:p>
    <w:p>
      <w:pPr>
        <w:pStyle w:val="Compact"/>
        <w:numPr>
          <w:ilvl w:val="0"/>
          <w:numId w:val="1001"/>
        </w:numPr>
      </w:pPr>
      <w:r>
        <w:rPr>
          <w:rFonts w:hint="eastAsia"/>
        </w:rPr>
        <w:t xml:space="preserve">会社の名誉・信用を傷つける行為をしないこと</w:t>
      </w:r>
    </w:p>
    <w:p>
      <w:pPr>
        <w:pStyle w:val="Compact"/>
        <w:numPr>
          <w:ilvl w:val="0"/>
          <w:numId w:val="1001"/>
        </w:numPr>
      </w:pPr>
      <w:r>
        <w:rPr>
          <w:rFonts w:hint="eastAsia"/>
        </w:rPr>
        <w:t xml:space="preserve">勤務中は職務に専念し、私用で職場を離れないこと</w:t>
      </w:r>
    </w:p>
    <w:p>
      <w:pPr>
        <w:pStyle w:val="Compact"/>
        <w:numPr>
          <w:ilvl w:val="0"/>
          <w:numId w:val="1001"/>
        </w:numPr>
      </w:pPr>
      <w:r>
        <w:rPr>
          <w:rFonts w:hint="eastAsia"/>
        </w:rPr>
        <w:t xml:space="preserve">会社の物品・施設を業務以外の目的で使用しないこと</w:t>
      </w:r>
    </w:p>
    <w:p>
      <w:pPr>
        <w:pStyle w:val="Compact"/>
        <w:numPr>
          <w:ilvl w:val="0"/>
          <w:numId w:val="1001"/>
        </w:numPr>
      </w:pPr>
      <w:r>
        <w:rPr>
          <w:rFonts w:hint="eastAsia"/>
        </w:rPr>
        <w:t xml:space="preserve">法令、本契約、就業規則、諸規程を遵守すること</w:t>
      </w:r>
    </w:p>
    <w:p>
      <w:pPr>
        <w:pStyle w:val="Compact"/>
        <w:numPr>
          <w:ilvl w:val="0"/>
          <w:numId w:val="1001"/>
        </w:numPr>
      </w:pPr>
      <w:r>
        <w:rPr>
          <w:rFonts w:hint="eastAsia"/>
        </w:rPr>
        <w:t xml:space="preserve">その他、職場秩序を乱す行為をしないこと</w:t>
      </w:r>
    </w:p>
    <w:p>
      <w:r>
        <w:pict>
          <v:rect style="width:0;height:1.5pt" o:hralign="center" o:hrstd="t" o:hr="t"/>
        </w:pict>
      </w:r>
    </w:p>
    <w:bookmarkEnd w:id="39"/>
    <w:bookmarkStart w:id="40" w:name="秘密保持"/>
    <w:p>
      <w:pPr>
        <w:pStyle w:val="Heading2"/>
      </w:pPr>
      <w:r>
        <w:t xml:space="preserve">Ⅷ. </w:t>
      </w:r>
      <w:r>
        <w:rPr>
          <w:rFonts w:hint="eastAsia"/>
        </w:rPr>
        <w:t xml:space="preserve">秘密保持</w:t>
      </w:r>
    </w:p>
    <w:p>
      <w:pPr>
        <w:pStyle w:val="FirstParagraph"/>
      </w:pPr>
      <w:r>
        <w:rPr>
          <w:rFonts w:hint="eastAsia"/>
        </w:rPr>
        <w:t xml:space="preserve">労働者は、雇用期間中及び雇用期間終了後も、業務上知り得た会社、顧客、取引先その他第三者の機密情報・個人情報を、本契約の目的以外に使用してはならず、また第三者に開示又は漏えいしてはならない。</w:t>
      </w:r>
    </w:p>
    <w:p>
      <w:r>
        <w:pict>
          <v:rect style="width:0;height:1.5pt" o:hralign="center" o:hrstd="t" o:hr="t"/>
        </w:pict>
      </w:r>
    </w:p>
    <w:bookmarkEnd w:id="40"/>
    <w:bookmarkStart w:id="41" w:name="個人情報の取扱い"/>
    <w:p>
      <w:pPr>
        <w:pStyle w:val="Heading2"/>
      </w:pPr>
      <w:r>
        <w:t xml:space="preserve">Ⅸ. </w:t>
      </w:r>
      <w:r>
        <w:rPr>
          <w:rFonts w:hint="eastAsia"/>
        </w:rPr>
        <w:t xml:space="preserve">個人情報の取扱い</w:t>
      </w:r>
    </w:p>
    <w:p>
      <w:pPr>
        <w:pStyle w:val="FirstParagraph"/>
      </w:pPr>
      <w:r>
        <w:rPr>
          <w:rFonts w:hint="eastAsia"/>
        </w:rPr>
        <w:t xml:space="preserve">会社は、個人情報の保護に関する法律及び社内規程に基づき、労働者の個人情報を適切に管理する。個人情報の利用目的は次のとおりとする。</w:t>
      </w:r>
    </w:p>
    <w:p>
      <w:pPr>
        <w:pStyle w:val="Compact"/>
        <w:numPr>
          <w:ilvl w:val="0"/>
          <w:numId w:val="1002"/>
        </w:numPr>
      </w:pPr>
      <w:r>
        <w:rPr>
          <w:rFonts w:hint="eastAsia"/>
        </w:rPr>
        <w:t xml:space="preserve">労務管理(雇用契約・賃金支払・税務処理・社会保険手続等)</w:t>
      </w:r>
    </w:p>
    <w:p>
      <w:pPr>
        <w:pStyle w:val="Compact"/>
        <w:numPr>
          <w:ilvl w:val="0"/>
          <w:numId w:val="1002"/>
        </w:numPr>
      </w:pPr>
      <w:r>
        <w:rPr>
          <w:rFonts w:hint="eastAsia"/>
        </w:rPr>
        <w:t xml:space="preserve">業務上必要な連絡</w:t>
      </w:r>
    </w:p>
    <w:p>
      <w:pPr>
        <w:pStyle w:val="Compact"/>
        <w:numPr>
          <w:ilvl w:val="0"/>
          <w:numId w:val="1002"/>
        </w:numPr>
      </w:pPr>
      <w:r>
        <w:rPr>
          <w:rFonts w:hint="eastAsia"/>
        </w:rPr>
        <w:t xml:space="preserve">安全管理・健康管理</w:t>
      </w:r>
    </w:p>
    <w:p>
      <w:pPr>
        <w:pStyle w:val="Compact"/>
        <w:numPr>
          <w:ilvl w:val="0"/>
          <w:numId w:val="1002"/>
        </w:numPr>
      </w:pPr>
      <w:r>
        <w:rPr>
          <w:rFonts w:hint="eastAsia"/>
        </w:rPr>
        <w:t xml:space="preserve">その他法令に基づく必要な取扱い</w:t>
      </w:r>
    </w:p>
    <w:p>
      <w:r>
        <w:pict>
          <v:rect style="width:0;height:1.5pt" o:hralign="center" o:hrstd="t" o:hr="t"/>
        </w:pict>
      </w:r>
    </w:p>
    <w:bookmarkEnd w:id="41"/>
    <w:bookmarkStart w:id="42" w:name="損害賠償"/>
    <w:p>
      <w:pPr>
        <w:pStyle w:val="Heading2"/>
      </w:pPr>
      <w:r>
        <w:t xml:space="preserve">Ⅹ. </w:t>
      </w:r>
      <w:r>
        <w:rPr>
          <w:rFonts w:hint="eastAsia"/>
        </w:rPr>
        <w:t xml:space="preserve">損害賠償</w:t>
      </w:r>
    </w:p>
    <w:p>
      <w:pPr>
        <w:pStyle w:val="FirstParagraph"/>
      </w:pPr>
      <w:r>
        <w:rPr>
          <w:rFonts w:hint="eastAsia"/>
        </w:rPr>
        <w:t xml:space="preserve">労働者が故意又は重大な過失により会社に損害を与えた場合、労働者は会社に対し、その損害を賠償する責任を負う。</w:t>
      </w:r>
    </w:p>
    <w:p>
      <w:r>
        <w:pict>
          <v:rect style="width:0;height:1.5pt" o:hralign="center" o:hrstd="t" o:hr="t"/>
        </w:pict>
      </w:r>
    </w:p>
    <w:bookmarkEnd w:id="42"/>
    <w:bookmarkStart w:id="46" w:name="その他"/>
    <w:p>
      <w:pPr>
        <w:pStyle w:val="Heading2"/>
      </w:pPr>
      <w:r>
        <w:t xml:space="preserve">ⅩⅠ. </w:t>
      </w:r>
      <w:r>
        <w:rPr>
          <w:rFonts w:hint="eastAsia"/>
        </w:rPr>
        <w:t xml:space="preserve">その他</w:t>
      </w:r>
    </w:p>
    <w:bookmarkStart w:id="43" w:name="本契約に定めのない事項"/>
    <w:p>
      <w:pPr>
        <w:pStyle w:val="Heading3"/>
      </w:pPr>
      <w:r>
        <w:t xml:space="preserve">1. </w:t>
      </w:r>
      <w:r>
        <w:rPr>
          <w:rFonts w:hint="eastAsia"/>
        </w:rPr>
        <w:t xml:space="preserve">本契約に定めのない事項</w:t>
      </w:r>
    </w:p>
    <w:p>
      <w:pPr>
        <w:pStyle w:val="FirstParagraph"/>
      </w:pPr>
      <w:r>
        <w:rPr>
          <w:rFonts w:hint="eastAsia"/>
        </w:rPr>
        <w:t xml:space="preserve">本契約に定めのない事項については、就業規則、諸規程、関連法令の定めるところによる。</w:t>
      </w:r>
    </w:p>
    <w:bookmarkEnd w:id="43"/>
    <w:bookmarkStart w:id="44" w:name="契約条件の変更"/>
    <w:p>
      <w:pPr>
        <w:pStyle w:val="Heading3"/>
      </w:pPr>
      <w:r>
        <w:t xml:space="preserve">2. </w:t>
      </w:r>
      <w:r>
        <w:rPr>
          <w:rFonts w:hint="eastAsia"/>
        </w:rPr>
        <w:t xml:space="preserve">契約条件の変更</w:t>
      </w:r>
    </w:p>
    <w:p>
      <w:pPr>
        <w:pStyle w:val="FirstParagraph"/>
      </w:pPr>
      <w:r>
        <w:rPr>
          <w:rFonts w:hint="eastAsia"/>
        </w:rPr>
        <w:t xml:space="preserve">本契約の労働条件の変更は、原則として会社と労働者の合意による。ただし、就業規則の改正等による合理的な変更がある場合は、これによる(労働契約法第8条〜第10条)。</w:t>
      </w:r>
    </w:p>
    <w:bookmarkEnd w:id="44"/>
    <w:bookmarkStart w:id="45" w:name="電子化対応2019年改正対応"/>
    <w:p>
      <w:pPr>
        <w:pStyle w:val="Heading3"/>
      </w:pPr>
      <w:r>
        <w:t xml:space="preserve">3. </w:t>
      </w:r>
      <w:r>
        <w:rPr>
          <w:rFonts w:hint="eastAsia"/>
        </w:rPr>
        <w:t xml:space="preserve">電子化対応(2019年改正対応)</w:t>
      </w:r>
    </w:p>
    <w:p>
      <w:pPr>
        <w:pStyle w:val="FirstParagraph"/>
      </w:pPr>
      <w:r>
        <w:rPr>
          <w:rFonts w:hint="eastAsia"/>
        </w:rPr>
        <w:t xml:space="preserve">労働者の希望により、本契約書(労働条件通知書を含む)の交付を、電子メール・電子契約サービス等の電磁的方法によることも可能とする。</w:t>
      </w:r>
    </w:p>
    <w:p>
      <w:r>
        <w:pict>
          <v:rect style="width:0;height:1.5pt" o:hralign="center" o:hrstd="t" o:hr="t"/>
        </w:pict>
      </w:r>
    </w:p>
    <w:bookmarkEnd w:id="45"/>
    <w:bookmarkEnd w:id="46"/>
    <w:bookmarkStart w:id="47" w:name="末尾確認署名"/>
    <w:p>
      <w:pPr>
        <w:pStyle w:val="Heading2"/>
      </w:pPr>
      <w:r>
        <w:rPr>
          <w:rFonts w:hint="eastAsia"/>
        </w:rPr>
        <w:t xml:space="preserve">末尾(確認・署名)</w:t>
      </w:r>
    </w:p>
    <w:p>
      <w:pPr>
        <w:pStyle w:val="FirstParagraph"/>
      </w:pPr>
      <w:r>
        <w:rPr>
          <w:rFonts w:hint="eastAsia"/>
        </w:rPr>
        <w:t xml:space="preserve">私(労働者)は、上記の労働条件を確認し、了解の上、本契約を締結します。</w:t>
      </w:r>
    </w:p>
    <w:p>
      <w:pPr>
        <w:pStyle w:val="BodyText"/>
      </w:pPr>
      <w:r>
        <w:rPr>
          <w:rFonts w:hint="eastAsia"/>
          <w:b/>
          <w:bCs/>
        </w:rPr>
        <w:t xml:space="preserve">[締結年月日(令和YYYY年MM月DD日)]</w:t>
      </w:r>
    </w:p>
    <w:p>
      <w:r>
        <w:pict>
          <v:rect style="width:0;height:1.5pt" o:hralign="center" o:hrstd="t" o:hr="t"/>
        </w:pict>
      </w:r>
    </w:p>
    <w:p>
      <w:pPr>
        <w:pStyle w:val="FirstParagraph"/>
      </w:pPr>
      <w:r>
        <w:rPr>
          <w:rFonts w:hint="eastAsia"/>
          <w:b/>
          <w:bCs/>
        </w:rPr>
        <w:t xml:space="preserve">【会社】</w:t>
      </w:r>
      <w:r>
        <w:t xml:space="preserve"> </w:t>
      </w:r>
      <w:r>
        <w:rPr>
          <w:rFonts w:hint="eastAsia"/>
        </w:rPr>
        <w:t xml:space="preserve">住所:[会社の本店所在地]</w:t>
      </w:r>
      <w:r>
        <w:t xml:space="preserve"> </w:t>
      </w:r>
      <w:r>
        <w:rPr>
          <w:rFonts w:hint="eastAsia"/>
        </w:rPr>
        <w:t xml:space="preserve">氏名又は名称:[会社の正式名称]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r>
        <w:pict>
          <v:rect style="width:0;height:1.5pt" o:hralign="center" o:hrstd="t" o:hr="t"/>
        </w:pict>
      </w:r>
    </w:p>
    <w:p>
      <w:pPr>
        <w:pStyle w:val="FirstParagraph"/>
      </w:pPr>
      <w:r>
        <w:rPr>
          <w:rFonts w:hint="eastAsia"/>
          <w:b/>
          <w:bCs/>
        </w:rPr>
        <w:t xml:space="preserve">【労働者】</w:t>
      </w:r>
      <w:r>
        <w:t xml:space="preserve"> </w:t>
      </w:r>
      <w:r>
        <w:rPr>
          <w:rFonts w:hint="eastAsia"/>
        </w:rPr>
        <w:t xml:space="preserve">住所:[労働者の現住所]</w:t>
      </w:r>
      <w:r>
        <w:t xml:space="preserve"> </w:t>
      </w:r>
      <w:r>
        <w:rPr>
          <w:rFonts w:hint="eastAsia"/>
        </w:rPr>
        <w:t xml:space="preserve">氏名:[労働者の氏名]</w:t>
      </w:r>
      <w:r>
        <w:t xml:space="preserve"> </w:t>
      </w:r>
      <w:r>
        <w:rPr>
          <w:rFonts w:hint="eastAsia"/>
        </w:rPr>
        <w:t xml:space="preserve">印</w:t>
      </w:r>
      <w:r>
        <w:t xml:space="preserve"> </w:t>
      </w:r>
      <w:r>
        <w:rPr>
          <w:rFonts w:hint="eastAsia"/>
        </w:rPr>
        <w:t xml:space="preserve">生年月日:令和[YYYY]年[MM]月[DD]日</w:t>
      </w:r>
    </w:p>
    <w:p>
      <w:r>
        <w:pict>
          <v:rect style="width:0;height:1.5pt" o:hralign="center" o:hrstd="t" o:hr="t"/>
        </w:pict>
      </w:r>
    </w:p>
    <w:bookmarkEnd w:id="47"/>
    <w:bookmarkStart w:id="48" w:name="印紙税について"/>
    <w:p>
      <w:pPr>
        <w:pStyle w:val="Heading2"/>
      </w:pPr>
      <w:r>
        <w:rPr>
          <w:rFonts w:hint="eastAsia"/>
        </w:rPr>
        <w:t xml:space="preserve">印紙税について</w:t>
      </w:r>
    </w:p>
    <w:p>
      <w:pPr>
        <w:pStyle w:val="FirstParagraph"/>
      </w:pPr>
      <w:r>
        <w:rPr>
          <w:rFonts w:hint="eastAsia"/>
          <w:b/>
          <w:bCs/>
        </w:rPr>
        <w:t xml:space="preserve">雇用契約書は、印紙税法上の課税文書に該当しないため、印紙税は非課税です。</w:t>
      </w:r>
    </w:p>
    <w:p>
      <w:pPr>
        <w:pStyle w:val="Compact"/>
        <w:numPr>
          <w:ilvl w:val="0"/>
          <w:numId w:val="1003"/>
        </w:numPr>
      </w:pPr>
      <w:r>
        <w:rPr>
          <w:rFonts w:hint="eastAsia"/>
        </w:rPr>
        <w:t xml:space="preserve">紙で作成する場合も、電子化する場合も、印紙税は不要です。</w:t>
      </w:r>
    </w:p>
    <w:p>
      <w:pPr>
        <w:pStyle w:val="Compact"/>
        <w:numPr>
          <w:ilvl w:val="0"/>
          <w:numId w:val="1003"/>
        </w:numPr>
      </w:pPr>
      <w:r>
        <w:rPr>
          <w:rFonts w:hint="eastAsia"/>
        </w:rPr>
        <w:t xml:space="preserve">雇用契約は委任・請負等の契約類型とは異なり、印紙税の課税対象外です。</w:t>
      </w:r>
    </w:p>
    <w:p>
      <w:r>
        <w:pict>
          <v:rect style="width:0;height:1.5pt" o:hralign="center" o:hrstd="t" o:hr="t"/>
        </w:pict>
      </w:r>
    </w:p>
    <w:bookmarkEnd w:id="48"/>
    <w:bookmarkStart w:id="50" w:name="電子化の対応"/>
    <w:p>
      <w:pPr>
        <w:pStyle w:val="Heading2"/>
      </w:pPr>
      <w:r>
        <w:rPr>
          <w:rFonts w:hint="eastAsia"/>
        </w:rPr>
        <w:t xml:space="preserve">電子化の対応</w:t>
      </w:r>
    </w:p>
    <w:p>
      <w:pPr>
        <w:pStyle w:val="FirstParagraph"/>
      </w:pPr>
      <w:r>
        <w:rPr>
          <w:rFonts w:hint="eastAsia"/>
        </w:rPr>
        <w:t xml:space="preserve">雇用契約書は、2019年4月施行の労働基準法施行規則改正により、</w:t>
      </w:r>
      <w:r>
        <w:rPr>
          <w:rFonts w:hint="eastAsia"/>
          <w:b/>
          <w:bCs/>
        </w:rPr>
        <w:t xml:space="preserve">本人の希望があれば電磁的方法(電子契約・電子メール・社内ポータル等)による交付が認められています</w:t>
      </w:r>
      <w:r>
        <w:t xml:space="preserve">。</w:t>
      </w:r>
    </w:p>
    <w:bookmarkStart w:id="49" w:name="電子化のメリット"/>
    <w:p>
      <w:pPr>
        <w:pStyle w:val="Heading3"/>
      </w:pPr>
      <w:r>
        <w:rPr>
          <w:rFonts w:hint="eastAsia"/>
        </w:rPr>
        <w:t xml:space="preserve">電子化のメリット</w:t>
      </w:r>
    </w:p>
    <w:p>
      <w:pPr>
        <w:pStyle w:val="Compact"/>
        <w:numPr>
          <w:ilvl w:val="0"/>
          <w:numId w:val="1004"/>
        </w:numPr>
      </w:pPr>
      <w:r>
        <w:rPr>
          <w:rFonts w:hint="eastAsia"/>
          <w:b/>
          <w:bCs/>
        </w:rPr>
        <w:t xml:space="preserve">書面交付義務を電磁的方法でクリア</w:t>
      </w:r>
      <w:r>
        <w:rPr>
          <w:rFonts w:hint="eastAsia"/>
        </w:rPr>
        <w:t xml:space="preserve">(2019年改正対応)</w:t>
      </w:r>
    </w:p>
    <w:p>
      <w:pPr>
        <w:pStyle w:val="Compact"/>
        <w:numPr>
          <w:ilvl w:val="0"/>
          <w:numId w:val="1004"/>
        </w:numPr>
      </w:pPr>
      <w:r>
        <w:rPr>
          <w:rFonts w:hint="eastAsia"/>
          <w:b/>
          <w:bCs/>
        </w:rPr>
        <w:t xml:space="preserve">印紙税ゼロ</w:t>
      </w:r>
    </w:p>
    <w:p>
      <w:pPr>
        <w:pStyle w:val="Compact"/>
        <w:numPr>
          <w:ilvl w:val="0"/>
          <w:numId w:val="1004"/>
        </w:numPr>
      </w:pPr>
      <w:r>
        <w:rPr>
          <w:rFonts w:hint="eastAsia"/>
          <w:b/>
          <w:bCs/>
        </w:rPr>
        <w:t xml:space="preserve">多数のパート・アルバイト採用の一元管理</w:t>
      </w:r>
    </w:p>
    <w:p>
      <w:pPr>
        <w:pStyle w:val="Compact"/>
        <w:numPr>
          <w:ilvl w:val="0"/>
          <w:numId w:val="1004"/>
        </w:numPr>
      </w:pPr>
      <w:r>
        <w:rPr>
          <w:rFonts w:hint="eastAsia"/>
          <w:b/>
          <w:bCs/>
        </w:rPr>
        <w:t xml:space="preserve">タイムスタンプによる締結日時の証拠化</w:t>
      </w:r>
    </w:p>
    <w:p>
      <w:pPr>
        <w:pStyle w:val="Compact"/>
        <w:numPr>
          <w:ilvl w:val="0"/>
          <w:numId w:val="1004"/>
        </w:numPr>
      </w:pPr>
      <w:r>
        <w:rPr>
          <w:rFonts w:hint="eastAsia"/>
          <w:b/>
          <w:bCs/>
        </w:rPr>
        <w:t xml:space="preserve">改ざん検知</w:t>
      </w:r>
      <w:r>
        <w:rPr>
          <w:rFonts w:hint="eastAsia"/>
        </w:rPr>
        <w:t xml:space="preserve">(電子署名で内容変更を防止)</w:t>
      </w:r>
    </w:p>
    <w:p>
      <w:pPr>
        <w:pStyle w:val="Compact"/>
        <w:numPr>
          <w:ilvl w:val="0"/>
          <w:numId w:val="1004"/>
        </w:numPr>
      </w:pPr>
      <w:r>
        <w:rPr>
          <w:rFonts w:hint="eastAsia"/>
          <w:b/>
          <w:bCs/>
        </w:rPr>
        <w:t xml:space="preserve">電子帳簿保存法に自動対応</w:t>
      </w:r>
      <w:r>
        <w:rPr>
          <w:rFonts w:hint="eastAsia"/>
        </w:rPr>
        <w:t xml:space="preserve">(2024年1月完全義務化)</w:t>
      </w:r>
    </w:p>
    <w:p>
      <w:pPr>
        <w:pStyle w:val="Compact"/>
        <w:numPr>
          <w:ilvl w:val="0"/>
          <w:numId w:val="1004"/>
        </w:numPr>
      </w:pPr>
      <w:r>
        <w:rPr>
          <w:rFonts w:hint="eastAsia"/>
          <w:b/>
          <w:bCs/>
        </w:rPr>
        <w:t xml:space="preserve">本人のアカウント登録不要</w:t>
      </w:r>
      <w:r>
        <w:rPr>
          <w:rFonts w:hint="eastAsia"/>
        </w:rPr>
        <w:t xml:space="preserve">(数クリックで署名)</w:t>
      </w:r>
    </w:p>
    <w:p>
      <w:pPr>
        <w:pStyle w:val="Compact"/>
        <w:numPr>
          <w:ilvl w:val="0"/>
          <w:numId w:val="1004"/>
        </w:numPr>
      </w:pPr>
      <w:r>
        <w:rPr>
          <w:rFonts w:hint="eastAsia"/>
          <w:b/>
          <w:bCs/>
        </w:rPr>
        <w:t xml:space="preserve">スマホからも署名可能</w:t>
      </w:r>
      <w:r>
        <w:rPr>
          <w:rFonts w:hint="eastAsia"/>
        </w:rPr>
        <w:t xml:space="preserve">(離れた場所からの採用にも対応)</w:t>
      </w:r>
    </w:p>
    <w:p>
      <w:pPr>
        <w:pStyle w:val="Compact"/>
        <w:numPr>
          <w:ilvl w:val="0"/>
          <w:numId w:val="1004"/>
        </w:numPr>
      </w:pPr>
      <w:r>
        <w:rPr>
          <w:rFonts w:hint="eastAsia"/>
          <w:b/>
          <w:bCs/>
        </w:rPr>
        <w:t xml:space="preserve">契約更新・無期転換の追跡管理</w:t>
      </w:r>
      <w:r>
        <w:rPr>
          <w:rFonts w:hint="eastAsia"/>
        </w:rPr>
        <w:t xml:space="preserve">(自動アラート)</w:t>
      </w:r>
    </w:p>
    <w:p>
      <w:pPr>
        <w:pStyle w:val="Compact"/>
        <w:numPr>
          <w:ilvl w:val="0"/>
          <w:numId w:val="1004"/>
        </w:numPr>
      </w:pPr>
      <w:r>
        <w:rPr>
          <w:rFonts w:hint="eastAsia"/>
          <w:b/>
          <w:bCs/>
        </w:rPr>
        <w:t xml:space="preserve">就業規則・関連規程の周知も一元化</w:t>
      </w:r>
    </w:p>
    <w:p>
      <w:pPr>
        <w:pStyle w:val="Compact"/>
        <w:numPr>
          <w:ilvl w:val="0"/>
          <w:numId w:val="1004"/>
        </w:numPr>
      </w:pPr>
      <w:r>
        <w:rPr>
          <w:rFonts w:hint="eastAsia"/>
          <w:b/>
          <w:bCs/>
        </w:rPr>
        <w:t xml:space="preserve">個人情報含む書類も安全に管理</w:t>
      </w:r>
      <w:r>
        <w:rPr>
          <w:rFonts w:hint="eastAsia"/>
        </w:rPr>
        <w:t xml:space="preserve">(暗号化対応)</w:t>
      </w:r>
    </w:p>
    <w:p>
      <w:r>
        <w:pict>
          <v:rect style="width:0;height:1.5pt" o:hralign="center" o:hrstd="t" o:hr="t"/>
        </w:pict>
      </w:r>
    </w:p>
    <w:bookmarkEnd w:id="49"/>
    <w:bookmarkEnd w:id="50"/>
    <w:bookmarkStart w:id="60" w:name="利用上の注意"/>
    <w:p>
      <w:pPr>
        <w:pStyle w:val="Heading2"/>
      </w:pPr>
      <w:r>
        <w:rPr>
          <w:rFonts w:hint="eastAsia"/>
        </w:rPr>
        <w:t xml:space="preserve">利用上の注意</w:t>
      </w:r>
    </w:p>
    <w:p>
      <w:pPr>
        <w:pStyle w:val="BlockText"/>
      </w:pPr>
      <w:r>
        <w:rPr>
          <w:rFonts w:hint="eastAsia"/>
          <w:b/>
          <w:bCs/>
        </w:rPr>
        <w:t xml:space="preserve">※本テンプレートは弁護士・社会保険労務士監修ですが、業種・労働実態・賃金体系に応じた修正が必要です。重要案件は必ず社会保険労務士・弁護士にご相談ください。</w:t>
      </w:r>
    </w:p>
    <w:bookmarkStart w:id="51" w:name="必ず確認すべき事項"/>
    <w:p>
      <w:pPr>
        <w:pStyle w:val="Heading3"/>
      </w:pPr>
      <w:r>
        <w:rPr>
          <w:rFonts w:hint="eastAsia"/>
        </w:rPr>
        <w:t xml:space="preserve">必ず確認すべき事項</w:t>
      </w:r>
    </w:p>
    <w:p>
      <w:pPr>
        <w:pStyle w:val="Compact"/>
        <w:numPr>
          <w:ilvl w:val="0"/>
          <w:numId w:val="1005"/>
        </w:numPr>
      </w:pPr>
      <w:r>
        <w:rPr>
          <w:rFonts w:hint="eastAsia"/>
          <w:b/>
          <w:bCs/>
        </w:rPr>
        <w:t xml:space="preserve">労基法第15条の絶対的必要明示事項</w:t>
      </w:r>
      <w:r>
        <w:rPr>
          <w:rFonts w:hint="eastAsia"/>
        </w:rPr>
        <w:t xml:space="preserve">(契約期間/更新基準/就業場所業務/始業終業休憩休日/賃金/退職)が漏れなく記載されていること</w:t>
      </w:r>
    </w:p>
    <w:p>
      <w:pPr>
        <w:pStyle w:val="Compact"/>
        <w:numPr>
          <w:ilvl w:val="0"/>
          <w:numId w:val="1005"/>
        </w:numPr>
      </w:pPr>
      <w:r>
        <w:rPr>
          <w:rFonts w:hint="eastAsia"/>
          <w:b/>
          <w:bCs/>
        </w:rPr>
        <w:t xml:space="preserve">2024年4月追加事項</w:t>
      </w:r>
      <w:r>
        <w:rPr>
          <w:rFonts w:hint="eastAsia"/>
        </w:rPr>
        <w:t xml:space="preserve">(就業場所・業務の変更範囲/更新上限/無期転換申込機会/転換後労働条件)が記載されていること</w:t>
      </w:r>
    </w:p>
    <w:p>
      <w:pPr>
        <w:pStyle w:val="Compact"/>
        <w:numPr>
          <w:ilvl w:val="0"/>
          <w:numId w:val="1005"/>
        </w:numPr>
      </w:pPr>
      <w:r>
        <w:rPr>
          <w:rFonts w:hint="eastAsia"/>
          <w:b/>
          <w:bCs/>
        </w:rPr>
        <w:t xml:space="preserve">パートタイム労働法第6条の明示事項</w:t>
      </w:r>
      <w:r>
        <w:rPr>
          <w:rFonts w:hint="eastAsia"/>
        </w:rPr>
        <w:t xml:space="preserve">(昇給・退職手当・賞与・相談窓口)が漏れなく記載されていること</w:t>
      </w:r>
    </w:p>
    <w:p>
      <w:pPr>
        <w:pStyle w:val="Compact"/>
        <w:numPr>
          <w:ilvl w:val="0"/>
          <w:numId w:val="1005"/>
        </w:numPr>
      </w:pPr>
      <w:r>
        <w:rPr>
          <w:rFonts w:hint="eastAsia"/>
          <w:b/>
          <w:bCs/>
        </w:rPr>
        <w:t xml:space="preserve">書面交付</w:t>
      </w:r>
      <w:r>
        <w:rPr>
          <w:rFonts w:hint="eastAsia"/>
        </w:rPr>
        <w:t xml:space="preserve">(又は本人希望時に電磁的方法による交付)が完了していること</w:t>
      </w:r>
    </w:p>
    <w:p>
      <w:pPr>
        <w:pStyle w:val="Compact"/>
        <w:numPr>
          <w:ilvl w:val="0"/>
          <w:numId w:val="1005"/>
        </w:numPr>
      </w:pPr>
      <w:r>
        <w:rPr>
          <w:rFonts w:hint="eastAsia"/>
        </w:rPr>
        <w:t xml:space="preserve">違反時は労基法第120条で30万円以下罰金・パートタイム労働法第31条で10万円以下過料</w:t>
      </w:r>
    </w:p>
    <w:bookmarkEnd w:id="51"/>
    <w:bookmarkStart w:id="52" w:name="雇用形態別の留意点"/>
    <w:p>
      <w:pPr>
        <w:pStyle w:val="Heading3"/>
      </w:pPr>
      <w:r>
        <w:rPr>
          <w:rFonts w:hint="eastAsia"/>
        </w:rPr>
        <w:t xml:space="preserve">雇用形態別の留意点</w:t>
      </w:r>
    </w:p>
    <w:tbl>
      <w:tblPr>
        <w:tblStyle w:val="Table"/>
        <w:tblW w:type="pct" w:w="5000"/>
        <w:tblLayout w:type="fixed"/>
        <w:tblLook w:firstRow="1" w:lastRow="0" w:firstColumn="0" w:lastColumn="0" w:noHBand="0" w:noVBand="0" w:val="0020"/>
      </w:tblPr>
      <w:tblGrid>
        <w:gridCol w:w="4752"/>
        <w:gridCol w:w="3168"/>
      </w:tblGrid>
      <w:tr>
        <w:trPr>
          <w:tblHeader w:val="on"/>
        </w:trPr>
        <w:tc>
          <w:tcPr/>
          <w:p>
            <w:pPr>
              <w:pStyle w:val="Compact"/>
            </w:pPr>
            <w:r>
              <w:rPr>
                <w:rFonts w:hint="eastAsia"/>
              </w:rPr>
              <w:t xml:space="preserve">雇用形態</w:t>
            </w:r>
          </w:p>
        </w:tc>
        <w:tc>
          <w:tcPr/>
          <w:p>
            <w:pPr>
              <w:pStyle w:val="Compact"/>
            </w:pPr>
            <w:r>
              <w:rPr>
                <w:rFonts w:hint="eastAsia"/>
              </w:rPr>
              <w:t xml:space="preserve">留意点</w:t>
            </w:r>
          </w:p>
        </w:tc>
      </w:tr>
      <w:tr>
        <w:tc>
          <w:tcPr/>
          <w:p>
            <w:pPr>
              <w:pStyle w:val="Compact"/>
            </w:pPr>
            <w:r>
              <w:rPr>
                <w:rFonts w:hint="eastAsia"/>
                <w:b/>
                <w:bCs/>
              </w:rPr>
              <w:t xml:space="preserve">無期雇用パート</w:t>
            </w:r>
          </w:p>
        </w:tc>
        <w:tc>
          <w:tcPr/>
          <w:p>
            <w:pPr>
              <w:pStyle w:val="Compact"/>
            </w:pPr>
            <w:r>
              <w:rPr>
                <w:rFonts w:hint="eastAsia"/>
              </w:rPr>
              <w:t xml:space="preserve">期間の定めなし・更新事項の記載不要</w:t>
            </w:r>
          </w:p>
        </w:tc>
      </w:tr>
      <w:tr>
        <w:tc>
          <w:tcPr/>
          <w:p>
            <w:pPr>
              <w:pStyle w:val="Compact"/>
            </w:pPr>
            <w:r>
              <w:rPr>
                <w:rFonts w:hint="eastAsia"/>
                <w:b/>
                <w:bCs/>
              </w:rPr>
              <w:t xml:space="preserve">有期雇用パート(更新あり)</w:t>
            </w:r>
          </w:p>
        </w:tc>
        <w:tc>
          <w:tcPr/>
          <w:p>
            <w:pPr>
              <w:pStyle w:val="Compact"/>
            </w:pPr>
            <w:r>
              <w:rPr>
                <w:rFonts w:hint="eastAsia"/>
              </w:rPr>
              <w:t xml:space="preserve">更新基準・更新上限の明示</w:t>
            </w:r>
          </w:p>
        </w:tc>
      </w:tr>
      <w:tr>
        <w:tc>
          <w:tcPr/>
          <w:p>
            <w:pPr>
              <w:pStyle w:val="Compact"/>
            </w:pPr>
            <w:r>
              <w:rPr>
                <w:rFonts w:hint="eastAsia"/>
                <w:b/>
                <w:bCs/>
              </w:rPr>
              <w:t xml:space="preserve">有期雇用パート(更新なし)</w:t>
            </w:r>
          </w:p>
        </w:tc>
        <w:tc>
          <w:tcPr/>
          <w:p>
            <w:pPr>
              <w:pStyle w:val="Compact"/>
            </w:pPr>
            <w:r>
              <w:rPr>
                <w:rFonts w:hint="eastAsia"/>
              </w:rPr>
              <w:t xml:space="preserve">「契約の更新はしない」を明示</w:t>
            </w:r>
          </w:p>
        </w:tc>
      </w:tr>
      <w:tr>
        <w:tc>
          <w:tcPr/>
          <w:p>
            <w:pPr>
              <w:pStyle w:val="Compact"/>
            </w:pPr>
            <w:r>
              <w:rPr>
                <w:rFonts w:hint="eastAsia"/>
                <w:b/>
                <w:bCs/>
              </w:rPr>
              <w:t xml:space="preserve">学生アルバイト</w:t>
            </w:r>
          </w:p>
        </w:tc>
        <w:tc>
          <w:tcPr/>
          <w:p>
            <w:pPr>
              <w:pStyle w:val="Compact"/>
            </w:pPr>
            <w:r>
              <w:rPr>
                <w:rFonts w:hint="eastAsia"/>
              </w:rPr>
              <w:t xml:space="preserve">在学証明等の確認・労働時間制限(深夜業18歳未満禁止等)</w:t>
            </w:r>
          </w:p>
        </w:tc>
      </w:tr>
      <w:tr>
        <w:tc>
          <w:tcPr/>
          <w:p>
            <w:pPr>
              <w:pStyle w:val="Compact"/>
            </w:pPr>
            <w:r>
              <w:rPr>
                <w:b/>
                <w:bCs/>
              </w:rPr>
              <w:t xml:space="preserve">シニアパート</w:t>
            </w:r>
          </w:p>
        </w:tc>
        <w:tc>
          <w:tcPr/>
          <w:p>
            <w:pPr>
              <w:pStyle w:val="Compact"/>
            </w:pPr>
            <w:r>
              <w:rPr>
                <w:rFonts w:hint="eastAsia"/>
              </w:rPr>
              <w:t xml:space="preserve">健康配慮・継続雇用制度との整合性</w:t>
            </w:r>
          </w:p>
        </w:tc>
      </w:tr>
    </w:tbl>
    <w:bookmarkEnd w:id="52"/>
    <w:bookmarkStart w:id="53" w:name="年4月改正への対応の確認"/>
    <w:p>
      <w:pPr>
        <w:pStyle w:val="Heading3"/>
      </w:pPr>
      <w:r>
        <w:rPr>
          <w:rFonts w:hint="eastAsia"/>
        </w:rPr>
        <w:t xml:space="preserve">2024年4月改正への対応の確認</w:t>
      </w:r>
    </w:p>
    <w:p>
      <w:pPr>
        <w:pStyle w:val="Compact"/>
        <w:numPr>
          <w:ilvl w:val="0"/>
          <w:numId w:val="1006"/>
        </w:numPr>
      </w:pPr>
      <w:r>
        <w:rPr>
          <w:rFonts w:hint="eastAsia"/>
        </w:rPr>
        <w:t xml:space="preserve">就業場所・業務の変更範囲(Ⅱ部)を明示しているか</w:t>
      </w:r>
    </w:p>
    <w:p>
      <w:pPr>
        <w:pStyle w:val="Compact"/>
        <w:numPr>
          <w:ilvl w:val="0"/>
          <w:numId w:val="1006"/>
        </w:numPr>
      </w:pPr>
      <w:r>
        <w:rPr>
          <w:rFonts w:hint="eastAsia"/>
        </w:rPr>
        <w:t xml:space="preserve">更新上限の有無を明示しているか</w:t>
      </w:r>
    </w:p>
    <w:p>
      <w:pPr>
        <w:pStyle w:val="Compact"/>
        <w:numPr>
          <w:ilvl w:val="0"/>
          <w:numId w:val="1006"/>
        </w:numPr>
      </w:pPr>
      <w:r>
        <w:rPr>
          <w:rFonts w:hint="eastAsia"/>
        </w:rPr>
        <w:t xml:space="preserve">無期転換申込権発生時の労働条件を明示しているか(該当時)</w:t>
      </w:r>
    </w:p>
    <w:p>
      <w:pPr>
        <w:pStyle w:val="Compact"/>
        <w:numPr>
          <w:ilvl w:val="0"/>
          <w:numId w:val="1006"/>
        </w:numPr>
      </w:pPr>
      <w:r>
        <w:rPr>
          <w:rFonts w:hint="eastAsia"/>
        </w:rPr>
        <w:t xml:space="preserve">更新上限の新設・短縮の理由を説明しているか(該当時)</w:t>
      </w:r>
    </w:p>
    <w:bookmarkEnd w:id="53"/>
    <w:bookmarkStart w:id="54" w:name="同一労働同一賃金への配慮"/>
    <w:p>
      <w:pPr>
        <w:pStyle w:val="Heading3"/>
      </w:pPr>
      <w:r>
        <w:rPr>
          <w:rFonts w:hint="eastAsia"/>
        </w:rPr>
        <w:t xml:space="preserve">同一労働同一賃金への配慮</w:t>
      </w:r>
    </w:p>
    <w:p>
      <w:pPr>
        <w:pStyle w:val="Compact"/>
        <w:numPr>
          <w:ilvl w:val="0"/>
          <w:numId w:val="1007"/>
        </w:numPr>
      </w:pPr>
      <w:r>
        <w:rPr>
          <w:rFonts w:hint="eastAsia"/>
        </w:rPr>
        <w:t xml:space="preserve">正社員との待遇差の合理性を整理</w:t>
      </w:r>
    </w:p>
    <w:p>
      <w:pPr>
        <w:pStyle w:val="Compact"/>
        <w:numPr>
          <w:ilvl w:val="0"/>
          <w:numId w:val="1007"/>
        </w:numPr>
      </w:pPr>
      <w:r>
        <w:rPr>
          <w:rFonts w:hint="eastAsia"/>
        </w:rPr>
        <w:t xml:space="preserve">説明を求められた場合に対応できる準備</w:t>
      </w:r>
    </w:p>
    <w:p>
      <w:pPr>
        <w:pStyle w:val="Compact"/>
        <w:numPr>
          <w:ilvl w:val="0"/>
          <w:numId w:val="1007"/>
        </w:numPr>
      </w:pPr>
      <w:r>
        <w:rPr>
          <w:rFonts w:hint="eastAsia"/>
        </w:rPr>
        <w:t xml:space="preserve">待遇差が「不合理」と判断されないよう注意</w:t>
      </w:r>
    </w:p>
    <w:bookmarkEnd w:id="54"/>
    <w:bookmarkStart w:id="55" w:name="無期転換ルールへの対応"/>
    <w:p>
      <w:pPr>
        <w:pStyle w:val="Heading3"/>
      </w:pPr>
      <w:r>
        <w:rPr>
          <w:rFonts w:hint="eastAsia"/>
        </w:rPr>
        <w:t xml:space="preserve">無期転換ルールへの対応</w:t>
      </w:r>
    </w:p>
    <w:p>
      <w:pPr>
        <w:pStyle w:val="Compact"/>
        <w:numPr>
          <w:ilvl w:val="0"/>
          <w:numId w:val="1008"/>
        </w:numPr>
      </w:pPr>
      <w:r>
        <w:rPr>
          <w:rFonts w:hint="eastAsia"/>
        </w:rPr>
        <w:t xml:space="preserve">通算契約期間5年超の労働者には無期転換申込機会を明示</w:t>
      </w:r>
    </w:p>
    <w:p>
      <w:pPr>
        <w:pStyle w:val="Compact"/>
        <w:numPr>
          <w:ilvl w:val="0"/>
          <w:numId w:val="1008"/>
        </w:numPr>
      </w:pPr>
      <w:r>
        <w:rPr>
          <w:rFonts w:hint="eastAsia"/>
        </w:rPr>
        <w:t xml:space="preserve">申込みがあった場合は会社は拒否できない</w:t>
      </w:r>
    </w:p>
    <w:p>
      <w:pPr>
        <w:pStyle w:val="Compact"/>
        <w:numPr>
          <w:ilvl w:val="0"/>
          <w:numId w:val="1008"/>
        </w:numPr>
      </w:pPr>
      <w:r>
        <w:rPr>
          <w:rFonts w:hint="eastAsia"/>
        </w:rPr>
        <w:t xml:space="preserve">無期転換後の労働条件を事前に整理</w:t>
      </w:r>
    </w:p>
    <w:bookmarkEnd w:id="55"/>
    <w:bookmarkStart w:id="56" w:name="社会保険加入要件の確認2024年10月改正対応"/>
    <w:p>
      <w:pPr>
        <w:pStyle w:val="Heading3"/>
      </w:pPr>
      <w:r>
        <w:rPr>
          <w:rFonts w:hint="eastAsia"/>
        </w:rPr>
        <w:t xml:space="preserve">社会保険加入要件の確認(2024年10月改正対応)</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適用拡大</w:t>
            </w:r>
          </w:p>
        </w:tc>
        <w:tc>
          <w:tcPr/>
          <w:p>
            <w:pPr>
              <w:pStyle w:val="Compact"/>
            </w:pPr>
            <w:r>
              <w:rPr>
                <w:rFonts w:hint="eastAsia"/>
              </w:rPr>
              <w:t xml:space="preserve">内容</w:t>
            </w:r>
          </w:p>
        </w:tc>
      </w:tr>
      <w:tr>
        <w:tc>
          <w:tcPr/>
          <w:p>
            <w:pPr>
              <w:pStyle w:val="Compact"/>
            </w:pPr>
            <w:r>
              <w:rPr>
                <w:rFonts w:hint="eastAsia"/>
              </w:rPr>
              <w:t xml:space="preserve">2022年10月〜</w:t>
            </w:r>
          </w:p>
        </w:tc>
        <w:tc>
          <w:tcPr/>
          <w:p>
            <w:pPr>
              <w:pStyle w:val="Compact"/>
            </w:pPr>
            <w:r>
              <w:rPr>
                <w:rFonts w:hint="eastAsia"/>
              </w:rPr>
              <w:t xml:space="preserve">従業員101人以上の事業所</w:t>
            </w:r>
          </w:p>
        </w:tc>
      </w:tr>
      <w:tr>
        <w:tc>
          <w:tcPr/>
          <w:p>
            <w:pPr>
              <w:pStyle w:val="Compact"/>
            </w:pPr>
            <w:r>
              <w:rPr>
                <w:rFonts w:hint="eastAsia"/>
                <w:b/>
                <w:bCs/>
              </w:rPr>
              <w:t xml:space="preserve">2024年10月〜</w:t>
            </w:r>
          </w:p>
        </w:tc>
        <w:tc>
          <w:tcPr/>
          <w:p>
            <w:pPr>
              <w:pStyle w:val="Compact"/>
            </w:pPr>
            <w:r>
              <w:rPr>
                <w:rFonts w:hint="eastAsia"/>
                <w:b/>
                <w:bCs/>
              </w:rPr>
              <w:t xml:space="preserve">従業員51人以上の事業所</w:t>
            </w:r>
            <w:r>
              <w:rPr>
                <w:rFonts w:hint="eastAsia"/>
              </w:rPr>
              <w:t xml:space="preserve">(2024年10月から拡大)</w:t>
            </w:r>
          </w:p>
        </w:tc>
      </w:tr>
      <w:tr>
        <w:tc>
          <w:tcPr/>
          <w:p>
            <w:pPr>
              <w:pStyle w:val="Compact"/>
            </w:pPr>
            <w:r>
              <w:rPr>
                <w:rFonts w:hint="eastAsia"/>
              </w:rPr>
              <w:t xml:space="preserve">個人事業所の追加業種</w:t>
            </w:r>
          </w:p>
        </w:tc>
        <w:tc>
          <w:tcPr/>
          <w:p>
            <w:pPr>
              <w:pStyle w:val="Compact"/>
            </w:pPr>
            <w:r>
              <w:rPr>
                <w:rFonts w:hint="eastAsia"/>
              </w:rPr>
              <w:t xml:space="preserve">弁護士・税理士等の士業も拡大</w:t>
            </w:r>
          </w:p>
        </w:tc>
      </w:tr>
    </w:tbl>
    <w:p>
      <w:pPr>
        <w:pStyle w:val="BodyText"/>
      </w:pPr>
      <w:r>
        <w:rPr>
          <w:rFonts w:hint="eastAsia"/>
        </w:rPr>
        <w:t xml:space="preserve">加入要件(全て満たすこと):</w:t>
      </w:r>
      <w:r>
        <w:t xml:space="preserve"> </w:t>
      </w:r>
      <w:r>
        <w:t xml:space="preserve">- </w:t>
      </w:r>
      <w:r>
        <w:rPr>
          <w:rFonts w:hint="eastAsia"/>
        </w:rPr>
        <w:t xml:space="preserve">週所定労働時間20時間以上</w:t>
      </w:r>
      <w:r>
        <w:t xml:space="preserve"> </w:t>
      </w:r>
      <w:r>
        <w:t xml:space="preserve">- </w:t>
      </w:r>
      <w:r>
        <w:rPr>
          <w:rFonts w:hint="eastAsia"/>
        </w:rPr>
        <w:t xml:space="preserve">月額賃金88,000円以上</w:t>
      </w:r>
      <w:r>
        <w:t xml:space="preserve"> </w:t>
      </w:r>
      <w:r>
        <w:t xml:space="preserve">- </w:t>
      </w:r>
      <w:r>
        <w:rPr>
          <w:rFonts w:hint="eastAsia"/>
        </w:rPr>
        <w:t xml:space="preserve">継続雇用見込み2ヶ月超</w:t>
      </w:r>
      <w:r>
        <w:t xml:space="preserve"> </w:t>
      </w:r>
      <w:r>
        <w:t xml:space="preserve">- </w:t>
      </w:r>
      <w:r>
        <w:rPr>
          <w:rFonts w:hint="eastAsia"/>
        </w:rPr>
        <w:t xml:space="preserve">学生でないこと</w:t>
      </w:r>
    </w:p>
    <w:bookmarkEnd w:id="56"/>
    <w:bookmarkStart w:id="57" w:name="業種別の追加検討事項"/>
    <w:p>
      <w:pPr>
        <w:pStyle w:val="Heading3"/>
      </w:pPr>
      <w:r>
        <w:rPr>
          <w:rFonts w:hint="eastAsia"/>
        </w:rPr>
        <w:t xml:space="preserve">業種別の追加検討事項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業種</w:t>
            </w:r>
          </w:p>
        </w:tc>
        <w:tc>
          <w:tcPr/>
          <w:p>
            <w:pPr>
              <w:pStyle w:val="Compact"/>
            </w:pPr>
            <w:r>
              <w:rPr>
                <w:rFonts w:hint="eastAsia"/>
              </w:rPr>
              <w:t xml:space="preserve">追加検討事項</w:t>
            </w:r>
          </w:p>
        </w:tc>
      </w:tr>
      <w:tr>
        <w:tc>
          <w:tcPr/>
          <w:p>
            <w:pPr>
              <w:pStyle w:val="Compact"/>
            </w:pPr>
            <w:r>
              <w:rPr>
                <w:rFonts w:hint="eastAsia"/>
                <w:b/>
                <w:bCs/>
              </w:rPr>
              <w:t xml:space="preserve">小売・飲食業</w:t>
            </w:r>
          </w:p>
        </w:tc>
        <w:tc>
          <w:tcPr/>
          <w:p>
            <w:pPr>
              <w:pStyle w:val="Compact"/>
            </w:pPr>
            <w:r>
              <w:rPr>
                <w:rFonts w:hint="eastAsia"/>
              </w:rPr>
              <w:t xml:space="preserve">シフト制対応・繁忙期残業・年末年始対応</w:t>
            </w:r>
          </w:p>
        </w:tc>
      </w:tr>
      <w:tr>
        <w:tc>
          <w:tcPr/>
          <w:p>
            <w:pPr>
              <w:pStyle w:val="Compact"/>
            </w:pPr>
            <w:r>
              <w:rPr>
                <w:rFonts w:hint="eastAsia"/>
                <w:b/>
                <w:bCs/>
              </w:rPr>
              <w:t xml:space="preserve">製造業</w:t>
            </w:r>
          </w:p>
        </w:tc>
        <w:tc>
          <w:tcPr/>
          <w:p>
            <w:pPr>
              <w:pStyle w:val="Compact"/>
            </w:pPr>
            <w:r>
              <w:rPr>
                <w:rFonts w:hint="eastAsia"/>
              </w:rPr>
              <w:t xml:space="preserve">安全衛生・作業着・保護具等</w:t>
            </w:r>
          </w:p>
        </w:tc>
      </w:tr>
      <w:tr>
        <w:tc>
          <w:tcPr/>
          <w:p>
            <w:pPr>
              <w:pStyle w:val="Compact"/>
            </w:pPr>
            <w:r>
              <w:rPr>
                <w:rFonts w:hint="eastAsia"/>
                <w:b/>
                <w:bCs/>
              </w:rPr>
              <w:t xml:space="preserve">医療・福祉業</w:t>
            </w:r>
          </w:p>
        </w:tc>
        <w:tc>
          <w:tcPr/>
          <w:p>
            <w:pPr>
              <w:pStyle w:val="Compact"/>
            </w:pPr>
            <w:r>
              <w:rPr>
                <w:rFonts w:hint="eastAsia"/>
              </w:rPr>
              <w:t xml:space="preserve">夜勤・資格手当・感染対策</w:t>
            </w:r>
          </w:p>
        </w:tc>
      </w:tr>
      <w:tr>
        <w:tc>
          <w:tcPr/>
          <w:p>
            <w:pPr>
              <w:pStyle w:val="Compact"/>
            </w:pPr>
            <w:r>
              <w:rPr>
                <w:rFonts w:hint="eastAsia"/>
                <w:b/>
                <w:bCs/>
              </w:rPr>
              <w:t xml:space="preserve">教育・塾業界</w:t>
            </w:r>
          </w:p>
        </w:tc>
        <w:tc>
          <w:tcPr/>
          <w:p>
            <w:pPr>
              <w:pStyle w:val="Compact"/>
            </w:pPr>
            <w:r>
              <w:rPr>
                <w:rFonts w:hint="eastAsia"/>
              </w:rPr>
              <w:t xml:space="preserve">学期制・授業時間に応じた勤務</w:t>
            </w:r>
          </w:p>
        </w:tc>
      </w:tr>
      <w:tr>
        <w:tc>
          <w:tcPr/>
          <w:p>
            <w:pPr>
              <w:pStyle w:val="Compact"/>
            </w:pPr>
            <w:r>
              <w:rPr>
                <w:rFonts w:hint="eastAsia"/>
                <w:b/>
                <w:bCs/>
              </w:rPr>
              <w:t xml:space="preserve">配送・物流業</w:t>
            </w:r>
          </w:p>
        </w:tc>
        <w:tc>
          <w:tcPr/>
          <w:p>
            <w:pPr>
              <w:pStyle w:val="Compact"/>
            </w:pPr>
            <w:r>
              <w:rPr>
                <w:rFonts w:hint="eastAsia"/>
              </w:rPr>
              <w:t xml:space="preserve">運転業務の有無・安全運転</w:t>
            </w:r>
          </w:p>
        </w:tc>
      </w:tr>
    </w:tbl>
    <w:bookmarkEnd w:id="57"/>
    <w:bookmarkStart w:id="58" w:name="編集時の注意"/>
    <w:p>
      <w:pPr>
        <w:pStyle w:val="Heading3"/>
      </w:pPr>
      <w:r>
        <w:rPr>
          <w:rFonts w:hint="eastAsia"/>
        </w:rPr>
        <w:t xml:space="preserve">編集時の注意</w:t>
      </w:r>
    </w:p>
    <w:p>
      <w:pPr>
        <w:pStyle w:val="Compact"/>
        <w:numPr>
          <w:ilvl w:val="0"/>
          <w:numId w:val="1009"/>
        </w:numPr>
      </w:pPr>
      <w:r>
        <w:t xml:space="preserve">[ </w:t>
      </w:r>
      <w:r>
        <w:rPr>
          <w:rFonts w:hint="eastAsia"/>
        </w:rPr>
        <w:t xml:space="preserve">]括弧内の箇所は、自社の状況に応じて編集してください。</w:t>
      </w:r>
    </w:p>
    <w:p>
      <w:pPr>
        <w:pStyle w:val="Compact"/>
        <w:numPr>
          <w:ilvl w:val="0"/>
          <w:numId w:val="1009"/>
        </w:numPr>
      </w:pPr>
      <w:r>
        <w:rPr>
          <w:rFonts w:hint="eastAsia"/>
        </w:rPr>
        <w:t xml:space="preserve">チェックボックス(☑/□)は、自社の状況に応じてマークしてください。</w:t>
      </w:r>
    </w:p>
    <w:p>
      <w:pPr>
        <w:pStyle w:val="Compact"/>
        <w:numPr>
          <w:ilvl w:val="0"/>
          <w:numId w:val="1009"/>
        </w:numPr>
      </w:pPr>
      <w:r>
        <w:rPr>
          <w:rFonts w:hint="eastAsia"/>
        </w:rPr>
        <w:t xml:space="preserve">不要な項目(該当しない手当・休暇等)は削除可能。</w:t>
      </w:r>
    </w:p>
    <w:p>
      <w:pPr>
        <w:pStyle w:val="Compact"/>
        <w:numPr>
          <w:ilvl w:val="0"/>
          <w:numId w:val="1009"/>
        </w:numPr>
      </w:pPr>
      <w:r>
        <w:rPr>
          <w:rFonts w:hint="eastAsia"/>
        </w:rPr>
        <w:t xml:space="preserve">別途定める就業規則・関連規程との整合性を確認してください。</w:t>
      </w:r>
    </w:p>
    <w:p>
      <w:pPr>
        <w:pStyle w:val="Compact"/>
        <w:numPr>
          <w:ilvl w:val="0"/>
          <w:numId w:val="1009"/>
        </w:numPr>
      </w:pPr>
      <w:r>
        <w:rPr>
          <w:rFonts w:hint="eastAsia"/>
        </w:rPr>
        <w:t xml:space="preserve">改正時は新規契約・更新時に必ず追加事項を明示してください。</w:t>
      </w:r>
    </w:p>
    <w:bookmarkEnd w:id="58"/>
    <w:bookmarkStart w:id="59" w:name="重要案件は専門家相談"/>
    <w:p>
      <w:pPr>
        <w:pStyle w:val="Heading3"/>
      </w:pPr>
      <w:r>
        <w:rPr>
          <w:rFonts w:hint="eastAsia"/>
        </w:rPr>
        <w:t xml:space="preserve">重要案件は専門家相談</w:t>
      </w:r>
    </w:p>
    <w:p>
      <w:pPr>
        <w:pStyle w:val="Compact"/>
        <w:numPr>
          <w:ilvl w:val="0"/>
          <w:numId w:val="1010"/>
        </w:numPr>
      </w:pPr>
      <w:r>
        <w:rPr>
          <w:rFonts w:hint="eastAsia"/>
          <w:b/>
          <w:bCs/>
        </w:rPr>
        <w:t xml:space="preserve">社会保険労務士</w:t>
      </w:r>
      <w:r>
        <w:rPr>
          <w:rFonts w:hint="eastAsia"/>
        </w:rPr>
        <w:t xml:space="preserve">(労働条件設計・労務管理・助成金)</w:t>
      </w:r>
    </w:p>
    <w:p>
      <w:pPr>
        <w:pStyle w:val="Compact"/>
        <w:numPr>
          <w:ilvl w:val="0"/>
          <w:numId w:val="1010"/>
        </w:numPr>
      </w:pPr>
      <w:r>
        <w:rPr>
          <w:rFonts w:hint="eastAsia"/>
          <w:b/>
          <w:bCs/>
        </w:rPr>
        <w:t xml:space="preserve">弁護士</w:t>
      </w:r>
      <w:r>
        <w:rPr>
          <w:rFonts w:hint="eastAsia"/>
        </w:rPr>
        <w:t xml:space="preserve">(労務紛争・解雇・懲戒)</w:t>
      </w:r>
    </w:p>
    <w:p>
      <w:pPr>
        <w:pStyle w:val="Compact"/>
        <w:numPr>
          <w:ilvl w:val="0"/>
          <w:numId w:val="1010"/>
        </w:numPr>
      </w:pPr>
      <w:r>
        <w:rPr>
          <w:rFonts w:hint="eastAsia"/>
          <w:b/>
          <w:bCs/>
        </w:rPr>
        <w:t xml:space="preserve">労働基準監督署</w:t>
      </w:r>
      <w:r>
        <w:rPr>
          <w:rFonts w:hint="eastAsia"/>
        </w:rPr>
        <w:t xml:space="preserve">(労働条件明示・賃金支払等の相談)</w:t>
      </w:r>
    </w:p>
    <w:p>
      <w:pPr>
        <w:pStyle w:val="Compact"/>
        <w:numPr>
          <w:ilvl w:val="0"/>
          <w:numId w:val="1010"/>
        </w:numPr>
      </w:pPr>
      <w:r>
        <w:rPr>
          <w:rFonts w:hint="eastAsia"/>
          <w:b/>
          <w:bCs/>
        </w:rPr>
        <w:t xml:space="preserve">都道府県労働局雇用環境・均等部(室)</w:t>
      </w:r>
      <w:r>
        <w:rPr>
          <w:rFonts w:hint="eastAsia"/>
        </w:rPr>
        <w:t xml:space="preserve">(パートタイム・有期雇用労働法の相談)</w:t>
      </w:r>
    </w:p>
    <w:p>
      <w:pPr>
        <w:pStyle w:val="Compact"/>
        <w:numPr>
          <w:ilvl w:val="0"/>
          <w:numId w:val="1010"/>
        </w:numPr>
      </w:pPr>
      <w:r>
        <w:rPr>
          <w:rFonts w:hint="eastAsia"/>
          <w:b/>
          <w:bCs/>
        </w:rPr>
        <w:t xml:space="preserve">公共職業安定所</w:t>
      </w:r>
      <w:r>
        <w:rPr>
          <w:rFonts w:hint="eastAsia"/>
        </w:rPr>
        <w:t xml:space="preserve">(雇用保険・助成金)</w:t>
      </w:r>
    </w:p>
    <w:p>
      <w:pPr>
        <w:pStyle w:val="Compact"/>
        <w:numPr>
          <w:ilvl w:val="0"/>
          <w:numId w:val="1010"/>
        </w:numPr>
      </w:pPr>
      <w:r>
        <w:rPr>
          <w:rFonts w:hint="eastAsia"/>
          <w:b/>
          <w:bCs/>
        </w:rPr>
        <w:t xml:space="preserve">年金事務所</w:t>
      </w:r>
      <w:r>
        <w:rPr>
          <w:rFonts w:hint="eastAsia"/>
        </w:rPr>
        <w:t xml:space="preserve">(社会保険)</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厚生労働省等の公式情報をご確認ください。本テンプレートは厚労省標準書式をベースとした一般的なひな形であり、業種・労働実態・賃金体系に応じた個別のカスタマイズについては、必ず弁護士・社会保険労務士等の専門家にご相談ください。特に、変形労働時間制・シフト制・特殊な就業形態を採用している場合、就業時間の明示方法に個別の調整が必要です。労働契約書は労使紛争の予防のため、信頼できる専門家(社会保険労務士)のサポートをご検討ください。本記事は一般的な情報提供を目的としており、特定の事案に関する法的助言を提供するものではありません。</w:t>
      </w:r>
    </w:p>
    <w:bookmarkEnd w:id="59"/>
    <w:bookmarkEnd w:id="60"/>
    <w:bookmarkEnd w:id="6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5B&#20303;&#25152;%5D" TargetMode="External" /></Relationships>
</file>

<file path=word/_rels/footnotes.xml.rels><?xml version="1.0" encoding="UTF-8"?><Relationships xmlns="http://schemas.openxmlformats.org/package/2006/relationships"><Relationship Type="http://schemas.openxmlformats.org/officeDocument/2006/relationships/hyperlink" Id="rId14" Target="%5B&#20303;&#25152;%5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2026-06-16T00:52:25Z</dcterms:created>
  <dcterms:modified xsi:type="dcterms:W3CDTF">2026-06-16T00:52:25Z</dcterms:modified>
</cp:coreProperties>
</file>

<file path=docProps/custom.xml><?xml version="1.0" encoding="utf-8"?>
<Properties xmlns="http://schemas.openxmlformats.org/officeDocument/2006/custom-properties" xmlns:vt="http://schemas.openxmlformats.org/officeDocument/2006/docPropsVTypes"/>
</file>