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退職金支給通知書(退職者への退職金支給内容の通知書面)</w:t>
      </w:r>
      <w:r>
        <w:rPr>
          <w:rFonts w:hint="eastAsia"/>
        </w:rPr>
        <w:t xml:space="preserve">を主構成としています。</w:t>
      </w:r>
      <w:r>
        <w:rPr>
          <w:rFonts w:hint="eastAsia"/>
          <w:b/>
          <w:bCs/>
        </w:rPr>
        <w:t xml:space="preserve">法的義務はありません</w:t>
      </w:r>
      <w:r>
        <w:rPr>
          <w:rFonts w:hint="eastAsia"/>
        </w:rPr>
        <w:t xml:space="preserve">が、計算根拠の透明化・税務処理の明示・後の紛争予防のため、</w:t>
      </w:r>
      <w:r>
        <w:rPr>
          <w:rFonts w:hint="eastAsia"/>
          <w:b/>
          <w:bCs/>
        </w:rPr>
        <w:t xml:space="preserve">実務上必須</w:t>
      </w:r>
      <w:r>
        <w:rPr>
          <w:rFonts w:hint="eastAsia"/>
        </w:rPr>
        <w:t xml:space="preserve">の書面です。</w:t>
      </w:r>
      <w:r>
        <w:rPr>
          <w:rFonts w:hint="eastAsia"/>
          <w:b/>
          <w:bCs/>
        </w:rPr>
        <w:t xml:space="preserve">汎用版+9用途別バリアント</w:t>
      </w:r>
      <w:r>
        <w:rPr>
          <w:rFonts w:hint="eastAsia"/>
        </w:rPr>
        <w:t xml:space="preserve">(基本給連動型/ポイント制/別表方式/中退共併用/中退共のみ/死亡退職/定年退職/自己都合/会社都合)を備えています。</w:t>
      </w:r>
      <w:r>
        <w:rPr>
          <w:rFonts w:hint="eastAsia"/>
          <w:b/>
          <w:bCs/>
        </w:rPr>
        <w:t xml:space="preserve">退職金は退職所得</w:t>
      </w:r>
      <w:r>
        <w:rPr>
          <w:rFonts w:hint="eastAsia"/>
        </w:rPr>
        <w:t xml:space="preserve">(所得税法第30条)として税務優遇を受け、</w:t>
      </w:r>
      <w:r>
        <w:rPr>
          <w:rFonts w:hint="eastAsia"/>
          <w:b/>
          <w:bCs/>
        </w:rPr>
        <w:t xml:space="preserve">退職所得控除</w:t>
      </w:r>
      <w:r>
        <w:rPr>
          <w:rFonts w:hint="eastAsia"/>
        </w:rPr>
        <w:t xml:space="preserve">(勤続20年以下:40万円×年・20年超:800万円+70万円×超過年数)が適用されます。</w:t>
      </w:r>
      <w:r>
        <w:rPr>
          <w:rFonts w:hint="eastAsia"/>
          <w:b/>
          <w:bCs/>
        </w:rPr>
        <w:t xml:space="preserve">退職所得の受給に関する申告書</w:t>
      </w:r>
      <w:r>
        <w:rPr>
          <w:rFonts w:hint="eastAsia"/>
        </w:rPr>
        <w:t xml:space="preserve">(所得税法第203条の3)の提出有無で源泉徴収方法が変わるため、本テンプレートで本人に提出を促す設計です。</w:t>
      </w:r>
      <w:r>
        <w:rPr>
          <w:rFonts w:hint="eastAsia"/>
          <w:b/>
          <w:bCs/>
        </w:rPr>
        <w:t xml:space="preserve">中小企業退職金共済(中退共)併用時</w:t>
      </w:r>
      <w:r>
        <w:rPr>
          <w:rFonts w:hint="eastAsia"/>
        </w:rPr>
        <w:t xml:space="preserve">は、中退共からの支給と会社からの直接支給を明確に区別します。</w:t>
      </w:r>
      <w:r>
        <w:rPr>
          <w:rFonts w:hint="eastAsia"/>
          <w:b/>
          <w:bCs/>
        </w:rPr>
        <w:t xml:space="preserve">退職金支給通知書は印紙税法上の課税文書に該当しません</w:t>
      </w:r>
      <w:r>
        <w:rPr>
          <w:rFonts w:hint="eastAsia"/>
        </w:rPr>
        <w:t xml:space="preserve">(不課税)。</w:t>
      </w:r>
    </w:p>
    <w:p>
      <w:r>
        <w:pict>
          <v:rect style="width:0;height:1.5pt" o:hralign="center" o:hrstd="t" o:hr="t"/>
        </w:pict>
      </w:r>
    </w:p>
    <w:bookmarkStart w:id="10" w:name="退職金支給通知書"/>
    <w:p>
      <w:pPr>
        <w:pStyle w:val="Heading1"/>
      </w:pPr>
      <w:r>
        <w:rPr>
          <w:rFonts w:hint="eastAsia"/>
        </w:rPr>
        <w:t xml:space="preserve">退職金支給通知書</w:t>
      </w:r>
    </w:p>
    <w:bookmarkStart w:id="9" w:name="part-1汎用版基本書式基本給連動型"/>
    <w:p>
      <w:pPr>
        <w:pStyle w:val="Heading2"/>
      </w:pPr>
      <w:r>
        <w:t xml:space="preserve">Part </w:t>
      </w:r>
      <w:r>
        <w:rPr>
          <w:rFonts w:hint="eastAsia"/>
        </w:rPr>
        <w:t xml:space="preserve">1:汎用版(基本書式・基本給連動型)</w:t>
      </w:r>
    </w:p>
    <w:p>
      <w:r>
        <w:pict>
          <v:rect style="width:0;height:1.5pt" o:hralign="center" o:hrstd="t" o:hr="t"/>
        </w:pict>
      </w:r>
    </w:p>
    <w:p>
      <w:pPr>
        <w:pStyle w:val="FirstParagraph"/>
      </w:pPr>
      <w:r>
        <w:rPr>
          <w:rFonts w:hint="eastAsia"/>
          <w:b/>
          <w:bCs/>
        </w:rPr>
        <w:t xml:space="preserve">(発行日)</w:t>
      </w:r>
      <w:r>
        <w:t xml:space="preserve"> </w:t>
      </w:r>
      <w:r>
        <w:rPr>
          <w:rFonts w:hint="eastAsia"/>
        </w:rPr>
        <w:t xml:space="preserve">[YYYY年MM月DD日]</w:t>
      </w:r>
    </w:p>
    <w:p>
      <w:pPr>
        <w:pStyle w:val="BodyText"/>
      </w:pPr>
      <w:r>
        <w:rPr>
          <w:rFonts w:hint="eastAsia"/>
          <w:b/>
          <w:bCs/>
        </w:rPr>
        <w:t xml:space="preserve">(宛先)</w:t>
      </w:r>
    </w:p>
    <w:p>
      <w:pPr>
        <w:pStyle w:val="BodyText"/>
      </w:pPr>
      <w:r>
        <w:rPr>
          <w:rFonts w:hint="eastAsia"/>
        </w:rPr>
        <w:t xml:space="preserve">[退職者氏名]</w:t>
      </w:r>
      <w:r>
        <w:t xml:space="preserve"> </w:t>
      </w:r>
      <w:r>
        <w:rPr>
          <w:rFonts w:hint="eastAsia"/>
        </w:rPr>
        <w:t xml:space="preserve">様</w:t>
      </w:r>
      <w:r>
        <w:t xml:space="preserve"> </w:t>
      </w:r>
      <w:r>
        <w:rPr>
          <w:rFonts w:hint="eastAsia"/>
        </w:rPr>
        <w:t xml:space="preserve">(現住所:[退職者の現住所])</w:t>
      </w:r>
    </w:p>
    <w:p>
      <w:pPr>
        <w:pStyle w:val="BodyText"/>
      </w:pPr>
      <w:r>
        <w:rPr>
          <w:rFonts w:hint="eastAsia"/>
          <w:b/>
          <w:bCs/>
        </w:rPr>
        <w:t xml:space="preserve">(発行者)</w:t>
      </w:r>
    </w:p>
    <w:p>
      <w:pPr>
        <w:pStyle w:val="BodyText"/>
      </w:pPr>
      <w:r>
        <w:rPr>
          <w:rFonts w:hint="eastAsia"/>
        </w:rPr>
        <w:t xml:space="preserve">[会社の正式名称]</w:t>
      </w:r>
      <w:r>
        <w:t xml:space="preserve"> </w:t>
      </w:r>
      <w:r>
        <w:rPr>
          <w:rFonts w:hint="eastAsia"/>
        </w:rPr>
        <w:t xml:space="preserve">本店:[会社の住所]</w:t>
      </w:r>
      <w:r>
        <w:t xml:space="preserve"> </w:t>
      </w:r>
      <w:r>
        <w:rPr>
          <w:rFonts w:hint="eastAsia"/>
        </w:rPr>
        <w:t xml:space="preserve">代表取締役:[代表者氏名]</w:t>
      </w:r>
      <w:r>
        <w:t xml:space="preserve"> </w:t>
      </w:r>
      <w:r>
        <w:rPr>
          <w:rFonts w:hint="eastAsia"/>
        </w:rPr>
        <w:t xml:space="preserve">担当部署:[人事部/総務部]</w:t>
      </w:r>
      <w:r>
        <w:t xml:space="preserve"> </w:t>
      </w:r>
      <w:r>
        <w:rPr>
          <w:rFonts w:hint="eastAsia"/>
        </w:rPr>
        <w:t xml:space="preserve">担当者:[担当者氏名]</w:t>
      </w:r>
      <w:r>
        <w:t xml:space="preserve"> </w:t>
      </w:r>
      <w:r>
        <w:rPr>
          <w:rFonts w:hint="eastAsia"/>
        </w:rPr>
        <w:t xml:space="preserve">電話:[電話番号]・メール:[メールアドレス]</w:t>
      </w:r>
    </w:p>
    <w:p>
      <w:r>
        <w:pict>
          <v:rect style="width:0;height:1.5pt" o:hralign="center" o:hrstd="t" o:hr="t"/>
        </w:pict>
      </w:r>
    </w:p>
    <w:bookmarkEnd w:id="9"/>
    <w:bookmarkEnd w:id="10"/>
    <w:bookmarkStart w:id="61" w:name="退職金支給通知書-1"/>
    <w:p>
      <w:pPr>
        <w:pStyle w:val="Heading1"/>
      </w:pPr>
      <w:r>
        <w:rPr>
          <w:rFonts w:hint="eastAsia"/>
        </w:rPr>
        <w:t xml:space="preserve">退職金支給通知書</w:t>
      </w:r>
    </w:p>
    <w:p>
      <w:pPr>
        <w:pStyle w:val="FirstParagraph"/>
      </w:pPr>
      <w:r>
        <w:rPr>
          <w:rFonts w:hint="eastAsia"/>
        </w:rPr>
        <w:t xml:space="preserve">このたびは、長年にわたり弊社の業務にご尽力いただき、誠にありがとうございました。</w:t>
      </w:r>
    </w:p>
    <w:p>
      <w:pPr>
        <w:pStyle w:val="BodyText"/>
      </w:pPr>
      <w:r>
        <w:rPr>
          <w:rFonts w:hint="eastAsia"/>
        </w:rPr>
        <w:t xml:space="preserve">下記のとおり、弊社[退職金規程]に基づき、退職金の支給内容をご通知いたしますので、ご確認のほどよろしくお願い申し上げます。</w:t>
      </w:r>
    </w:p>
    <w:p>
      <w:r>
        <w:pict>
          <v:rect style="width:0;height:1.5pt" o:hralign="center" o:hrstd="t" o:hr="t"/>
        </w:pict>
      </w:r>
    </w:p>
    <w:bookmarkStart w:id="11" w:name="退職者基本情報"/>
    <w:p>
      <w:pPr>
        <w:pStyle w:val="Heading2"/>
      </w:pPr>
      <w:r>
        <w:t xml:space="preserve">1. </w:t>
      </w:r>
      <w:r>
        <w:rPr>
          <w:rFonts w:hint="eastAsia"/>
        </w:rPr>
        <w:t xml:space="preserve">退職者基本情報</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氏名</w:t>
            </w:r>
          </w:p>
        </w:tc>
        <w:tc>
          <w:tcPr/>
          <w:p>
            <w:pPr>
              <w:pStyle w:val="Compact"/>
            </w:pPr>
            <w:r>
              <w:rPr>
                <w:rFonts w:hint="eastAsia"/>
              </w:rPr>
              <w:t xml:space="preserve">[退職者氏名]</w:t>
            </w:r>
          </w:p>
        </w:tc>
      </w:tr>
      <w:tr>
        <w:tc>
          <w:tcPr/>
          <w:p>
            <w:pPr>
              <w:pStyle w:val="Compact"/>
            </w:pPr>
            <w:r>
              <w:rPr>
                <w:rFonts w:hint="eastAsia"/>
              </w:rPr>
              <w:t xml:space="preserve">社員番号</w:t>
            </w:r>
          </w:p>
        </w:tc>
        <w:tc>
          <w:tcPr/>
          <w:p>
            <w:pPr>
              <w:pStyle w:val="Compact"/>
            </w:pPr>
            <w:r>
              <w:rPr>
                <w:rFonts w:hint="eastAsia"/>
              </w:rPr>
              <w:t xml:space="preserve">[社員番号]</w:t>
            </w:r>
          </w:p>
        </w:tc>
      </w:tr>
      <w:tr>
        <w:tc>
          <w:tcPr/>
          <w:p>
            <w:pPr>
              <w:pStyle w:val="Compact"/>
            </w:pPr>
            <w:r>
              <w:rPr>
                <w:rFonts w:hint="eastAsia"/>
              </w:rPr>
              <w:t xml:space="preserve">所属部署(退職時)</w:t>
            </w:r>
          </w:p>
        </w:tc>
        <w:tc>
          <w:tcPr/>
          <w:p>
            <w:pPr>
              <w:pStyle w:val="Compact"/>
            </w:pPr>
            <w:r>
              <w:rPr>
                <w:rFonts w:hint="eastAsia"/>
              </w:rPr>
              <w:t xml:space="preserve">[所属部署]</w:t>
            </w:r>
          </w:p>
        </w:tc>
      </w:tr>
      <w:tr>
        <w:tc>
          <w:tcPr/>
          <w:p>
            <w:pPr>
              <w:pStyle w:val="Compact"/>
            </w:pPr>
            <w:r>
              <w:rPr>
                <w:rFonts w:hint="eastAsia"/>
              </w:rPr>
              <w:t xml:space="preserve">入社日</w:t>
            </w:r>
          </w:p>
        </w:tc>
        <w:tc>
          <w:tcPr/>
          <w:p>
            <w:pPr>
              <w:pStyle w:val="Compact"/>
            </w:pPr>
            <w:r>
              <w:rPr>
                <w:rFonts w:hint="eastAsia"/>
              </w:rPr>
              <w:t xml:space="preserve">[YYYY年MM月DD日]</w:t>
            </w:r>
          </w:p>
        </w:tc>
      </w:tr>
      <w:tr>
        <w:tc>
          <w:tcPr/>
          <w:p>
            <w:pPr>
              <w:pStyle w:val="Compact"/>
            </w:pPr>
            <w:r>
              <w:rPr>
                <w:rFonts w:hint="eastAsia"/>
              </w:rPr>
              <w:t xml:space="preserve">退職日</w:t>
            </w:r>
          </w:p>
        </w:tc>
        <w:tc>
          <w:tcPr/>
          <w:p>
            <w:pPr>
              <w:pStyle w:val="Compact"/>
            </w:pPr>
            <w:r>
              <w:rPr>
                <w:rFonts w:hint="eastAsia"/>
              </w:rPr>
              <w:t xml:space="preserve">[YYYY年MM月DD日]</w:t>
            </w:r>
          </w:p>
        </w:tc>
      </w:tr>
      <w:tr>
        <w:tc>
          <w:tcPr/>
          <w:p>
            <w:pPr>
              <w:pStyle w:val="Compact"/>
            </w:pPr>
            <w:r>
              <w:rPr>
                <w:rFonts w:hint="eastAsia"/>
                <w:b/>
                <w:bCs/>
              </w:rPr>
              <w:t xml:space="preserve">勤続年数</w:t>
            </w:r>
          </w:p>
        </w:tc>
        <w:tc>
          <w:tcPr/>
          <w:p>
            <w:pPr>
              <w:pStyle w:val="Compact"/>
            </w:pPr>
            <w:r>
              <w:rPr>
                <w:rFonts w:hint="eastAsia"/>
                <w:b/>
                <w:bCs/>
              </w:rPr>
              <w:t xml:space="preserve">[○○]年[○]か月</w:t>
            </w:r>
            <w:r>
              <w:rPr>
                <w:rFonts w:hint="eastAsia"/>
              </w:rPr>
              <w:t xml:space="preserve">(端数切上げ:</w:t>
            </w:r>
            <w:r>
              <w:rPr>
                <w:rFonts w:hint="eastAsia"/>
                <w:b/>
                <w:bCs/>
              </w:rPr>
              <w:t xml:space="preserve">[○○]年</w:t>
            </w:r>
            <w:r>
              <w:rPr>
                <w:rFonts w:hint="eastAsia"/>
              </w:rPr>
              <w:t xml:space="preserve">として計算)</w:t>
            </w:r>
          </w:p>
        </w:tc>
      </w:tr>
      <w:tr>
        <w:tc>
          <w:tcPr/>
          <w:p>
            <w:pPr>
              <w:pStyle w:val="Compact"/>
            </w:pPr>
            <w:r>
              <w:rPr>
                <w:rFonts w:hint="eastAsia"/>
              </w:rPr>
              <w:t xml:space="preserve">退職事由</w:t>
            </w:r>
          </w:p>
        </w:tc>
        <w:tc>
          <w:tcPr/>
          <w:p>
            <w:pPr>
              <w:pStyle w:val="Compact"/>
            </w:pPr>
            <w:r>
              <w:t xml:space="preserve">☐ </w:t>
            </w:r>
            <w:r>
              <w:rPr>
                <w:rFonts w:hint="eastAsia"/>
              </w:rPr>
              <w:t xml:space="preserve">定年退職</w:t>
            </w:r>
            <w:r>
              <w:t xml:space="preserve"> ☐ </w:t>
            </w:r>
            <w:r>
              <w:rPr>
                <w:rFonts w:hint="eastAsia"/>
              </w:rPr>
              <w:t xml:space="preserve">会社都合退職</w:t>
            </w:r>
            <w:r>
              <w:t xml:space="preserve"> ☐ </w:t>
            </w:r>
            <w:r>
              <w:rPr>
                <w:rFonts w:hint="eastAsia"/>
              </w:rPr>
              <w:t xml:space="preserve">自己都合退職</w:t>
            </w:r>
            <w:r>
              <w:t xml:space="preserve"> ☐ </w:t>
            </w:r>
            <w:r>
              <w:rPr>
                <w:rFonts w:hint="eastAsia"/>
              </w:rPr>
              <w:t xml:space="preserve">死亡退職</w:t>
            </w:r>
            <w:r>
              <w:t xml:space="preserve"> ☐ </w:t>
            </w:r>
            <w:r>
              <w:rPr>
                <w:rFonts w:hint="eastAsia"/>
              </w:rPr>
              <w:t xml:space="preserve">その他([事由])</w:t>
            </w:r>
          </w:p>
        </w:tc>
      </w:tr>
    </w:tbl>
    <w:bookmarkEnd w:id="11"/>
    <w:bookmarkStart w:id="17" w:name="退職金の計算根拠"/>
    <w:p>
      <w:pPr>
        <w:pStyle w:val="Heading2"/>
      </w:pPr>
      <w:r>
        <w:t xml:space="preserve">2. </w:t>
      </w:r>
      <w:r>
        <w:rPr>
          <w:rFonts w:hint="eastAsia"/>
        </w:rPr>
        <w:t xml:space="preserve">退職金の計算根拠</w:t>
      </w:r>
    </w:p>
    <w:p>
      <w:pPr>
        <w:pStyle w:val="FirstParagraph"/>
      </w:pPr>
      <w:r>
        <w:rPr>
          <w:rFonts w:hint="eastAsia"/>
        </w:rPr>
        <w:t xml:space="preserve">弊社退職金規程第[○]条に基づき、次のとおり算定いたしました。</w:t>
      </w:r>
    </w:p>
    <w:bookmarkStart w:id="12" w:name="算定方式"/>
    <w:p>
      <w:pPr>
        <w:pStyle w:val="Heading3"/>
      </w:pPr>
      <w:r>
        <w:rPr>
          <w:rFonts w:hint="eastAsia"/>
        </w:rPr>
        <w:t xml:space="preserve">算定方式</w:t>
      </w:r>
    </w:p>
    <w:p>
      <w:pPr>
        <w:pStyle w:val="FirstParagraph"/>
      </w:pPr>
      <w:r>
        <w:rPr>
          <w:rFonts w:hint="eastAsia"/>
          <w:b/>
          <w:bCs/>
        </w:rPr>
        <w:t xml:space="preserve">基本給連動型</w:t>
      </w:r>
      <w:r>
        <w:rPr>
          <w:rFonts w:hint="eastAsia"/>
        </w:rPr>
        <w:t xml:space="preserve">(退職金規程第[○]条)</w:t>
      </w:r>
    </w:p>
    <w:bookmarkEnd w:id="12"/>
    <w:bookmarkStart w:id="13" w:name="計算式"/>
    <w:p>
      <w:pPr>
        <w:pStyle w:val="Heading3"/>
      </w:pPr>
      <w:r>
        <w:rPr>
          <w:rFonts w:hint="eastAsia"/>
        </w:rPr>
        <w:t xml:space="preserve">計算式</w:t>
      </w:r>
    </w:p>
    <w:p>
      <w:pPr>
        <w:pStyle w:val="BlockText"/>
      </w:pPr>
      <w:r>
        <w:rPr>
          <w:rFonts w:hint="eastAsia"/>
        </w:rPr>
        <w:t xml:space="preserve">退職金</w:t>
      </w:r>
      <w:r>
        <w:t xml:space="preserve"> = </w:t>
      </w:r>
      <w:r>
        <w:rPr>
          <w:rFonts w:hint="eastAsia"/>
        </w:rPr>
        <w:t xml:space="preserve">退職時の基本給</w:t>
      </w:r>
      <w:r>
        <w:t xml:space="preserve"> × </w:t>
      </w:r>
      <w:r>
        <w:rPr>
          <w:rFonts w:hint="eastAsia"/>
        </w:rPr>
        <w:t xml:space="preserve">勤続年数別支給率</w:t>
      </w:r>
      <w:r>
        <w:t xml:space="preserve"> × </w:t>
      </w:r>
      <w:r>
        <w:rPr>
          <w:rFonts w:hint="eastAsia"/>
        </w:rPr>
        <w:t xml:space="preserve">退職事由別係数</w:t>
      </w:r>
    </w:p>
    <w:bookmarkEnd w:id="13"/>
    <w:bookmarkStart w:id="15" w:name="算定根拠"/>
    <w:p>
      <w:pPr>
        <w:pStyle w:val="Heading3"/>
      </w:pPr>
      <w:r>
        <w:rPr>
          <w:rFonts w:hint="eastAsia"/>
        </w:rPr>
        <w:t xml:space="preserve">算定根拠</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数値</w:t>
            </w:r>
          </w:p>
        </w:tc>
      </w:tr>
      <w:tr>
        <w:tc>
          <w:tcPr/>
          <w:p>
            <w:pPr>
              <w:pStyle w:val="Compact"/>
            </w:pPr>
            <w:r>
              <w:rPr>
                <w:rFonts w:hint="eastAsia"/>
              </w:rPr>
              <w:t xml:space="preserve">退職時の基本給(月額)</w:t>
            </w:r>
          </w:p>
        </w:tc>
        <w:tc>
          <w:tcPr/>
          <w:p>
            <w:pPr>
              <w:pStyle w:val="Compact"/>
            </w:pPr>
            <w:r>
              <w:rPr>
                <w:rFonts w:hint="eastAsia"/>
              </w:rPr>
              <w:t xml:space="preserve">金[金額]円</w:t>
            </w:r>
          </w:p>
        </w:tc>
      </w:tr>
      <w:tr>
        <w:tc>
          <w:tcPr/>
          <w:p>
            <w:pPr>
              <w:pStyle w:val="Compact"/>
            </w:pPr>
            <w:r>
              <w:rPr>
                <w:rFonts w:hint="eastAsia"/>
              </w:rPr>
              <w:t xml:space="preserve">勤続年数</w:t>
            </w:r>
          </w:p>
        </w:tc>
        <w:tc>
          <w:tcPr/>
          <w:p>
            <w:pPr>
              <w:pStyle w:val="Compact"/>
            </w:pPr>
            <w:r>
              <w:rPr>
                <w:rFonts w:hint="eastAsia"/>
              </w:rPr>
              <w:t xml:space="preserve">[○○]年</w:t>
            </w:r>
          </w:p>
        </w:tc>
      </w:tr>
      <w:tr>
        <w:tc>
          <w:tcPr/>
          <w:p>
            <w:pPr>
              <w:pStyle w:val="Compact"/>
            </w:pPr>
            <w:r>
              <w:rPr>
                <w:rFonts w:hint="eastAsia"/>
              </w:rPr>
              <w:t xml:space="preserve">勤続年数別支給率(別表第1)</w:t>
            </w:r>
          </w:p>
        </w:tc>
        <w:tc>
          <w:tcPr/>
          <w:p>
            <w:pPr>
              <w:pStyle w:val="Compact"/>
            </w:pPr>
            <w:r>
              <w:t xml:space="preserve">[○○].[○]</w:t>
            </w:r>
          </w:p>
        </w:tc>
      </w:tr>
      <w:tr>
        <w:tc>
          <w:tcPr/>
          <w:p>
            <w:pPr>
              <w:pStyle w:val="Compact"/>
            </w:pPr>
            <w:r>
              <w:rPr>
                <w:rFonts w:hint="eastAsia"/>
              </w:rPr>
              <w:t xml:space="preserve">退職事由</w:t>
            </w:r>
          </w:p>
        </w:tc>
        <w:tc>
          <w:tcPr/>
          <w:p>
            <w:pPr>
              <w:pStyle w:val="Compact"/>
            </w:pPr>
            <w:r>
              <w:rPr>
                <w:rFonts w:hint="eastAsia"/>
              </w:rPr>
              <w:t xml:space="preserve">[自己都合等]</w:t>
            </w:r>
          </w:p>
        </w:tc>
      </w:tr>
      <w:tr>
        <w:tc>
          <w:tcPr/>
          <w:p>
            <w:pPr>
              <w:pStyle w:val="Compact"/>
            </w:pPr>
            <w:r>
              <w:rPr>
                <w:rFonts w:hint="eastAsia"/>
              </w:rPr>
              <w:t xml:space="preserve">退職事由別係数</w:t>
            </w:r>
          </w:p>
        </w:tc>
        <w:tc>
          <w:tcPr/>
          <w:p>
            <w:pPr>
              <w:pStyle w:val="Compact"/>
            </w:pPr>
            <w:hyperlink r:id="rId14">
              <w:r>
                <w:rPr>
                  <w:rStyle w:val="Hyperlink"/>
                </w:rPr>
                <w:t xml:space="preserve">0.7</w:t>
              </w:r>
            </w:hyperlink>
          </w:p>
        </w:tc>
      </w:tr>
    </w:tbl>
    <w:bookmarkEnd w:id="15"/>
    <w:bookmarkStart w:id="16" w:name="計算過程"/>
    <w:p>
      <w:pPr>
        <w:pStyle w:val="Heading3"/>
      </w:pPr>
      <w:r>
        <w:rPr>
          <w:rFonts w:hint="eastAsia"/>
        </w:rPr>
        <w:t xml:space="preserve">計算過程</w:t>
      </w:r>
    </w:p>
    <w:p>
      <w:pPr>
        <w:pStyle w:val="BlockText"/>
      </w:pPr>
      <w:r>
        <w:rPr>
          <w:rFonts w:hint="eastAsia"/>
        </w:rPr>
        <w:t xml:space="preserve">退職金</w:t>
      </w:r>
      <w:r>
        <w:t xml:space="preserve"> = </w:t>
      </w:r>
      <w:r>
        <w:rPr>
          <w:rFonts w:hint="eastAsia"/>
        </w:rPr>
        <w:t xml:space="preserve">金[金額]円</w:t>
      </w:r>
      <w:r>
        <w:t xml:space="preserve"> × [○○].[○] × [0.7] =</w:t>
      </w:r>
      <w:r>
        <w:t xml:space="preserve"> </w:t>
      </w:r>
      <w:r>
        <w:rPr>
          <w:rFonts w:hint="eastAsia"/>
          <w:b/>
          <w:bCs/>
        </w:rPr>
        <w:t xml:space="preserve">金[支給額]円</w:t>
      </w:r>
    </w:p>
    <w:bookmarkEnd w:id="16"/>
    <w:bookmarkEnd w:id="17"/>
    <w:bookmarkStart w:id="18" w:name="退職金額の内訳"/>
    <w:p>
      <w:pPr>
        <w:pStyle w:val="Heading2"/>
      </w:pPr>
      <w:r>
        <w:t xml:space="preserve">3. </w:t>
      </w:r>
      <w:r>
        <w:rPr>
          <w:rFonts w:hint="eastAsia"/>
        </w:rPr>
        <w:t xml:space="preserve">退職金額の内訳</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金額(円)</w:t>
            </w:r>
          </w:p>
        </w:tc>
      </w:tr>
      <w:tr>
        <w:tc>
          <w:tcPr/>
          <w:p>
            <w:pPr>
              <w:pStyle w:val="Compact"/>
            </w:pPr>
            <w:r>
              <w:rPr>
                <w:rFonts w:hint="eastAsia"/>
                <w:b/>
                <w:bCs/>
              </w:rPr>
              <w:t xml:space="preserve">退職金規程に基づく退職金額(税引前)</w:t>
            </w:r>
          </w:p>
        </w:tc>
        <w:tc>
          <w:tcPr/>
          <w:p>
            <w:pPr>
              <w:pStyle w:val="Compact"/>
            </w:pPr>
            <w:r>
              <w:rPr>
                <w:rFonts w:hint="eastAsia"/>
                <w:b/>
                <w:bCs/>
              </w:rPr>
              <w:t xml:space="preserve">[金額]円</w:t>
            </w:r>
          </w:p>
        </w:tc>
      </w:tr>
      <w:tr>
        <w:tc>
          <w:tcPr/>
          <w:p>
            <w:pPr>
              <w:pStyle w:val="Compact"/>
            </w:pPr>
            <w:r>
              <w:rPr>
                <w:rFonts w:hint="eastAsia"/>
              </w:rPr>
              <w:t xml:space="preserve">中退共からの支給予定額(該当時)</w:t>
            </w:r>
          </w:p>
        </w:tc>
        <w:tc>
          <w:tcPr/>
          <w:p>
            <w:pPr>
              <w:pStyle w:val="Compact"/>
            </w:pPr>
            <w:r>
              <w:rPr>
                <w:rFonts w:hint="eastAsia"/>
              </w:rPr>
              <w:t xml:space="preserve">[金額]円</w:t>
            </w:r>
          </w:p>
        </w:tc>
      </w:tr>
      <w:tr>
        <w:tc>
          <w:tcPr/>
          <w:p>
            <w:pPr>
              <w:pStyle w:val="Compact"/>
            </w:pPr>
            <w:r>
              <w:rPr>
                <w:rFonts w:hint="eastAsia"/>
              </w:rPr>
              <w:t xml:space="preserve">会社からの直接支給額</w:t>
            </w:r>
          </w:p>
        </w:tc>
        <w:tc>
          <w:tcPr/>
          <w:p>
            <w:pPr>
              <w:pStyle w:val="Compact"/>
            </w:pPr>
            <w:r>
              <w:rPr>
                <w:rFonts w:hint="eastAsia"/>
                <w:b/>
                <w:bCs/>
              </w:rPr>
              <w:t xml:space="preserve">[金額]円</w:t>
            </w:r>
          </w:p>
        </w:tc>
      </w:tr>
    </w:tbl>
    <w:bookmarkEnd w:id="18"/>
    <w:bookmarkStart w:id="23" w:name="税務処理退職所得控除源泉徴収"/>
    <w:p>
      <w:pPr>
        <w:pStyle w:val="Heading2"/>
      </w:pPr>
      <w:r>
        <w:t xml:space="preserve">4. </w:t>
      </w:r>
      <w:r>
        <w:rPr>
          <w:rFonts w:hint="eastAsia"/>
        </w:rPr>
        <w:t xml:space="preserve">税務処理(退職所得控除・源泉徴収)</w:t>
      </w:r>
    </w:p>
    <w:bookmarkStart w:id="19" w:name="退職所得控除の計算"/>
    <w:p>
      <w:pPr>
        <w:pStyle w:val="Heading3"/>
      </w:pPr>
      <w:r>
        <w:rPr>
          <w:rFonts w:hint="eastAsia"/>
        </w:rPr>
        <w:t xml:space="preserve">退職所得控除の計算</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数値</w:t>
            </w:r>
          </w:p>
        </w:tc>
      </w:tr>
      <w:tr>
        <w:tc>
          <w:tcPr/>
          <w:p>
            <w:pPr>
              <w:pStyle w:val="Compact"/>
            </w:pPr>
            <w:r>
              <w:rPr>
                <w:rFonts w:hint="eastAsia"/>
              </w:rPr>
              <w:t xml:space="preserve">勤続年数(端数切上げ)</w:t>
            </w:r>
          </w:p>
        </w:tc>
        <w:tc>
          <w:tcPr/>
          <w:p>
            <w:pPr>
              <w:pStyle w:val="Compact"/>
            </w:pPr>
            <w:r>
              <w:rPr>
                <w:rFonts w:hint="eastAsia"/>
              </w:rPr>
              <w:t xml:space="preserve">[○○]年</w:t>
            </w:r>
          </w:p>
        </w:tc>
      </w:tr>
      <w:tr>
        <w:tc>
          <w:tcPr/>
          <w:p>
            <w:pPr>
              <w:pStyle w:val="Compact"/>
            </w:pPr>
            <w:r>
              <w:rPr>
                <w:rFonts w:hint="eastAsia"/>
              </w:rPr>
              <w:t xml:space="preserve">退職所得控除額</w:t>
            </w:r>
          </w:p>
        </w:tc>
        <w:tc>
          <w:tcPr/>
          <w:p>
            <w:pPr>
              <w:pStyle w:val="Compact"/>
            </w:pPr>
            <w:r>
              <w:rPr>
                <w:rFonts w:hint="eastAsia"/>
                <w:b/>
                <w:bCs/>
              </w:rPr>
              <w:t xml:space="preserve">[金額]円</w:t>
            </w:r>
          </w:p>
        </w:tc>
      </w:tr>
    </w:tbl>
    <w:p>
      <w:pPr>
        <w:pStyle w:val="BodyText"/>
      </w:pPr>
      <w:r>
        <w:rPr>
          <w:rFonts w:hint="eastAsia"/>
          <w:b/>
          <w:bCs/>
        </w:rPr>
        <w:t xml:space="preserve">計算式</w:t>
      </w:r>
      <w:r>
        <w:t xml:space="preserve">:</w:t>
      </w:r>
      <w:r>
        <w:t xml:space="preserve"> </w:t>
      </w:r>
      <w:r>
        <w:t xml:space="preserve">- </w:t>
      </w:r>
      <w:r>
        <w:rPr>
          <w:rFonts w:hint="eastAsia"/>
        </w:rPr>
        <w:t xml:space="preserve">勤続20年以下:40万円</w:t>
      </w:r>
      <w:r>
        <w:t xml:space="preserve"> × </w:t>
      </w:r>
      <w:r>
        <w:rPr>
          <w:rFonts w:hint="eastAsia"/>
        </w:rPr>
        <w:t xml:space="preserve">勤続年数(最低80万円)</w:t>
      </w:r>
      <w:r>
        <w:t xml:space="preserve"> </w:t>
      </w:r>
      <w:r>
        <w:t xml:space="preserve">- </w:t>
      </w:r>
      <w:r>
        <w:rPr>
          <w:rFonts w:hint="eastAsia"/>
        </w:rPr>
        <w:t xml:space="preserve">勤続20年超:800万円</w:t>
      </w:r>
      <w:r>
        <w:t xml:space="preserve"> + </w:t>
      </w:r>
      <w:r>
        <w:rPr>
          <w:rFonts w:hint="eastAsia"/>
        </w:rPr>
        <w:t xml:space="preserve">70万円</w:t>
      </w:r>
      <w:r>
        <w:t xml:space="preserve"> × </w:t>
      </w:r>
      <w:r>
        <w:rPr>
          <w:rFonts w:hint="eastAsia"/>
        </w:rPr>
        <w:t xml:space="preserve">(勤続年数</w:t>
      </w:r>
      <w:r>
        <w:t xml:space="preserve"> - </w:t>
      </w:r>
      <w:r>
        <w:rPr>
          <w:rFonts w:hint="eastAsia"/>
        </w:rPr>
        <w:t xml:space="preserve">20年)</w:t>
      </w:r>
    </w:p>
    <w:p>
      <w:pPr>
        <w:pStyle w:val="BodyText"/>
      </w:pPr>
      <w:r>
        <w:rPr>
          <w:rFonts w:hint="eastAsia"/>
          <w:b/>
          <w:bCs/>
        </w:rPr>
        <w:t xml:space="preserve">本件</w:t>
      </w:r>
      <w:r>
        <w:rPr>
          <w:rFonts w:hint="eastAsia"/>
        </w:rPr>
        <w:t xml:space="preserve">:[勤続年数に応じた計算過程]</w:t>
      </w:r>
    </w:p>
    <w:bookmarkEnd w:id="19"/>
    <w:bookmarkStart w:id="20" w:name="退職所得金額の計算"/>
    <w:p>
      <w:pPr>
        <w:pStyle w:val="Heading3"/>
      </w:pPr>
      <w:r>
        <w:rPr>
          <w:rFonts w:hint="eastAsia"/>
        </w:rPr>
        <w:t xml:space="preserve">退職所得金額の計算</w:t>
      </w:r>
    </w:p>
    <w:p>
      <w:pPr>
        <w:pStyle w:val="BlockText"/>
      </w:pPr>
      <w:r>
        <w:rPr>
          <w:rFonts w:hint="eastAsia"/>
          <w:b/>
          <w:bCs/>
        </w:rPr>
        <w:t xml:space="preserve">退職所得金額</w:t>
      </w:r>
      <w:r>
        <w:rPr>
          <w:b/>
          <w:bCs/>
        </w:rPr>
        <w:t xml:space="preserve"> = </w:t>
      </w:r>
      <w:r>
        <w:rPr>
          <w:rFonts w:hint="eastAsia"/>
          <w:b/>
          <w:bCs/>
        </w:rPr>
        <w:t xml:space="preserve">(退職金額</w:t>
      </w:r>
      <w:r>
        <w:rPr>
          <w:b/>
          <w:bCs/>
        </w:rPr>
        <w:t xml:space="preserve"> − </w:t>
      </w:r>
      <w:r>
        <w:rPr>
          <w:rFonts w:hint="eastAsia"/>
          <w:b/>
          <w:bCs/>
        </w:rPr>
        <w:t xml:space="preserve">退職所得控除額)</w:t>
      </w:r>
      <w:r>
        <w:rPr>
          <w:b/>
          <w:bCs/>
        </w:rPr>
        <w:t xml:space="preserve"> × 1/2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w:t>
            </w:r>
          </w:p>
        </w:tc>
      </w:tr>
      <w:tr>
        <w:tc>
          <w:tcPr/>
          <w:p>
            <w:pPr>
              <w:pStyle w:val="Compact"/>
            </w:pPr>
            <w:r>
              <w:rPr>
                <w:rFonts w:hint="eastAsia"/>
              </w:rPr>
              <w:t xml:space="preserve">退職金額</w:t>
            </w:r>
          </w:p>
        </w:tc>
        <w:tc>
          <w:tcPr/>
          <w:p>
            <w:pPr>
              <w:pStyle w:val="Compact"/>
            </w:pPr>
            <w:r>
              <w:rPr>
                <w:rFonts w:hint="eastAsia"/>
              </w:rPr>
              <w:t xml:space="preserve">[金額]円</w:t>
            </w:r>
          </w:p>
        </w:tc>
      </w:tr>
      <w:tr>
        <w:tc>
          <w:tcPr/>
          <w:p>
            <w:pPr>
              <w:pStyle w:val="Compact"/>
            </w:pPr>
            <w:r>
              <w:rPr>
                <w:rFonts w:hint="eastAsia"/>
              </w:rPr>
              <w:t xml:space="preserve">退職所得控除額</w:t>
            </w:r>
          </w:p>
        </w:tc>
        <w:tc>
          <w:tcPr/>
          <w:p>
            <w:pPr>
              <w:pStyle w:val="Compact"/>
            </w:pPr>
            <w:r>
              <w:rPr>
                <w:rFonts w:hint="eastAsia"/>
              </w:rPr>
              <w:t xml:space="preserve">[金額]円</w:t>
            </w:r>
          </w:p>
        </w:tc>
      </w:tr>
      <w:tr>
        <w:tc>
          <w:tcPr/>
          <w:p>
            <w:pPr>
              <w:pStyle w:val="Compact"/>
            </w:pPr>
            <w:r>
              <w:rPr>
                <w:rFonts w:hint="eastAsia"/>
                <w:b/>
                <w:bCs/>
              </w:rPr>
              <w:t xml:space="preserve">退職所得金額</w:t>
            </w:r>
          </w:p>
        </w:tc>
        <w:tc>
          <w:tcPr/>
          <w:p>
            <w:pPr>
              <w:pStyle w:val="Compact"/>
            </w:pPr>
            <w:r>
              <w:rPr>
                <w:rFonts w:hint="eastAsia"/>
                <w:b/>
                <w:bCs/>
              </w:rPr>
              <w:t xml:space="preserve">[金額]円</w:t>
            </w:r>
          </w:p>
        </w:tc>
      </w:tr>
    </w:tbl>
    <w:bookmarkEnd w:id="20"/>
    <w:bookmarkStart w:id="21" w:name="源泉徴収税額申告書提出時"/>
    <w:p>
      <w:pPr>
        <w:pStyle w:val="Heading3"/>
      </w:pPr>
      <w:r>
        <w:rPr>
          <w:rFonts w:hint="eastAsia"/>
        </w:rPr>
        <w:t xml:space="preserve">源泉徴収税額(申告書提出時)</w:t>
      </w:r>
    </w:p>
    <w:p>
      <w:pPr>
        <w:pStyle w:val="FirstParagraph"/>
      </w:pPr>
      <w:r>
        <w:rPr>
          <w:rFonts w:hint="eastAsia"/>
        </w:rPr>
        <w:t xml:space="preserve">「退職所得の受給に関する申告書」をご提出の場合、退職所得控除を適用した源泉徴収を行います。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税目</w:t>
            </w:r>
          </w:p>
        </w:tc>
        <w:tc>
          <w:tcPr/>
          <w:p>
            <w:pPr>
              <w:pStyle w:val="Compact"/>
            </w:pPr>
            <w:r>
              <w:rPr>
                <w:rFonts w:hint="eastAsia"/>
              </w:rPr>
              <w:t xml:space="preserve">金額(円)</w:t>
            </w:r>
          </w:p>
        </w:tc>
      </w:tr>
      <w:tr>
        <w:tc>
          <w:tcPr/>
          <w:p>
            <w:pPr>
              <w:pStyle w:val="Compact"/>
            </w:pPr>
            <w:r>
              <w:rPr>
                <w:rFonts w:hint="eastAsia"/>
              </w:rPr>
              <w:t xml:space="preserve">所得税</w:t>
            </w:r>
          </w:p>
        </w:tc>
        <w:tc>
          <w:tcPr/>
          <w:p>
            <w:pPr>
              <w:pStyle w:val="Compact"/>
            </w:pPr>
            <w:r>
              <w:rPr>
                <w:rFonts w:hint="eastAsia"/>
              </w:rPr>
              <w:t xml:space="preserve">[金額]円</w:t>
            </w:r>
          </w:p>
        </w:tc>
      </w:tr>
      <w:tr>
        <w:tc>
          <w:tcPr/>
          <w:p>
            <w:pPr>
              <w:pStyle w:val="Compact"/>
            </w:pPr>
            <w:r>
              <w:rPr>
                <w:rFonts w:hint="eastAsia"/>
              </w:rPr>
              <w:t xml:space="preserve">復興特別所得税(2.1%)</w:t>
            </w:r>
          </w:p>
        </w:tc>
        <w:tc>
          <w:tcPr/>
          <w:p>
            <w:pPr>
              <w:pStyle w:val="Compact"/>
            </w:pPr>
            <w:r>
              <w:rPr>
                <w:rFonts w:hint="eastAsia"/>
              </w:rPr>
              <w:t xml:space="preserve">[金額]円</w:t>
            </w:r>
          </w:p>
        </w:tc>
      </w:tr>
      <w:tr>
        <w:tc>
          <w:tcPr/>
          <w:p>
            <w:pPr>
              <w:pStyle w:val="Compact"/>
            </w:pPr>
            <w:r>
              <w:rPr>
                <w:rFonts w:hint="eastAsia"/>
              </w:rPr>
              <w:t xml:space="preserve">住民税(10%)</w:t>
            </w:r>
          </w:p>
        </w:tc>
        <w:tc>
          <w:tcPr/>
          <w:p>
            <w:pPr>
              <w:pStyle w:val="Compact"/>
            </w:pPr>
            <w:r>
              <w:rPr>
                <w:rFonts w:hint="eastAsia"/>
              </w:rPr>
              <w:t xml:space="preserve">[金額]円</w:t>
            </w:r>
          </w:p>
        </w:tc>
      </w:tr>
      <w:tr>
        <w:tc>
          <w:tcPr/>
          <w:p>
            <w:pPr>
              <w:pStyle w:val="Compact"/>
            </w:pPr>
            <w:r>
              <w:rPr>
                <w:rFonts w:hint="eastAsia"/>
                <w:b/>
                <w:bCs/>
              </w:rPr>
              <w:t xml:space="preserve">源泉徴収税額合計</w:t>
            </w:r>
          </w:p>
        </w:tc>
        <w:tc>
          <w:tcPr/>
          <w:p>
            <w:pPr>
              <w:pStyle w:val="Compact"/>
            </w:pPr>
            <w:r>
              <w:rPr>
                <w:rFonts w:hint="eastAsia"/>
                <w:b/>
                <w:bCs/>
              </w:rPr>
              <w:t xml:space="preserve">[金額]円</w:t>
            </w:r>
          </w:p>
        </w:tc>
      </w:tr>
    </w:tbl>
    <w:bookmarkEnd w:id="21"/>
    <w:bookmarkStart w:id="22" w:name="差引支給額"/>
    <w:p>
      <w:pPr>
        <w:pStyle w:val="Heading3"/>
      </w:pPr>
      <w:r>
        <w:rPr>
          <w:rFonts w:hint="eastAsia"/>
        </w:rPr>
        <w:t xml:space="preserve">差引支給額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金額(円)</w:t>
            </w:r>
          </w:p>
        </w:tc>
      </w:tr>
      <w:tr>
        <w:tc>
          <w:tcPr/>
          <w:p>
            <w:pPr>
              <w:pStyle w:val="Compact"/>
            </w:pPr>
            <w:r>
              <w:rPr>
                <w:rFonts w:hint="eastAsia"/>
              </w:rPr>
              <w:t xml:space="preserve">退職金額(税引前)</w:t>
            </w:r>
          </w:p>
        </w:tc>
        <w:tc>
          <w:tcPr/>
          <w:p>
            <w:pPr>
              <w:pStyle w:val="Compact"/>
            </w:pPr>
            <w:r>
              <w:rPr>
                <w:rFonts w:hint="eastAsia"/>
              </w:rPr>
              <w:t xml:space="preserve">[金額]円</w:t>
            </w:r>
          </w:p>
        </w:tc>
      </w:tr>
      <w:tr>
        <w:tc>
          <w:tcPr/>
          <w:p>
            <w:pPr>
              <w:pStyle w:val="Compact"/>
            </w:pPr>
            <w:r>
              <w:rPr>
                <w:rFonts w:hint="eastAsia"/>
              </w:rPr>
              <w:t xml:space="preserve">源泉徴収税額合計</w:t>
            </w:r>
          </w:p>
        </w:tc>
        <w:tc>
          <w:tcPr/>
          <w:p>
            <w:pPr>
              <w:pStyle w:val="Compact"/>
            </w:pPr>
            <w:r>
              <w:rPr>
                <w:rFonts w:hint="eastAsia"/>
              </w:rPr>
              <w:t xml:space="preserve">△[金額]円</w:t>
            </w:r>
          </w:p>
        </w:tc>
      </w:tr>
      <w:tr>
        <w:tc>
          <w:tcPr/>
          <w:p>
            <w:pPr>
              <w:pStyle w:val="Compact"/>
            </w:pPr>
            <w:r>
              <w:rPr>
                <w:rFonts w:hint="eastAsia"/>
                <w:b/>
                <w:bCs/>
              </w:rPr>
              <w:t xml:space="preserve">差引支給額(振込予定額)</w:t>
            </w:r>
          </w:p>
        </w:tc>
        <w:tc>
          <w:tcPr/>
          <w:p>
            <w:pPr>
              <w:pStyle w:val="Compact"/>
            </w:pPr>
            <w:r>
              <w:rPr>
                <w:rFonts w:hint="eastAsia"/>
                <w:b/>
                <w:bCs/>
              </w:rPr>
              <w:t xml:space="preserve">[金額]円</w:t>
            </w:r>
          </w:p>
        </w:tc>
      </w:tr>
    </w:tbl>
    <w:bookmarkEnd w:id="22"/>
    <w:bookmarkEnd w:id="23"/>
    <w:bookmarkStart w:id="27" w:name="退職所得の受給に関する申告書のご提出について"/>
    <w:p>
      <w:pPr>
        <w:pStyle w:val="Heading2"/>
      </w:pPr>
      <w:r>
        <w:t xml:space="preserve">5. </w:t>
      </w:r>
      <w:r>
        <w:rPr>
          <w:rFonts w:hint="eastAsia"/>
        </w:rPr>
        <w:t xml:space="preserve">退職所得の受給に関する申告書のご提出について</w:t>
      </w:r>
    </w:p>
    <w:bookmarkStart w:id="24" w:name="重要なお願い"/>
    <w:p>
      <w:pPr>
        <w:pStyle w:val="Heading3"/>
      </w:pPr>
      <w:r>
        <w:rPr>
          <w:rFonts w:hint="eastAsia"/>
        </w:rPr>
        <w:t xml:space="preserve">重要なお願い</w:t>
      </w:r>
    </w:p>
    <w:p>
      <w:pPr>
        <w:pStyle w:val="FirstParagraph"/>
      </w:pPr>
      <w:r>
        <w:rPr>
          <w:rFonts w:hint="eastAsia"/>
        </w:rPr>
        <w:t xml:space="preserve">退職金の適正な税務処理のため、</w:t>
      </w:r>
      <w:r>
        <w:rPr>
          <w:rFonts w:hint="eastAsia"/>
          <w:b/>
          <w:bCs/>
        </w:rPr>
        <w:t xml:space="preserve">「退職所得の受給に関する申告書」</w:t>
      </w:r>
      <w:r>
        <w:rPr>
          <w:rFonts w:hint="eastAsia"/>
        </w:rPr>
        <w:t xml:space="preserve">(所得税法第203条の3)を、退職金支給日までに弊社にご提出ください。</w:t>
      </w:r>
    </w:p>
    <w:bookmarkEnd w:id="24"/>
    <w:bookmarkStart w:id="25" w:name="申告書提出による効果"/>
    <w:p>
      <w:pPr>
        <w:pStyle w:val="Heading3"/>
      </w:pPr>
      <w:r>
        <w:rPr>
          <w:rFonts w:hint="eastAsia"/>
        </w:rPr>
        <w:t xml:space="preserve">申告書提出による効果</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提出有無</w:t>
            </w:r>
          </w:p>
        </w:tc>
        <w:tc>
          <w:tcPr/>
          <w:p>
            <w:pPr>
              <w:pStyle w:val="Compact"/>
            </w:pPr>
            <w:r>
              <w:rPr>
                <w:rFonts w:hint="eastAsia"/>
              </w:rPr>
              <w:t xml:space="preserve">源泉徴収方法</w:t>
            </w:r>
          </w:p>
        </w:tc>
      </w:tr>
      <w:tr>
        <w:tc>
          <w:tcPr/>
          <w:p>
            <w:pPr>
              <w:pStyle w:val="Compact"/>
            </w:pPr>
            <w:r>
              <w:rPr>
                <w:rFonts w:hint="eastAsia"/>
                <w:b/>
                <w:bCs/>
              </w:rPr>
              <w:t xml:space="preserve">提出あり</w:t>
            </w:r>
            <w:r>
              <w:rPr>
                <w:rFonts w:hint="eastAsia"/>
              </w:rPr>
              <w:t xml:space="preserve">(通常)</w:t>
            </w:r>
          </w:p>
        </w:tc>
        <w:tc>
          <w:tcPr/>
          <w:p>
            <w:pPr>
              <w:pStyle w:val="Compact"/>
            </w:pPr>
            <w:r>
              <w:rPr>
                <w:rFonts w:hint="eastAsia"/>
                <w:b/>
                <w:bCs/>
              </w:rPr>
              <w:t xml:space="preserve">退職所得控除を適用</w:t>
            </w:r>
            <w:r>
              <w:rPr>
                <w:rFonts w:hint="eastAsia"/>
              </w:rPr>
              <w:t xml:space="preserve">した適正な源泉徴収</w:t>
            </w:r>
          </w:p>
        </w:tc>
      </w:tr>
      <w:tr>
        <w:tc>
          <w:tcPr/>
          <w:p>
            <w:pPr>
              <w:pStyle w:val="Compact"/>
            </w:pPr>
            <w:r>
              <w:rPr>
                <w:rFonts w:hint="eastAsia"/>
                <w:b/>
                <w:bCs/>
              </w:rPr>
              <w:t xml:space="preserve">提出なし</w:t>
            </w:r>
          </w:p>
        </w:tc>
        <w:tc>
          <w:tcPr/>
          <w:p>
            <w:pPr>
              <w:pStyle w:val="Compact"/>
            </w:pPr>
            <w:r>
              <w:rPr>
                <w:rFonts w:hint="eastAsia"/>
                <w:b/>
                <w:bCs/>
              </w:rPr>
              <w:t xml:space="preserve">退職金額の20.42%</w:t>
            </w:r>
            <w:r>
              <w:rPr>
                <w:rFonts w:hint="eastAsia"/>
              </w:rPr>
              <w:t xml:space="preserve">を源泉徴収(後日確定申告で還付可能)</w:t>
            </w:r>
          </w:p>
        </w:tc>
      </w:tr>
    </w:tbl>
    <w:bookmarkEnd w:id="25"/>
    <w:bookmarkStart w:id="26" w:name="提出方法"/>
    <w:p>
      <w:pPr>
        <w:pStyle w:val="Heading3"/>
      </w:pPr>
      <w:r>
        <w:rPr>
          <w:rFonts w:hint="eastAsia"/>
        </w:rPr>
        <w:t xml:space="preserve">提出方法</w:t>
      </w:r>
    </w:p>
    <w:p>
      <w:pPr>
        <w:pStyle w:val="Compact"/>
        <w:numPr>
          <w:ilvl w:val="0"/>
          <w:numId w:val="1001"/>
        </w:numPr>
      </w:pPr>
      <w:r>
        <w:rPr>
          <w:rFonts w:hint="eastAsia"/>
        </w:rPr>
        <w:t xml:space="preserve">用紙:国税庁ウェブサイトからダウンロード可能</w:t>
      </w:r>
    </w:p>
    <w:p>
      <w:pPr>
        <w:pStyle w:val="Compact"/>
        <w:numPr>
          <w:ilvl w:val="0"/>
          <w:numId w:val="1001"/>
        </w:numPr>
      </w:pPr>
      <w:r>
        <w:rPr>
          <w:rFonts w:hint="eastAsia"/>
        </w:rPr>
        <w:t xml:space="preserve">提出先:[人事部/総務部・担当者氏名]</w:t>
      </w:r>
      <w:r>
        <w:t xml:space="preserve"> </w:t>
      </w:r>
      <w:r>
        <w:rPr>
          <w:rFonts w:hint="eastAsia"/>
        </w:rPr>
        <w:t xml:space="preserve">宛</w:t>
      </w:r>
    </w:p>
    <w:p>
      <w:pPr>
        <w:pStyle w:val="Compact"/>
        <w:numPr>
          <w:ilvl w:val="0"/>
          <w:numId w:val="1001"/>
        </w:numPr>
      </w:pPr>
      <w:r>
        <w:rPr>
          <w:rFonts w:hint="eastAsia"/>
        </w:rPr>
        <w:t xml:space="preserve">提出期限:</w:t>
      </w:r>
      <w:r>
        <w:rPr>
          <w:rFonts w:hint="eastAsia"/>
          <w:b/>
          <w:bCs/>
        </w:rPr>
        <w:t xml:space="preserve">退職金支給日の前日まで</w:t>
      </w:r>
    </w:p>
    <w:bookmarkEnd w:id="26"/>
    <w:bookmarkEnd w:id="27"/>
    <w:bookmarkStart w:id="28" w:name="支給時期支給方法"/>
    <w:p>
      <w:pPr>
        <w:pStyle w:val="Heading2"/>
      </w:pPr>
      <w:r>
        <w:t xml:space="preserve">6. </w:t>
      </w:r>
      <w:r>
        <w:rPr>
          <w:rFonts w:hint="eastAsia"/>
        </w:rPr>
        <w:t xml:space="preserve">支給時期・支給方法</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支給予定日</w:t>
            </w:r>
          </w:p>
        </w:tc>
        <w:tc>
          <w:tcPr/>
          <w:p>
            <w:pPr>
              <w:pStyle w:val="Compact"/>
            </w:pPr>
            <w:r>
              <w:rPr>
                <w:rFonts w:hint="eastAsia"/>
                <w:b/>
                <w:bCs/>
              </w:rPr>
              <w:t xml:space="preserve">[YYYY年MM月DD日]</w:t>
            </w:r>
          </w:p>
        </w:tc>
      </w:tr>
      <w:tr>
        <w:tc>
          <w:tcPr/>
          <w:p>
            <w:pPr>
              <w:pStyle w:val="Compact"/>
            </w:pPr>
            <w:r>
              <w:rPr>
                <w:rFonts w:hint="eastAsia"/>
              </w:rPr>
              <w:t xml:space="preserve">支給方法</w:t>
            </w:r>
          </w:p>
        </w:tc>
        <w:tc>
          <w:tcPr/>
          <w:p>
            <w:pPr>
              <w:pStyle w:val="Compact"/>
            </w:pPr>
            <w:r>
              <w:rPr>
                <w:rFonts w:hint="eastAsia"/>
              </w:rPr>
              <w:t xml:space="preserve">銀行振込</w:t>
            </w:r>
          </w:p>
        </w:tc>
      </w:tr>
      <w:tr>
        <w:tc>
          <w:tcPr/>
          <w:p>
            <w:pPr>
              <w:pStyle w:val="Compact"/>
            </w:pPr>
            <w:r>
              <w:rPr>
                <w:rFonts w:hint="eastAsia"/>
              </w:rPr>
              <w:t xml:space="preserve">振込先口座</w:t>
            </w:r>
          </w:p>
        </w:tc>
        <w:tc>
          <w:tcPr/>
          <w:p>
            <w:pPr>
              <w:pStyle w:val="Compact"/>
            </w:pPr>
            <w:r>
              <w:rPr>
                <w:rFonts w:hint="eastAsia"/>
              </w:rPr>
              <w:t xml:space="preserve">[銀行名]</w:t>
            </w:r>
            <w:r>
              <w:t xml:space="preserve"> </w:t>
            </w:r>
            <w:r>
              <w:rPr>
                <w:rFonts w:hint="eastAsia"/>
              </w:rPr>
              <w:t xml:space="preserve">[支店名]</w:t>
            </w:r>
            <w:r>
              <w:t xml:space="preserve"> </w:t>
            </w:r>
            <w:r>
              <w:rPr>
                <w:rFonts w:hint="eastAsia"/>
              </w:rPr>
              <w:t xml:space="preserve">[口座種別]</w:t>
            </w:r>
            <w:r>
              <w:t xml:space="preserve"> </w:t>
            </w:r>
            <w:r>
              <w:rPr>
                <w:rFonts w:hint="eastAsia"/>
              </w:rPr>
              <w:t xml:space="preserve">[口座番号]</w:t>
            </w:r>
          </w:p>
        </w:tc>
      </w:tr>
      <w:tr>
        <w:tc>
          <w:tcPr/>
          <w:p>
            <w:pPr>
              <w:pStyle w:val="Compact"/>
            </w:pPr>
            <w:r>
              <w:rPr>
                <w:rFonts w:hint="eastAsia"/>
              </w:rPr>
              <w:t xml:space="preserve">口座名義</w:t>
            </w:r>
          </w:p>
        </w:tc>
        <w:tc>
          <w:tcPr/>
          <w:p>
            <w:pPr>
              <w:pStyle w:val="Compact"/>
            </w:pPr>
            <w:r>
              <w:rPr>
                <w:rFonts w:hint="eastAsia"/>
              </w:rPr>
              <w:t xml:space="preserve">[口座名義]</w:t>
            </w:r>
          </w:p>
        </w:tc>
      </w:tr>
      <w:tr>
        <w:tc>
          <w:tcPr/>
          <w:p>
            <w:pPr>
              <w:pStyle w:val="Compact"/>
            </w:pPr>
            <w:r>
              <w:rPr>
                <w:rFonts w:hint="eastAsia"/>
              </w:rPr>
              <w:t xml:space="preserve">振込手数料</w:t>
            </w:r>
          </w:p>
        </w:tc>
        <w:tc>
          <w:tcPr/>
          <w:p>
            <w:pPr>
              <w:pStyle w:val="Compact"/>
            </w:pPr>
            <w:r>
              <w:rPr>
                <w:rFonts w:hint="eastAsia"/>
              </w:rPr>
              <w:t xml:space="preserve">会社負担</w:t>
            </w:r>
          </w:p>
        </w:tc>
      </w:tr>
    </w:tbl>
    <w:bookmarkEnd w:id="28"/>
    <w:bookmarkStart w:id="29" w:name="関連書類後続手続"/>
    <w:p>
      <w:pPr>
        <w:pStyle w:val="Heading2"/>
      </w:pPr>
      <w:r>
        <w:t xml:space="preserve">7. </w:t>
      </w:r>
      <w:r>
        <w:rPr>
          <w:rFonts w:hint="eastAsia"/>
        </w:rPr>
        <w:t xml:space="preserve">関連書類・後続手続</w:t>
      </w:r>
    </w:p>
    <w:p>
      <w:pPr>
        <w:pStyle w:val="FirstParagraph"/>
      </w:pPr>
      <w:r>
        <w:rPr>
          <w:rFonts w:hint="eastAsia"/>
        </w:rPr>
        <w:t xml:space="preserve">退職金支給に関連して、次の書類を交付・発行いたします。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w:t>
            </w:r>
          </w:p>
        </w:tc>
        <w:tc>
          <w:tcPr/>
          <w:p>
            <w:pPr>
              <w:pStyle w:val="Compact"/>
            </w:pPr>
            <w:r>
              <w:rPr>
                <w:rFonts w:hint="eastAsia"/>
              </w:rPr>
              <w:t xml:space="preserve">交付時期</w:t>
            </w:r>
          </w:p>
        </w:tc>
      </w:tr>
      <w:tr>
        <w:tc>
          <w:tcPr/>
          <w:p>
            <w:pPr>
              <w:pStyle w:val="Compact"/>
            </w:pPr>
            <w:r>
              <w:rPr>
                <w:rFonts w:hint="eastAsia"/>
                <w:b/>
                <w:bCs/>
              </w:rPr>
              <w:t xml:space="preserve">退職所得の源泉徴収票</w:t>
            </w:r>
          </w:p>
        </w:tc>
        <w:tc>
          <w:tcPr/>
          <w:p>
            <w:pPr>
              <w:pStyle w:val="Compact"/>
            </w:pPr>
            <w:r>
              <w:rPr>
                <w:rFonts w:hint="eastAsia"/>
              </w:rPr>
              <w:t xml:space="preserve">退職金支給日から</w:t>
            </w:r>
            <w:r>
              <w:rPr>
                <w:rFonts w:hint="eastAsia"/>
                <w:b/>
                <w:bCs/>
              </w:rPr>
              <w:t xml:space="preserve">1か月以内</w:t>
            </w:r>
            <w:r>
              <w:rPr>
                <w:rFonts w:hint="eastAsia"/>
              </w:rPr>
              <w:t xml:space="preserve">(所得税法施行規則第94条)</w:t>
            </w:r>
          </w:p>
        </w:tc>
      </w:tr>
      <w:tr>
        <w:tc>
          <w:tcPr/>
          <w:p>
            <w:pPr>
              <w:pStyle w:val="Compact"/>
            </w:pPr>
            <w:r>
              <w:rPr>
                <w:rFonts w:hint="eastAsia"/>
                <w:b/>
                <w:bCs/>
              </w:rPr>
              <w:t xml:space="preserve">退職所得の特別徴収票</w:t>
            </w:r>
          </w:p>
        </w:tc>
        <w:tc>
          <w:tcPr/>
          <w:p>
            <w:pPr>
              <w:pStyle w:val="Compact"/>
            </w:pPr>
            <w:r>
              <w:rPr>
                <w:rFonts w:hint="eastAsia"/>
              </w:rPr>
              <w:t xml:space="preserve">退職金支給日から1か月以内(住民税関係)</w:t>
            </w:r>
          </w:p>
        </w:tc>
      </w:tr>
      <w:tr>
        <w:tc>
          <w:tcPr/>
          <w:p>
            <w:pPr>
              <w:pStyle w:val="Compact"/>
            </w:pPr>
            <w:r>
              <w:rPr>
                <w:rFonts w:hint="eastAsia"/>
                <w:b/>
                <w:bCs/>
              </w:rPr>
              <w:t xml:space="preserve">離職票</w:t>
            </w:r>
          </w:p>
        </w:tc>
        <w:tc>
          <w:tcPr/>
          <w:p>
            <w:pPr>
              <w:pStyle w:val="Compact"/>
            </w:pPr>
            <w:r>
              <w:rPr>
                <w:rFonts w:hint="eastAsia"/>
              </w:rPr>
              <w:t xml:space="preserve">ハローワークの手続後(該当時)</w:t>
            </w:r>
          </w:p>
        </w:tc>
      </w:tr>
      <w:tr>
        <w:tc>
          <w:tcPr/>
          <w:p>
            <w:pPr>
              <w:pStyle w:val="Compact"/>
            </w:pPr>
            <w:r>
              <w:rPr>
                <w:rFonts w:hint="eastAsia"/>
                <w:b/>
                <w:bCs/>
              </w:rPr>
              <w:t xml:space="preserve">退職証明書</w:t>
            </w:r>
          </w:p>
        </w:tc>
        <w:tc>
          <w:tcPr/>
          <w:p>
            <w:pPr>
              <w:pStyle w:val="Compact"/>
            </w:pPr>
            <w:r>
              <w:rPr>
                <w:rFonts w:hint="eastAsia"/>
              </w:rPr>
              <w:t xml:space="preserve">本人の請求により交付(労働基準法第22条)</w:t>
            </w:r>
          </w:p>
        </w:tc>
      </w:tr>
    </w:tbl>
    <w:bookmarkEnd w:id="29"/>
    <w:bookmarkStart w:id="30" w:name="お問い合わせ先"/>
    <w:p>
      <w:pPr>
        <w:pStyle w:val="Heading2"/>
      </w:pPr>
      <w:r>
        <w:t xml:space="preserve">8. </w:t>
      </w:r>
      <w:r>
        <w:rPr>
          <w:rFonts w:hint="eastAsia"/>
        </w:rPr>
        <w:t xml:space="preserve">お問い合わせ先</w:t>
      </w:r>
    </w:p>
    <w:p>
      <w:pPr>
        <w:pStyle w:val="FirstParagraph"/>
      </w:pPr>
      <w:r>
        <w:rPr>
          <w:rFonts w:hint="eastAsia"/>
        </w:rPr>
        <w:t xml:space="preserve">本通知書に関するご不明点・ご質問は、下記までお問い合わせください。</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担当部署</w:t>
            </w:r>
          </w:p>
        </w:tc>
        <w:tc>
          <w:tcPr/>
          <w:p>
            <w:pPr>
              <w:pStyle w:val="Compact"/>
            </w:pPr>
            <w:r>
              <w:rPr>
                <w:rFonts w:hint="eastAsia"/>
              </w:rPr>
              <w:t xml:space="preserve">[人事部/総務部]</w:t>
            </w:r>
          </w:p>
        </w:tc>
      </w:tr>
      <w:tr>
        <w:tc>
          <w:tcPr/>
          <w:p>
            <w:pPr>
              <w:pStyle w:val="Compact"/>
            </w:pPr>
            <w:r>
              <w:rPr>
                <w:rFonts w:hint="eastAsia"/>
              </w:rPr>
              <w:t xml:space="preserve">担当者</w:t>
            </w:r>
          </w:p>
        </w:tc>
        <w:tc>
          <w:tcPr/>
          <w:p>
            <w:pPr>
              <w:pStyle w:val="Compact"/>
            </w:pPr>
            <w:r>
              <w:rPr>
                <w:rFonts w:hint="eastAsia"/>
              </w:rPr>
              <w:t xml:space="preserve">[担当者氏名]</w:t>
            </w:r>
          </w:p>
        </w:tc>
      </w:tr>
      <w:tr>
        <w:tc>
          <w:tcPr/>
          <w:p>
            <w:pPr>
              <w:pStyle w:val="Compact"/>
            </w:pPr>
            <w:r>
              <w:rPr>
                <w:rFonts w:hint="eastAsia"/>
              </w:rPr>
              <w:t xml:space="preserve">電話</w:t>
            </w:r>
          </w:p>
        </w:tc>
        <w:tc>
          <w:tcPr/>
          <w:p>
            <w:pPr>
              <w:pStyle w:val="Compact"/>
            </w:pPr>
            <w:r>
              <w:rPr>
                <w:rFonts w:hint="eastAsia"/>
              </w:rPr>
              <w:t xml:space="preserve">[電話番号]</w:t>
            </w:r>
          </w:p>
        </w:tc>
      </w:tr>
      <w:tr>
        <w:tc>
          <w:tcPr/>
          <w:p>
            <w:pPr>
              <w:pStyle w:val="Compact"/>
            </w:pPr>
            <w:r>
              <w:t xml:space="preserve">メール</w:t>
            </w:r>
          </w:p>
        </w:tc>
        <w:tc>
          <w:tcPr/>
          <w:p>
            <w:pPr>
              <w:pStyle w:val="Compact"/>
            </w:pPr>
            <w:r>
              <w:t xml:space="preserve">[メールアドレス]</w:t>
            </w:r>
          </w:p>
        </w:tc>
      </w:tr>
      <w:tr>
        <w:tc>
          <w:tcPr/>
          <w:p>
            <w:pPr>
              <w:pStyle w:val="Compact"/>
            </w:pPr>
            <w:r>
              <w:rPr>
                <w:rFonts w:hint="eastAsia"/>
              </w:rPr>
              <w:t xml:space="preserve">受付時間</w:t>
            </w:r>
          </w:p>
        </w:tc>
        <w:tc>
          <w:tcPr/>
          <w:p>
            <w:pPr>
              <w:pStyle w:val="Compact"/>
            </w:pPr>
            <w:r>
              <w:rPr>
                <w:rFonts w:hint="eastAsia"/>
              </w:rPr>
              <w:t xml:space="preserve">[平日</w:t>
            </w:r>
            <w:r>
              <w:t xml:space="preserve"> 9:00〜17:00]</w:t>
            </w:r>
          </w:p>
        </w:tc>
      </w:tr>
    </w:tbl>
    <w:p>
      <w:r>
        <w:pict>
          <v:rect style="width:0;height:1.5pt" o:hralign="center" o:hrstd="t" o:hr="t"/>
        </w:pict>
      </w:r>
    </w:p>
    <w:p>
      <w:pPr>
        <w:pStyle w:val="FirstParagraph"/>
      </w:pPr>
      <w:r>
        <w:rPr>
          <w:rFonts w:hint="eastAsia"/>
        </w:rPr>
        <w:t xml:space="preserve">このたびは、長年にわたり弊社の業務にご尽力いただき、誠にありがとうございました。今後のご活躍を心よりお祈り申し上げます。</w:t>
      </w:r>
    </w:p>
    <w:p>
      <w:pPr>
        <w:pStyle w:val="BodyText"/>
      </w:pPr>
      <w:r>
        <w:rPr>
          <w:rFonts w:hint="eastAsia"/>
        </w:rPr>
        <w:t xml:space="preserve">[YYYY年MM月DD日]</w:t>
      </w:r>
    </w:p>
    <w:p>
      <w:pPr>
        <w:pStyle w:val="BodyText"/>
      </w:pPr>
      <w:r>
        <w:rPr>
          <w:rFonts w:hint="eastAsia"/>
        </w:rPr>
        <w:t xml:space="preserve">[会社の正式名称]</w:t>
      </w:r>
      <w:r>
        <w:t xml:space="preserve"> </w:t>
      </w:r>
      <w:r>
        <w:rPr>
          <w:rFonts w:hint="eastAsia"/>
        </w:rPr>
        <w:t xml:space="preserve">代表取締役</w:t>
      </w:r>
      <w:r>
        <w:t xml:space="preserve"> </w:t>
      </w:r>
      <w:r>
        <w:rPr>
          <w:rFonts w:hint="eastAsia"/>
        </w:rPr>
        <w:t xml:space="preserve">[代表者氏名]</w:t>
      </w:r>
      <w:r>
        <w:t xml:space="preserve"> </w:t>
      </w:r>
      <w:r>
        <w:rPr>
          <w:rFonts w:hint="eastAsia"/>
        </w:rPr>
        <w:t xml:space="preserve">印</w:t>
      </w:r>
    </w:p>
    <w:p>
      <w:pPr>
        <w:pStyle w:val="BodyText"/>
      </w:pPr>
      <w:r>
        <w:rPr>
          <w:rFonts w:hint="eastAsia"/>
        </w:rPr>
        <w:t xml:space="preserve">(電子契約の場合は電子署名)</w:t>
      </w:r>
    </w:p>
    <w:p>
      <w:r>
        <w:pict>
          <v:rect style="width:0;height:1.5pt" o:hralign="center" o:hrstd="t" o:hr="t"/>
        </w:pict>
      </w:r>
    </w:p>
    <w:bookmarkEnd w:id="30"/>
    <w:bookmarkStart w:id="31" w:name="part-2用途別バリアント"/>
    <w:p>
      <w:pPr>
        <w:pStyle w:val="Heading2"/>
      </w:pPr>
      <w:r>
        <w:t xml:space="preserve">Part </w:t>
      </w:r>
      <w:r>
        <w:rPr>
          <w:rFonts w:hint="eastAsia"/>
        </w:rPr>
        <w:t xml:space="preserve">2:用途別バリアント</w:t>
      </w:r>
    </w:p>
    <w:bookmarkEnd w:id="31"/>
    <w:bookmarkStart w:id="36" w:name="ポイント制版"/>
    <w:p>
      <w:pPr>
        <w:pStyle w:val="Heading2"/>
      </w:pPr>
      <w:r>
        <w:rPr>
          <w:rFonts w:hint="eastAsia"/>
        </w:rPr>
        <w:t xml:space="preserve">2-1:ポイント制版</w:t>
      </w:r>
    </w:p>
    <w:p>
      <w:pPr>
        <w:pStyle w:val="FirstParagraph"/>
      </w:pPr>
      <w:r>
        <w:rPr>
          <w:rFonts w:hint="eastAsia"/>
        </w:rPr>
        <w:t xml:space="preserve">(計算根拠部分を以下に置換)</w:t>
      </w:r>
    </w:p>
    <w:bookmarkStart w:id="32" w:name="算定方式-1"/>
    <w:p>
      <w:pPr>
        <w:pStyle w:val="Heading3"/>
      </w:pPr>
      <w:r>
        <w:rPr>
          <w:rFonts w:hint="eastAsia"/>
        </w:rPr>
        <w:t xml:space="preserve">算定方式</w:t>
      </w:r>
    </w:p>
    <w:p>
      <w:pPr>
        <w:pStyle w:val="FirstParagraph"/>
      </w:pPr>
      <w:r>
        <w:rPr>
          <w:rFonts w:hint="eastAsia"/>
          <w:b/>
          <w:bCs/>
        </w:rPr>
        <w:t xml:space="preserve">ポイント制</w:t>
      </w:r>
      <w:r>
        <w:rPr>
          <w:rFonts w:hint="eastAsia"/>
        </w:rPr>
        <w:t xml:space="preserve">(退職金規程第[○]条)</w:t>
      </w:r>
    </w:p>
    <w:bookmarkEnd w:id="32"/>
    <w:bookmarkStart w:id="33" w:name="計算式-1"/>
    <w:p>
      <w:pPr>
        <w:pStyle w:val="Heading3"/>
      </w:pPr>
      <w:r>
        <w:rPr>
          <w:rFonts w:hint="eastAsia"/>
        </w:rPr>
        <w:t xml:space="preserve">計算式</w:t>
      </w:r>
    </w:p>
    <w:p>
      <w:pPr>
        <w:pStyle w:val="BlockText"/>
      </w:pPr>
      <w:r>
        <w:rPr>
          <w:rFonts w:hint="eastAsia"/>
        </w:rPr>
        <w:t xml:space="preserve">退職金</w:t>
      </w:r>
      <w:r>
        <w:t xml:space="preserve"> = </w:t>
      </w:r>
      <w:r>
        <w:rPr>
          <w:rFonts w:hint="eastAsia"/>
        </w:rPr>
        <w:t xml:space="preserve">累積退職金ポイント</w:t>
      </w:r>
      <w:r>
        <w:t xml:space="preserve"> × </w:t>
      </w:r>
      <w:r>
        <w:rPr>
          <w:rFonts w:hint="eastAsia"/>
        </w:rPr>
        <w:t xml:space="preserve">ポイント単価</w:t>
      </w:r>
      <w:r>
        <w:t xml:space="preserve"> × </w:t>
      </w:r>
      <w:r>
        <w:rPr>
          <w:rFonts w:hint="eastAsia"/>
        </w:rPr>
        <w:t xml:space="preserve">退職事由別係数</w:t>
      </w:r>
    </w:p>
    <w:bookmarkEnd w:id="33"/>
    <w:bookmarkStart w:id="34" w:name="算定根拠-1"/>
    <w:p>
      <w:pPr>
        <w:pStyle w:val="Heading3"/>
      </w:pPr>
      <w:r>
        <w:rPr>
          <w:rFonts w:hint="eastAsia"/>
        </w:rPr>
        <w:t xml:space="preserve">算定根拠</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数値</w:t>
            </w:r>
          </w:p>
        </w:tc>
      </w:tr>
      <w:tr>
        <w:tc>
          <w:tcPr/>
          <w:p>
            <w:pPr>
              <w:pStyle w:val="Compact"/>
            </w:pPr>
            <w:r>
              <w:rPr>
                <w:rFonts w:hint="eastAsia"/>
              </w:rPr>
              <w:t xml:space="preserve">累積退職金ポイント</w:t>
            </w:r>
          </w:p>
        </w:tc>
        <w:tc>
          <w:tcPr/>
          <w:p>
            <w:pPr>
              <w:pStyle w:val="Compact"/>
            </w:pPr>
            <w:r>
              <w:t xml:space="preserve">[○○○]ポイント</w:t>
            </w:r>
          </w:p>
        </w:tc>
      </w:tr>
      <w:tr>
        <w:tc>
          <w:tcPr/>
          <w:p>
            <w:pPr>
              <w:pStyle w:val="Compact"/>
            </w:pPr>
            <w:r>
              <w:rPr>
                <w:rFonts w:hint="eastAsia"/>
              </w:rPr>
              <w:t xml:space="preserve">ポイント単価</w:t>
            </w:r>
          </w:p>
        </w:tc>
        <w:tc>
          <w:tcPr/>
          <w:p>
            <w:pPr>
              <w:pStyle w:val="Compact"/>
            </w:pPr>
            <w:r>
              <w:rPr>
                <w:rFonts w:hint="eastAsia"/>
              </w:rPr>
              <w:t xml:space="preserve">金[10,000]円</w:t>
            </w:r>
          </w:p>
        </w:tc>
      </w:tr>
      <w:tr>
        <w:tc>
          <w:tcPr/>
          <w:p>
            <w:pPr>
              <w:pStyle w:val="Compact"/>
            </w:pPr>
            <w:r>
              <w:rPr>
                <w:rFonts w:hint="eastAsia"/>
              </w:rPr>
              <w:t xml:space="preserve">退職事由別係数</w:t>
            </w:r>
          </w:p>
        </w:tc>
        <w:tc>
          <w:tcPr/>
          <w:p>
            <w:pPr>
              <w:pStyle w:val="Compact"/>
            </w:pPr>
            <w:hyperlink r:id="rId14">
              <w:r>
                <w:rPr>
                  <w:rStyle w:val="Hyperlink"/>
                </w:rPr>
                <w:t xml:space="preserve">0.7</w:t>
              </w:r>
            </w:hyperlink>
          </w:p>
        </w:tc>
      </w:tr>
    </w:tbl>
    <w:bookmarkEnd w:id="34"/>
    <w:bookmarkStart w:id="35" w:name="計算過程-1"/>
    <w:p>
      <w:pPr>
        <w:pStyle w:val="Heading3"/>
      </w:pPr>
      <w:r>
        <w:rPr>
          <w:rFonts w:hint="eastAsia"/>
        </w:rPr>
        <w:t xml:space="preserve">計算過程</w:t>
      </w:r>
    </w:p>
    <w:p>
      <w:pPr>
        <w:pStyle w:val="BlockText"/>
      </w:pPr>
      <w:r>
        <w:rPr>
          <w:rFonts w:hint="eastAsia"/>
        </w:rPr>
        <w:t xml:space="preserve">退職金</w:t>
      </w:r>
      <w:r>
        <w:t xml:space="preserve"> = [○○○]ポイント × </w:t>
      </w:r>
      <w:r>
        <w:rPr>
          <w:rFonts w:hint="eastAsia"/>
        </w:rPr>
        <w:t xml:space="preserve">金10,000円</w:t>
      </w:r>
      <w:r>
        <w:t xml:space="preserve"> × [0.7] =</w:t>
      </w:r>
      <w:r>
        <w:t xml:space="preserve"> </w:t>
      </w:r>
      <w:r>
        <w:rPr>
          <w:rFonts w:hint="eastAsia"/>
          <w:b/>
          <w:bCs/>
        </w:rPr>
        <w:t xml:space="preserve">金[支給額]円</w:t>
      </w:r>
    </w:p>
    <w:p>
      <w:r>
        <w:pict>
          <v:rect style="width:0;height:1.5pt" o:hralign="center" o:hrstd="t" o:hr="t"/>
        </w:pict>
      </w:r>
    </w:p>
    <w:bookmarkEnd w:id="35"/>
    <w:bookmarkEnd w:id="36"/>
    <w:bookmarkStart w:id="40" w:name="別表方式版"/>
    <w:p>
      <w:pPr>
        <w:pStyle w:val="Heading2"/>
      </w:pPr>
      <w:r>
        <w:rPr>
          <w:rFonts w:hint="eastAsia"/>
        </w:rPr>
        <w:t xml:space="preserve">2-2:別表方式版</w:t>
      </w:r>
    </w:p>
    <w:p>
      <w:pPr>
        <w:pStyle w:val="FirstParagraph"/>
      </w:pPr>
      <w:r>
        <w:rPr>
          <w:rFonts w:hint="eastAsia"/>
        </w:rPr>
        <w:t xml:space="preserve">(計算根拠部分を以下に置換)</w:t>
      </w:r>
    </w:p>
    <w:bookmarkStart w:id="37" w:name="算定方式-2"/>
    <w:p>
      <w:pPr>
        <w:pStyle w:val="Heading3"/>
      </w:pPr>
      <w:r>
        <w:rPr>
          <w:rFonts w:hint="eastAsia"/>
        </w:rPr>
        <w:t xml:space="preserve">算定方式</w:t>
      </w:r>
    </w:p>
    <w:p>
      <w:pPr>
        <w:pStyle w:val="FirstParagraph"/>
      </w:pPr>
      <w:r>
        <w:rPr>
          <w:rFonts w:hint="eastAsia"/>
          <w:b/>
          <w:bCs/>
        </w:rPr>
        <w:t xml:space="preserve">別表方式</w:t>
      </w:r>
      <w:r>
        <w:rPr>
          <w:rFonts w:hint="eastAsia"/>
        </w:rPr>
        <w:t xml:space="preserve">(退職金規程第[○]条・別表第3)</w:t>
      </w:r>
    </w:p>
    <w:bookmarkEnd w:id="37"/>
    <w:bookmarkStart w:id="38" w:name="計算根拠"/>
    <w:p>
      <w:pPr>
        <w:pStyle w:val="Heading3"/>
      </w:pPr>
      <w:r>
        <w:rPr>
          <w:rFonts w:hint="eastAsia"/>
        </w:rPr>
        <w:t xml:space="preserve">計算根拠</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勤続年数</w:t>
            </w:r>
          </w:p>
        </w:tc>
        <w:tc>
          <w:tcPr/>
          <w:p>
            <w:pPr>
              <w:pStyle w:val="Compact"/>
            </w:pPr>
            <w:r>
              <w:rPr>
                <w:rFonts w:hint="eastAsia"/>
              </w:rPr>
              <w:t xml:space="preserve">[○○]年</w:t>
            </w:r>
          </w:p>
        </w:tc>
      </w:tr>
      <w:tr>
        <w:tc>
          <w:tcPr/>
          <w:p>
            <w:pPr>
              <w:pStyle w:val="Compact"/>
            </w:pPr>
            <w:r>
              <w:rPr>
                <w:rFonts w:hint="eastAsia"/>
              </w:rPr>
              <w:t xml:space="preserve">退職事由</w:t>
            </w:r>
          </w:p>
        </w:tc>
        <w:tc>
          <w:tcPr/>
          <w:p>
            <w:pPr>
              <w:pStyle w:val="Compact"/>
            </w:pPr>
            <w:r>
              <w:rPr>
                <w:rFonts w:hint="eastAsia"/>
              </w:rPr>
              <w:t xml:space="preserve">[自己都合]</w:t>
            </w:r>
          </w:p>
        </w:tc>
      </w:tr>
      <w:tr>
        <w:tc>
          <w:tcPr/>
          <w:p>
            <w:pPr>
              <w:pStyle w:val="Compact"/>
            </w:pPr>
            <w:r>
              <w:rPr>
                <w:rFonts w:hint="eastAsia"/>
              </w:rPr>
              <w:t xml:space="preserve">別表第3記載額</w:t>
            </w:r>
          </w:p>
        </w:tc>
        <w:tc>
          <w:tcPr/>
          <w:p>
            <w:pPr>
              <w:pStyle w:val="Compact"/>
            </w:pPr>
            <w:r>
              <w:rPr>
                <w:rFonts w:hint="eastAsia"/>
              </w:rPr>
              <w:t xml:space="preserve">金[金額]円</w:t>
            </w:r>
          </w:p>
        </w:tc>
      </w:tr>
    </w:tbl>
    <w:bookmarkEnd w:id="38"/>
    <w:bookmarkStart w:id="39" w:name="計算過程-2"/>
    <w:p>
      <w:pPr>
        <w:pStyle w:val="Heading3"/>
      </w:pPr>
      <w:r>
        <w:rPr>
          <w:rFonts w:hint="eastAsia"/>
        </w:rPr>
        <w:t xml:space="preserve">計算過程</w:t>
      </w:r>
    </w:p>
    <w:p>
      <w:pPr>
        <w:pStyle w:val="BlockText"/>
      </w:pPr>
      <w:r>
        <w:rPr>
          <w:rFonts w:hint="eastAsia"/>
        </w:rPr>
        <w:t xml:space="preserve">退職金</w:t>
      </w:r>
      <w:r>
        <w:t xml:space="preserve"> =</w:t>
      </w:r>
      <w:r>
        <w:t xml:space="preserve"> </w:t>
      </w:r>
      <w:r>
        <w:rPr>
          <w:rFonts w:hint="eastAsia"/>
          <w:b/>
          <w:bCs/>
        </w:rPr>
        <w:t xml:space="preserve">金[金額]円</w:t>
      </w:r>
      <w:r>
        <w:rPr>
          <w:rFonts w:hint="eastAsia"/>
        </w:rPr>
        <w:t xml:space="preserve">(別表第3に直接定める額)</w:t>
      </w:r>
    </w:p>
    <w:p>
      <w:r>
        <w:pict>
          <v:rect style="width:0;height:1.5pt" o:hralign="center" o:hrstd="t" o:hr="t"/>
        </w:pict>
      </w:r>
    </w:p>
    <w:bookmarkEnd w:id="39"/>
    <w:bookmarkEnd w:id="40"/>
    <w:bookmarkStart w:id="43" w:name="中退共併用版"/>
    <w:p>
      <w:pPr>
        <w:pStyle w:val="Heading2"/>
      </w:pPr>
      <w:r>
        <w:rPr>
          <w:rFonts w:hint="eastAsia"/>
        </w:rPr>
        <w:t xml:space="preserve">2-3:中退共併用版</w:t>
      </w:r>
    </w:p>
    <w:p>
      <w:pPr>
        <w:pStyle w:val="FirstParagraph"/>
      </w:pPr>
      <w:r>
        <w:rPr>
          <w:rFonts w:hint="eastAsia"/>
        </w:rPr>
        <w:t xml:space="preserve">(退職金額の内訳部分を以下に詳細化)</w:t>
      </w:r>
    </w:p>
    <w:bookmarkStart w:id="41" w:name="退職金額の内訳-1"/>
    <w:p>
      <w:pPr>
        <w:pStyle w:val="Heading3"/>
      </w:pPr>
      <w:r>
        <w:rPr>
          <w:rFonts w:hint="eastAsia"/>
        </w:rPr>
        <w:t xml:space="preserve">退職金額の内訳</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項目</w:t>
            </w:r>
          </w:p>
        </w:tc>
        <w:tc>
          <w:tcPr/>
          <w:p>
            <w:pPr>
              <w:pStyle w:val="Compact"/>
            </w:pPr>
            <w:r>
              <w:rPr>
                <w:rFonts w:hint="eastAsia"/>
              </w:rPr>
              <w:t xml:space="preserve">金額(円)</w:t>
            </w:r>
          </w:p>
        </w:tc>
        <w:tc>
          <w:tcPr/>
          <w:p>
            <w:pPr>
              <w:pStyle w:val="Compact"/>
            </w:pPr>
            <w:r>
              <w:rPr>
                <w:rFonts w:hint="eastAsia"/>
              </w:rPr>
              <w:t xml:space="preserve">支給元</w:t>
            </w:r>
          </w:p>
        </w:tc>
      </w:tr>
      <w:tr>
        <w:tc>
          <w:tcPr/>
          <w:p>
            <w:pPr>
              <w:pStyle w:val="Compact"/>
            </w:pPr>
            <w:r>
              <w:rPr>
                <w:rFonts w:hint="eastAsia"/>
              </w:rPr>
              <w:t xml:space="preserve">退職金規程に基づく退職金額(満額)</w:t>
            </w:r>
          </w:p>
        </w:tc>
        <w:tc>
          <w:tcPr/>
          <w:p>
            <w:pPr>
              <w:pStyle w:val="Compact"/>
            </w:pPr>
            <w:r>
              <w:rPr>
                <w:rFonts w:hint="eastAsia"/>
              </w:rPr>
              <w:t xml:space="preserve">[金額]円</w:t>
            </w:r>
          </w:p>
        </w:tc>
        <w:tc>
          <w:tcPr/>
          <w:p>
            <w:pPr>
              <w:pStyle w:val="Compact"/>
            </w:pPr>
            <w:r>
              <w:t xml:space="preserve">-</w:t>
            </w:r>
          </w:p>
        </w:tc>
      </w:tr>
      <w:tr>
        <w:tc>
          <w:tcPr/>
          <w:p>
            <w:pPr>
              <w:pStyle w:val="Compact"/>
            </w:pPr>
            <w:r>
              <w:rPr>
                <w:rFonts w:hint="eastAsia"/>
              </w:rPr>
              <w:t xml:space="preserve">中退共からの支給予定額</w:t>
            </w:r>
          </w:p>
        </w:tc>
        <w:tc>
          <w:tcPr/>
          <w:p>
            <w:pPr>
              <w:pStyle w:val="Compact"/>
            </w:pPr>
            <w:r>
              <w:rPr>
                <w:rFonts w:hint="eastAsia"/>
              </w:rPr>
              <w:t xml:space="preserve">[金額]円</w:t>
            </w:r>
          </w:p>
        </w:tc>
        <w:tc>
          <w:tcPr/>
          <w:p>
            <w:pPr>
              <w:pStyle w:val="Compact"/>
            </w:pPr>
            <w:r>
              <w:rPr>
                <w:rFonts w:hint="eastAsia"/>
                <w:b/>
                <w:bCs/>
              </w:rPr>
              <w:t xml:space="preserve">中退共本部</w:t>
            </w:r>
            <w:r>
              <w:rPr>
                <w:rFonts w:hint="eastAsia"/>
              </w:rPr>
              <w:t xml:space="preserve">(別途振込)</w:t>
            </w:r>
          </w:p>
        </w:tc>
      </w:tr>
      <w:tr>
        <w:tc>
          <w:tcPr/>
          <w:p>
            <w:pPr>
              <w:pStyle w:val="Compact"/>
            </w:pPr>
            <w:r>
              <w:rPr>
                <w:rFonts w:hint="eastAsia"/>
              </w:rPr>
              <w:t xml:space="preserve">会社からの直接支給額</w:t>
            </w:r>
          </w:p>
        </w:tc>
        <w:tc>
          <w:tcPr/>
          <w:p>
            <w:pPr>
              <w:pStyle w:val="Compact"/>
            </w:pPr>
            <w:r>
              <w:rPr>
                <w:rFonts w:hint="eastAsia"/>
                <w:b/>
                <w:bCs/>
              </w:rPr>
              <w:t xml:space="preserve">[金額]円</w:t>
            </w:r>
          </w:p>
        </w:tc>
        <w:tc>
          <w:tcPr/>
          <w:p>
            <w:pPr>
              <w:pStyle w:val="Compact"/>
            </w:pPr>
            <w:r>
              <w:rPr>
                <w:rFonts w:hint="eastAsia"/>
                <w:b/>
                <w:bCs/>
              </w:rPr>
              <w:t xml:space="preserve">弊社</w:t>
            </w:r>
            <w:r>
              <w:rPr>
                <w:rFonts w:hint="eastAsia"/>
              </w:rPr>
              <w:t xml:space="preserve">(本通知書の内容)</w:t>
            </w:r>
          </w:p>
        </w:tc>
      </w:tr>
    </w:tbl>
    <w:bookmarkEnd w:id="41"/>
    <w:bookmarkStart w:id="42" w:name="中退共支給のお手続"/>
    <w:p>
      <w:pPr>
        <w:pStyle w:val="Heading3"/>
      </w:pPr>
      <w:r>
        <w:rPr>
          <w:rFonts w:hint="eastAsia"/>
        </w:rPr>
        <w:t xml:space="preserve">中退共支給のお手続</w:t>
      </w:r>
    </w:p>
    <w:p>
      <w:pPr>
        <w:pStyle w:val="FirstParagraph"/>
      </w:pPr>
      <w:r>
        <w:rPr>
          <w:rFonts w:hint="eastAsia"/>
        </w:rPr>
        <w:t xml:space="preserve">中退共からの支給は、中退共本部から退職者ご本人の口座へ直接振込となります。下記の手続をお願いいたします。</w:t>
      </w:r>
    </w:p>
    <w:p>
      <w:pPr>
        <w:pStyle w:val="Compact"/>
        <w:numPr>
          <w:ilvl w:val="0"/>
          <w:numId w:val="1002"/>
        </w:numPr>
      </w:pPr>
      <w:r>
        <w:rPr>
          <w:rFonts w:hint="eastAsia"/>
        </w:rPr>
        <w:t xml:space="preserve">弊社より「</w:t>
      </w:r>
      <w:r>
        <w:rPr>
          <w:rFonts w:hint="eastAsia"/>
          <w:b/>
          <w:bCs/>
        </w:rPr>
        <w:t xml:space="preserve">退職金共済手帳</w:t>
      </w:r>
      <w:r>
        <w:rPr>
          <w:rFonts w:hint="eastAsia"/>
        </w:rPr>
        <w:t xml:space="preserve">」を交付</w:t>
      </w:r>
    </w:p>
    <w:p>
      <w:pPr>
        <w:pStyle w:val="Compact"/>
        <w:numPr>
          <w:ilvl w:val="0"/>
          <w:numId w:val="1002"/>
        </w:numPr>
      </w:pPr>
      <w:r>
        <w:rPr>
          <w:rFonts w:hint="eastAsia"/>
        </w:rPr>
        <w:t xml:space="preserve">退職者本人が中退共本部に書類を提出(振込先口座等を記載)</w:t>
      </w:r>
    </w:p>
    <w:p>
      <w:pPr>
        <w:pStyle w:val="Compact"/>
        <w:numPr>
          <w:ilvl w:val="0"/>
          <w:numId w:val="1002"/>
        </w:numPr>
      </w:pPr>
      <w:r>
        <w:rPr>
          <w:rFonts w:hint="eastAsia"/>
        </w:rPr>
        <w:t xml:space="preserve">中退共本部から退職者口座への振込</w:t>
      </w:r>
    </w:p>
    <w:p>
      <w:pPr>
        <w:pStyle w:val="FirstParagraph"/>
      </w:pPr>
      <w:r>
        <w:rPr>
          <w:rFonts w:hint="eastAsia"/>
        </w:rPr>
        <w:t xml:space="preserve">詳細は中退共本部(0120-006-967)または中退共ウェブサイト(https://chutaikyo.taisyokukin.go.jp/)をご参照ください。</w:t>
      </w:r>
    </w:p>
    <w:p>
      <w:r>
        <w:pict>
          <v:rect style="width:0;height:1.5pt" o:hralign="center" o:hrstd="t" o:hr="t"/>
        </w:pict>
      </w:r>
    </w:p>
    <w:bookmarkEnd w:id="42"/>
    <w:bookmarkEnd w:id="43"/>
    <w:bookmarkStart w:id="46" w:name="死亡退職版遺族受給人宛"/>
    <w:p>
      <w:pPr>
        <w:pStyle w:val="Heading2"/>
      </w:pPr>
      <w:r>
        <w:rPr>
          <w:rFonts w:hint="eastAsia"/>
        </w:rPr>
        <w:t xml:space="preserve">2-4:死亡退職版(遺族受給人宛)</w:t>
      </w:r>
    </w:p>
    <w:p>
      <w:pPr>
        <w:pStyle w:val="FirstParagraph"/>
      </w:pPr>
      <w:r>
        <w:rPr>
          <w:rFonts w:hint="eastAsia"/>
        </w:rPr>
        <w:t xml:space="preserve">(宛先・前文・関連事項を以下に変更)</w:t>
      </w:r>
    </w:p>
    <w:p>
      <w:pPr>
        <w:pStyle w:val="BodyText"/>
      </w:pPr>
      <w:r>
        <w:rPr>
          <w:rFonts w:hint="eastAsia"/>
          <w:b/>
          <w:bCs/>
        </w:rPr>
        <w:t xml:space="preserve">(宛先)</w:t>
      </w:r>
    </w:p>
    <w:p>
      <w:pPr>
        <w:pStyle w:val="BodyText"/>
      </w:pPr>
      <w:r>
        <w:rPr>
          <w:rFonts w:hint="eastAsia"/>
        </w:rPr>
        <w:t xml:space="preserve">[受給権者氏名]</w:t>
      </w:r>
      <w:r>
        <w:t xml:space="preserve"> </w:t>
      </w:r>
      <w:r>
        <w:rPr>
          <w:rFonts w:hint="eastAsia"/>
        </w:rPr>
        <w:t xml:space="preserve">様</w:t>
      </w:r>
      <w:r>
        <w:t xml:space="preserve"> </w:t>
      </w:r>
      <w:r>
        <w:rPr>
          <w:rFonts w:hint="eastAsia"/>
        </w:rPr>
        <w:t xml:space="preserve">(故[退職者氏名]</w:t>
      </w:r>
      <w:r>
        <w:t xml:space="preserve"> </w:t>
      </w:r>
      <w:r>
        <w:rPr>
          <w:rFonts w:hint="eastAsia"/>
        </w:rPr>
        <w:t xml:space="preserve">様の遺族受給人)</w:t>
      </w:r>
      <w:r>
        <w:t xml:space="preserve"> </w:t>
      </w:r>
      <w:r>
        <w:rPr>
          <w:rFonts w:hint="eastAsia"/>
        </w:rPr>
        <w:t xml:space="preserve">住所:[受給権者の住所]</w:t>
      </w:r>
    </w:p>
    <w:p>
      <w:pPr>
        <w:pStyle w:val="BodyText"/>
      </w:pPr>
      <w:r>
        <w:rPr>
          <w:rFonts w:hint="eastAsia"/>
          <w:b/>
          <w:bCs/>
        </w:rPr>
        <w:t xml:space="preserve">(前文)</w:t>
      </w:r>
    </w:p>
    <w:p>
      <w:pPr>
        <w:pStyle w:val="BodyText"/>
      </w:pPr>
      <w:r>
        <w:rPr>
          <w:rFonts w:hint="eastAsia"/>
        </w:rPr>
        <w:t xml:space="preserve">このたびは、貴ご家族様のご逝去に際し、心よりお悔やみ申し上げます。</w:t>
      </w:r>
    </w:p>
    <w:p>
      <w:pPr>
        <w:pStyle w:val="BodyText"/>
      </w:pPr>
      <w:r>
        <w:rPr>
          <w:rFonts w:hint="eastAsia"/>
        </w:rPr>
        <w:t xml:space="preserve">弊社[退職金規程]に基づき、故[退職者氏名]様に関する退職金につきまして、下記のとおり遺族受給人である貴殿に対し支給させていただきますので、ご通知申し上げます。</w:t>
      </w:r>
    </w:p>
    <w:bookmarkStart w:id="44" w:name="遺族受給順位の確認"/>
    <w:p>
      <w:pPr>
        <w:pStyle w:val="Heading3"/>
      </w:pPr>
      <w:r>
        <w:rPr>
          <w:rFonts w:hint="eastAsia"/>
        </w:rPr>
        <w:t xml:space="preserve">遺族受給順位の確認</w:t>
      </w:r>
    </w:p>
    <w:p>
      <w:pPr>
        <w:pStyle w:val="FirstParagraph"/>
      </w:pPr>
      <w:r>
        <w:rPr>
          <w:rFonts w:hint="eastAsia"/>
        </w:rPr>
        <w:t xml:space="preserve">退職金規程第[○]条に基づき、貴殿は次のとおり受給権者として認定されました。</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受給権者氏名</w:t>
            </w:r>
          </w:p>
        </w:tc>
        <w:tc>
          <w:tcPr/>
          <w:p>
            <w:pPr>
              <w:pStyle w:val="Compact"/>
            </w:pPr>
            <w:r>
              <w:rPr>
                <w:rFonts w:hint="eastAsia"/>
              </w:rPr>
              <w:t xml:space="preserve">[受給権者氏名]</w:t>
            </w:r>
          </w:p>
        </w:tc>
      </w:tr>
      <w:tr>
        <w:tc>
          <w:tcPr/>
          <w:p>
            <w:pPr>
              <w:pStyle w:val="Compact"/>
            </w:pPr>
            <w:r>
              <w:rPr>
                <w:rFonts w:hint="eastAsia"/>
              </w:rPr>
              <w:t xml:space="preserve">故[退職者氏名]との続柄</w:t>
            </w:r>
          </w:p>
        </w:tc>
        <w:tc>
          <w:tcPr/>
          <w:p>
            <w:pPr>
              <w:pStyle w:val="Compact"/>
            </w:pPr>
            <w:r>
              <w:rPr>
                <w:rFonts w:hint="eastAsia"/>
              </w:rPr>
              <w:t xml:space="preserve">[配偶者/子/父母/その他]</w:t>
            </w:r>
          </w:p>
        </w:tc>
      </w:tr>
      <w:tr>
        <w:tc>
          <w:tcPr/>
          <w:p>
            <w:pPr>
              <w:pStyle w:val="Compact"/>
            </w:pPr>
            <w:r>
              <w:rPr>
                <w:rFonts w:hint="eastAsia"/>
              </w:rPr>
              <w:t xml:space="preserve">受給順位</w:t>
            </w:r>
          </w:p>
        </w:tc>
        <w:tc>
          <w:tcPr/>
          <w:p>
            <w:pPr>
              <w:pStyle w:val="Compact"/>
            </w:pPr>
            <w:r>
              <w:rPr>
                <w:rFonts w:hint="eastAsia"/>
              </w:rPr>
              <w:t xml:space="preserve">第[○]順位</w:t>
            </w:r>
          </w:p>
        </w:tc>
      </w:tr>
    </w:tbl>
    <w:bookmarkEnd w:id="44"/>
    <w:bookmarkStart w:id="45" w:name="死亡退職金の税務上の取扱い"/>
    <w:p>
      <w:pPr>
        <w:pStyle w:val="Heading3"/>
      </w:pPr>
      <w:r>
        <w:rPr>
          <w:rFonts w:hint="eastAsia"/>
        </w:rPr>
        <w:t xml:space="preserve">死亡退職金の税務上の取扱い</w:t>
      </w:r>
    </w:p>
    <w:p>
      <w:pPr>
        <w:pStyle w:val="FirstParagraph"/>
      </w:pPr>
      <w:r>
        <w:rPr>
          <w:rFonts w:hint="eastAsia"/>
        </w:rPr>
        <w:t xml:space="preserve">死亡退職金については、税務上の取扱いが通常の退職金と異なります。</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取扱い</w:t>
            </w:r>
          </w:p>
        </w:tc>
      </w:tr>
      <w:tr>
        <w:tc>
          <w:tcPr/>
          <w:p>
            <w:pPr>
              <w:pStyle w:val="Compact"/>
            </w:pPr>
            <w:r>
              <w:rPr>
                <w:rFonts w:hint="eastAsia"/>
              </w:rPr>
              <w:t xml:space="preserve">課税分類</w:t>
            </w:r>
          </w:p>
        </w:tc>
        <w:tc>
          <w:tcPr/>
          <w:p>
            <w:pPr>
              <w:pStyle w:val="Compact"/>
            </w:pPr>
            <w:r>
              <w:rPr>
                <w:rFonts w:hint="eastAsia"/>
                <w:b/>
                <w:bCs/>
              </w:rPr>
              <w:t xml:space="preserve">相続税の課税対象</w:t>
            </w:r>
            <w:r>
              <w:rPr>
                <w:rFonts w:hint="eastAsia"/>
              </w:rPr>
              <w:t xml:space="preserve">(所得税の対象外)</w:t>
            </w:r>
          </w:p>
        </w:tc>
      </w:tr>
      <w:tr>
        <w:tc>
          <w:tcPr/>
          <w:p>
            <w:pPr>
              <w:pStyle w:val="Compact"/>
            </w:pPr>
            <w:r>
              <w:rPr>
                <w:rFonts w:hint="eastAsia"/>
              </w:rPr>
              <w:t xml:space="preserve">みなし相続財産</w:t>
            </w:r>
          </w:p>
        </w:tc>
        <w:tc>
          <w:tcPr/>
          <w:p>
            <w:pPr>
              <w:pStyle w:val="Compact"/>
            </w:pPr>
            <w:r>
              <w:rPr>
                <w:rFonts w:hint="eastAsia"/>
              </w:rPr>
              <w:t xml:space="preserve">死亡退職金は相続税法上のみなし相続財産</w:t>
            </w:r>
          </w:p>
        </w:tc>
      </w:tr>
      <w:tr>
        <w:tc>
          <w:tcPr/>
          <w:p>
            <w:pPr>
              <w:pStyle w:val="Compact"/>
            </w:pPr>
            <w:r>
              <w:rPr>
                <w:rFonts w:hint="eastAsia"/>
              </w:rPr>
              <w:t xml:space="preserve">非課税枠</w:t>
            </w:r>
          </w:p>
        </w:tc>
        <w:tc>
          <w:tcPr/>
          <w:p>
            <w:pPr>
              <w:pStyle w:val="Compact"/>
            </w:pPr>
            <w:r>
              <w:rPr>
                <w:rFonts w:hint="eastAsia"/>
              </w:rPr>
              <w:t xml:space="preserve">500万円</w:t>
            </w:r>
            <w:r>
              <w:t xml:space="preserve"> × </w:t>
            </w:r>
            <w:r>
              <w:rPr>
                <w:rFonts w:hint="eastAsia"/>
              </w:rPr>
              <w:t xml:space="preserve">法定相続人の数(相続税法第12条第1項第6号)</w:t>
            </w:r>
          </w:p>
        </w:tc>
      </w:tr>
    </w:tbl>
    <w:p>
      <w:pPr>
        <w:pStyle w:val="BodyText"/>
      </w:pPr>
      <w:r>
        <w:rPr>
          <w:rFonts w:hint="eastAsia"/>
        </w:rPr>
        <w:t xml:space="preserve">詳細な税務処理については、税理士にご相談ください。</w:t>
      </w:r>
    </w:p>
    <w:p>
      <w:r>
        <w:pict>
          <v:rect style="width:0;height:1.5pt" o:hralign="center" o:hrstd="t" o:hr="t"/>
        </w:pict>
      </w:r>
    </w:p>
    <w:bookmarkEnd w:id="45"/>
    <w:bookmarkEnd w:id="46"/>
    <w:bookmarkStart w:id="52" w:name="part-3退職所得控除源泉徴収計算ガイド"/>
    <w:p>
      <w:pPr>
        <w:pStyle w:val="Heading2"/>
      </w:pPr>
      <w:r>
        <w:t xml:space="preserve">Part </w:t>
      </w:r>
      <w:r>
        <w:rPr>
          <w:rFonts w:hint="eastAsia"/>
        </w:rPr>
        <w:t xml:space="preserve">3:退職所得控除・源泉徴収計算ガイド</w:t>
      </w:r>
    </w:p>
    <w:bookmarkStart w:id="48" w:name="退職所得控除額の計算"/>
    <w:p>
      <w:pPr>
        <w:pStyle w:val="Heading3"/>
      </w:pPr>
      <w:r>
        <w:rPr>
          <w:rFonts w:hint="eastAsia"/>
        </w:rPr>
        <w:t xml:space="preserve">退職所得控除額の計算</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勤続年数</w:t>
            </w:r>
          </w:p>
        </w:tc>
        <w:tc>
          <w:tcPr/>
          <w:p>
            <w:pPr>
              <w:pStyle w:val="Compact"/>
            </w:pPr>
            <w:r>
              <w:rPr>
                <w:rFonts w:hint="eastAsia"/>
              </w:rPr>
              <w:t xml:space="preserve">控除額</w:t>
            </w:r>
          </w:p>
        </w:tc>
      </w:tr>
      <w:tr>
        <w:tc>
          <w:tcPr/>
          <w:p>
            <w:pPr>
              <w:pStyle w:val="Compact"/>
            </w:pPr>
            <w:r>
              <w:rPr>
                <w:rFonts w:hint="eastAsia"/>
                <w:b/>
                <w:bCs/>
              </w:rPr>
              <w:t xml:space="preserve">20年以下</w:t>
            </w:r>
          </w:p>
        </w:tc>
        <w:tc>
          <w:tcPr/>
          <w:p>
            <w:pPr>
              <w:pStyle w:val="Compact"/>
            </w:pPr>
            <w:r>
              <w:rPr>
                <w:rFonts w:hint="eastAsia"/>
              </w:rPr>
              <w:t xml:space="preserve">40万円</w:t>
            </w:r>
            <w:r>
              <w:t xml:space="preserve"> × </w:t>
            </w:r>
            <w:r>
              <w:rPr>
                <w:rFonts w:hint="eastAsia"/>
              </w:rPr>
              <w:t xml:space="preserve">勤続年数(</w:t>
            </w:r>
            <w:r>
              <w:rPr>
                <w:rFonts w:hint="eastAsia"/>
                <w:b/>
                <w:bCs/>
              </w:rPr>
              <w:t xml:space="preserve">最低80万円</w:t>
            </w:r>
            <w:r>
              <w:t xml:space="preserve">)</w:t>
            </w:r>
          </w:p>
        </w:tc>
      </w:tr>
      <w:tr>
        <w:tc>
          <w:tcPr/>
          <w:p>
            <w:pPr>
              <w:pStyle w:val="Compact"/>
            </w:pPr>
            <w:r>
              <w:rPr>
                <w:rFonts w:hint="eastAsia"/>
                <w:b/>
                <w:bCs/>
              </w:rPr>
              <w:t xml:space="preserve">20年超</w:t>
            </w:r>
          </w:p>
        </w:tc>
        <w:tc>
          <w:tcPr/>
          <w:p>
            <w:pPr>
              <w:pStyle w:val="Compact"/>
            </w:pPr>
            <w:r>
              <w:rPr>
                <w:rFonts w:hint="eastAsia"/>
              </w:rPr>
              <w:t xml:space="preserve">800万円</w:t>
            </w:r>
            <w:r>
              <w:t xml:space="preserve"> + </w:t>
            </w:r>
            <w:r>
              <w:rPr>
                <w:rFonts w:hint="eastAsia"/>
              </w:rPr>
              <w:t xml:space="preserve">70万円</w:t>
            </w:r>
            <w:r>
              <w:t xml:space="preserve"> × </w:t>
            </w:r>
            <w:r>
              <w:rPr>
                <w:rFonts w:hint="eastAsia"/>
              </w:rPr>
              <w:t xml:space="preserve">(勤続年数</w:t>
            </w:r>
            <w:r>
              <w:t xml:space="preserve"> - </w:t>
            </w:r>
            <w:r>
              <w:rPr>
                <w:rFonts w:hint="eastAsia"/>
              </w:rPr>
              <w:t xml:space="preserve">20年)</w:t>
            </w:r>
          </w:p>
        </w:tc>
      </w:tr>
    </w:tbl>
    <w:bookmarkStart w:id="47" w:name="計算例"/>
    <w:p>
      <w:pPr>
        <w:pStyle w:val="Heading4"/>
      </w:pPr>
      <w:r>
        <w:rPr>
          <w:rFonts w:hint="eastAsia"/>
        </w:rPr>
        <w:t xml:space="preserve">計算例</w:t>
      </w:r>
    </w:p>
    <w:p>
      <w:pPr>
        <w:pStyle w:val="Compact"/>
        <w:numPr>
          <w:ilvl w:val="0"/>
          <w:numId w:val="1003"/>
        </w:numPr>
      </w:pPr>
      <w:r>
        <w:rPr>
          <w:rFonts w:hint="eastAsia"/>
        </w:rPr>
        <w:t xml:space="preserve">勤続10年:40万円</w:t>
      </w:r>
      <w:r>
        <w:t xml:space="preserve"> × </w:t>
      </w:r>
      <w:r>
        <w:rPr>
          <w:rFonts w:hint="eastAsia"/>
        </w:rPr>
        <w:t xml:space="preserve">10年</w:t>
      </w:r>
      <w:r>
        <w:t xml:space="preserve"> =</w:t>
      </w:r>
      <w:r>
        <w:t xml:space="preserve"> </w:t>
      </w:r>
      <w:r>
        <w:rPr>
          <w:rFonts w:hint="eastAsia"/>
          <w:b/>
          <w:bCs/>
        </w:rPr>
        <w:t xml:space="preserve">400万円</w:t>
      </w:r>
    </w:p>
    <w:p>
      <w:pPr>
        <w:pStyle w:val="Compact"/>
        <w:numPr>
          <w:ilvl w:val="0"/>
          <w:numId w:val="1003"/>
        </w:numPr>
      </w:pPr>
      <w:r>
        <w:rPr>
          <w:rFonts w:hint="eastAsia"/>
        </w:rPr>
        <w:t xml:space="preserve">勤続20年:40万円</w:t>
      </w:r>
      <w:r>
        <w:t xml:space="preserve"> × </w:t>
      </w:r>
      <w:r>
        <w:rPr>
          <w:rFonts w:hint="eastAsia"/>
        </w:rPr>
        <w:t xml:space="preserve">20年</w:t>
      </w:r>
      <w:r>
        <w:t xml:space="preserve"> =</w:t>
      </w:r>
      <w:r>
        <w:t xml:space="preserve"> </w:t>
      </w:r>
      <w:r>
        <w:rPr>
          <w:rFonts w:hint="eastAsia"/>
          <w:b/>
          <w:bCs/>
        </w:rPr>
        <w:t xml:space="preserve">800万円</w:t>
      </w:r>
    </w:p>
    <w:p>
      <w:pPr>
        <w:pStyle w:val="Compact"/>
        <w:numPr>
          <w:ilvl w:val="0"/>
          <w:numId w:val="1003"/>
        </w:numPr>
      </w:pPr>
      <w:r>
        <w:rPr>
          <w:rFonts w:hint="eastAsia"/>
        </w:rPr>
        <w:t xml:space="preserve">勤続25年:800万円</w:t>
      </w:r>
      <w:r>
        <w:t xml:space="preserve"> + </w:t>
      </w:r>
      <w:r>
        <w:rPr>
          <w:rFonts w:hint="eastAsia"/>
        </w:rPr>
        <w:t xml:space="preserve">70万円</w:t>
      </w:r>
      <w:r>
        <w:t xml:space="preserve"> × </w:t>
      </w:r>
      <w:r>
        <w:rPr>
          <w:rFonts w:hint="eastAsia"/>
        </w:rPr>
        <w:t xml:space="preserve">5年</w:t>
      </w:r>
      <w:r>
        <w:t xml:space="preserve"> =</w:t>
      </w:r>
      <w:r>
        <w:t xml:space="preserve"> </w:t>
      </w:r>
      <w:r>
        <w:rPr>
          <w:rFonts w:hint="eastAsia"/>
          <w:b/>
          <w:bCs/>
        </w:rPr>
        <w:t xml:space="preserve">1,150万円</w:t>
      </w:r>
    </w:p>
    <w:p>
      <w:pPr>
        <w:pStyle w:val="Compact"/>
        <w:numPr>
          <w:ilvl w:val="0"/>
          <w:numId w:val="1003"/>
        </w:numPr>
      </w:pPr>
      <w:r>
        <w:rPr>
          <w:rFonts w:hint="eastAsia"/>
        </w:rPr>
        <w:t xml:space="preserve">勤続30年:800万円</w:t>
      </w:r>
      <w:r>
        <w:t xml:space="preserve"> + </w:t>
      </w:r>
      <w:r>
        <w:rPr>
          <w:rFonts w:hint="eastAsia"/>
        </w:rPr>
        <w:t xml:space="preserve">70万円</w:t>
      </w:r>
      <w:r>
        <w:t xml:space="preserve"> × </w:t>
      </w:r>
      <w:r>
        <w:rPr>
          <w:rFonts w:hint="eastAsia"/>
        </w:rPr>
        <w:t xml:space="preserve">10年</w:t>
      </w:r>
      <w:r>
        <w:t xml:space="preserve"> =</w:t>
      </w:r>
      <w:r>
        <w:t xml:space="preserve"> </w:t>
      </w:r>
      <w:r>
        <w:rPr>
          <w:rFonts w:hint="eastAsia"/>
          <w:b/>
          <w:bCs/>
        </w:rPr>
        <w:t xml:space="preserve">1,500万円</w:t>
      </w:r>
    </w:p>
    <w:p>
      <w:pPr>
        <w:pStyle w:val="Compact"/>
        <w:numPr>
          <w:ilvl w:val="0"/>
          <w:numId w:val="1003"/>
        </w:numPr>
      </w:pPr>
      <w:r>
        <w:rPr>
          <w:rFonts w:hint="eastAsia"/>
        </w:rPr>
        <w:t xml:space="preserve">勤続35年:800万円</w:t>
      </w:r>
      <w:r>
        <w:t xml:space="preserve"> + </w:t>
      </w:r>
      <w:r>
        <w:rPr>
          <w:rFonts w:hint="eastAsia"/>
        </w:rPr>
        <w:t xml:space="preserve">70万円</w:t>
      </w:r>
      <w:r>
        <w:t xml:space="preserve"> × </w:t>
      </w:r>
      <w:r>
        <w:rPr>
          <w:rFonts w:hint="eastAsia"/>
        </w:rPr>
        <w:t xml:space="preserve">15年</w:t>
      </w:r>
      <w:r>
        <w:t xml:space="preserve"> =</w:t>
      </w:r>
      <w:r>
        <w:t xml:space="preserve"> </w:t>
      </w:r>
      <w:r>
        <w:rPr>
          <w:rFonts w:hint="eastAsia"/>
          <w:b/>
          <w:bCs/>
        </w:rPr>
        <w:t xml:space="preserve">1,850万円</w:t>
      </w:r>
    </w:p>
    <w:p>
      <w:pPr>
        <w:pStyle w:val="Compact"/>
        <w:numPr>
          <w:ilvl w:val="0"/>
          <w:numId w:val="1003"/>
        </w:numPr>
      </w:pPr>
      <w:r>
        <w:rPr>
          <w:rFonts w:hint="eastAsia"/>
        </w:rPr>
        <w:t xml:space="preserve">勤続40年:800万円</w:t>
      </w:r>
      <w:r>
        <w:t xml:space="preserve"> + </w:t>
      </w:r>
      <w:r>
        <w:rPr>
          <w:rFonts w:hint="eastAsia"/>
        </w:rPr>
        <w:t xml:space="preserve">70万円</w:t>
      </w:r>
      <w:r>
        <w:t xml:space="preserve"> × </w:t>
      </w:r>
      <w:r>
        <w:rPr>
          <w:rFonts w:hint="eastAsia"/>
        </w:rPr>
        <w:t xml:space="preserve">20年</w:t>
      </w:r>
      <w:r>
        <w:t xml:space="preserve"> =</w:t>
      </w:r>
      <w:r>
        <w:t xml:space="preserve"> </w:t>
      </w:r>
      <w:r>
        <w:rPr>
          <w:rFonts w:hint="eastAsia"/>
          <w:b/>
          <w:bCs/>
        </w:rPr>
        <w:t xml:space="preserve">2,200万円</w:t>
      </w:r>
    </w:p>
    <w:bookmarkEnd w:id="47"/>
    <w:bookmarkEnd w:id="48"/>
    <w:bookmarkStart w:id="49" w:name="退職所得金額の計算-1"/>
    <w:p>
      <w:pPr>
        <w:pStyle w:val="Heading3"/>
      </w:pPr>
      <w:r>
        <w:rPr>
          <w:rFonts w:hint="eastAsia"/>
        </w:rPr>
        <w:t xml:space="preserve">退職所得金額の計算</w:t>
      </w:r>
    </w:p>
    <w:p>
      <w:pPr>
        <w:pStyle w:val="BlockText"/>
      </w:pPr>
      <w:r>
        <w:rPr>
          <w:rFonts w:hint="eastAsia"/>
          <w:b/>
          <w:bCs/>
        </w:rPr>
        <w:t xml:space="preserve">退職所得金額</w:t>
      </w:r>
      <w:r>
        <w:rPr>
          <w:b/>
          <w:bCs/>
        </w:rPr>
        <w:t xml:space="preserve"> = </w:t>
      </w:r>
      <w:r>
        <w:rPr>
          <w:rFonts w:hint="eastAsia"/>
          <w:b/>
          <w:bCs/>
        </w:rPr>
        <w:t xml:space="preserve">(退職金額</w:t>
      </w:r>
      <w:r>
        <w:rPr>
          <w:b/>
          <w:bCs/>
        </w:rPr>
        <w:t xml:space="preserve"> − </w:t>
      </w:r>
      <w:r>
        <w:rPr>
          <w:rFonts w:hint="eastAsia"/>
          <w:b/>
          <w:bCs/>
        </w:rPr>
        <w:t xml:space="preserve">退職所得控除額)</w:t>
      </w:r>
      <w:r>
        <w:rPr>
          <w:b/>
          <w:bCs/>
        </w:rPr>
        <w:t xml:space="preserve"> × 1/2</w:t>
      </w:r>
    </w:p>
    <w:bookmarkEnd w:id="49"/>
    <w:bookmarkStart w:id="50" w:name="所得税率表分離課税退職所得用"/>
    <w:p>
      <w:pPr>
        <w:pStyle w:val="Heading3"/>
      </w:pPr>
      <w:r>
        <w:rPr>
          <w:rFonts w:hint="eastAsia"/>
        </w:rPr>
        <w:t xml:space="preserve">所得税率表(分離課税・退職所得用)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退職所得金額</w:t>
            </w:r>
          </w:p>
        </w:tc>
        <w:tc>
          <w:tcPr/>
          <w:p>
            <w:pPr>
              <w:pStyle w:val="Compact"/>
            </w:pPr>
            <w:r>
              <w:rPr>
                <w:rFonts w:hint="eastAsia"/>
              </w:rPr>
              <w:t xml:space="preserve">所得税率</w:t>
            </w:r>
          </w:p>
        </w:tc>
        <w:tc>
          <w:tcPr/>
          <w:p>
            <w:pPr>
              <w:pStyle w:val="Compact"/>
            </w:pPr>
            <w:r>
              <w:rPr>
                <w:rFonts w:hint="eastAsia"/>
              </w:rPr>
              <w:t xml:space="preserve">控除額</w:t>
            </w:r>
          </w:p>
        </w:tc>
      </w:tr>
      <w:tr>
        <w:tc>
          <w:tcPr/>
          <w:p>
            <w:pPr>
              <w:pStyle w:val="Compact"/>
            </w:pPr>
            <w:r>
              <w:rPr>
                <w:rFonts w:hint="eastAsia"/>
              </w:rPr>
              <w:t xml:space="preserve">195万円以下</w:t>
            </w:r>
          </w:p>
        </w:tc>
        <w:tc>
          <w:tcPr/>
          <w:p>
            <w:pPr>
              <w:pStyle w:val="Compact"/>
            </w:pPr>
            <w:r>
              <w:t xml:space="preserve">5%</w:t>
            </w:r>
          </w:p>
        </w:tc>
        <w:tc>
          <w:tcPr/>
          <w:p>
            <w:pPr>
              <w:pStyle w:val="Compact"/>
            </w:pPr>
            <w:r>
              <w:rPr>
                <w:rFonts w:hint="eastAsia"/>
              </w:rPr>
              <w:t xml:space="preserve">0円</w:t>
            </w:r>
          </w:p>
        </w:tc>
      </w:tr>
      <w:tr>
        <w:tc>
          <w:tcPr/>
          <w:p>
            <w:pPr>
              <w:pStyle w:val="Compact"/>
            </w:pPr>
            <w:r>
              <w:rPr>
                <w:rFonts w:hint="eastAsia"/>
              </w:rPr>
              <w:t xml:space="preserve">195万円超〜330万円以下</w:t>
            </w:r>
          </w:p>
        </w:tc>
        <w:tc>
          <w:tcPr/>
          <w:p>
            <w:pPr>
              <w:pStyle w:val="Compact"/>
            </w:pPr>
            <w:r>
              <w:t xml:space="preserve">10%</w:t>
            </w:r>
          </w:p>
        </w:tc>
        <w:tc>
          <w:tcPr/>
          <w:p>
            <w:pPr>
              <w:pStyle w:val="Compact"/>
            </w:pPr>
            <w:r>
              <w:rPr>
                <w:rFonts w:hint="eastAsia"/>
              </w:rPr>
              <w:t xml:space="preserve">97,500円</w:t>
            </w:r>
          </w:p>
        </w:tc>
      </w:tr>
      <w:tr>
        <w:tc>
          <w:tcPr/>
          <w:p>
            <w:pPr>
              <w:pStyle w:val="Compact"/>
            </w:pPr>
            <w:r>
              <w:rPr>
                <w:rFonts w:hint="eastAsia"/>
              </w:rPr>
              <w:t xml:space="preserve">330万円超〜695万円以下</w:t>
            </w:r>
          </w:p>
        </w:tc>
        <w:tc>
          <w:tcPr/>
          <w:p>
            <w:pPr>
              <w:pStyle w:val="Compact"/>
            </w:pPr>
            <w:r>
              <w:t xml:space="preserve">20%</w:t>
            </w:r>
          </w:p>
        </w:tc>
        <w:tc>
          <w:tcPr/>
          <w:p>
            <w:pPr>
              <w:pStyle w:val="Compact"/>
            </w:pPr>
            <w:r>
              <w:rPr>
                <w:rFonts w:hint="eastAsia"/>
              </w:rPr>
              <w:t xml:space="preserve">427,500円</w:t>
            </w:r>
          </w:p>
        </w:tc>
      </w:tr>
      <w:tr>
        <w:tc>
          <w:tcPr/>
          <w:p>
            <w:pPr>
              <w:pStyle w:val="Compact"/>
            </w:pPr>
            <w:r>
              <w:rPr>
                <w:rFonts w:hint="eastAsia"/>
              </w:rPr>
              <w:t xml:space="preserve">695万円超〜900万円以下</w:t>
            </w:r>
          </w:p>
        </w:tc>
        <w:tc>
          <w:tcPr/>
          <w:p>
            <w:pPr>
              <w:pStyle w:val="Compact"/>
            </w:pPr>
            <w:r>
              <w:t xml:space="preserve">23%</w:t>
            </w:r>
          </w:p>
        </w:tc>
        <w:tc>
          <w:tcPr/>
          <w:p>
            <w:pPr>
              <w:pStyle w:val="Compact"/>
            </w:pPr>
            <w:r>
              <w:rPr>
                <w:rFonts w:hint="eastAsia"/>
              </w:rPr>
              <w:t xml:space="preserve">636,000円</w:t>
            </w:r>
          </w:p>
        </w:tc>
      </w:tr>
      <w:tr>
        <w:tc>
          <w:tcPr/>
          <w:p>
            <w:pPr>
              <w:pStyle w:val="Compact"/>
            </w:pPr>
            <w:r>
              <w:rPr>
                <w:rFonts w:hint="eastAsia"/>
              </w:rPr>
              <w:t xml:space="preserve">900万円超〜1,800万円以下</w:t>
            </w:r>
          </w:p>
        </w:tc>
        <w:tc>
          <w:tcPr/>
          <w:p>
            <w:pPr>
              <w:pStyle w:val="Compact"/>
            </w:pPr>
            <w:r>
              <w:t xml:space="preserve">33%</w:t>
            </w:r>
          </w:p>
        </w:tc>
        <w:tc>
          <w:tcPr/>
          <w:p>
            <w:pPr>
              <w:pStyle w:val="Compact"/>
            </w:pPr>
            <w:r>
              <w:rPr>
                <w:rFonts w:hint="eastAsia"/>
              </w:rPr>
              <w:t xml:space="preserve">1,536,000円</w:t>
            </w:r>
          </w:p>
        </w:tc>
      </w:tr>
      <w:tr>
        <w:tc>
          <w:tcPr/>
          <w:p>
            <w:pPr>
              <w:pStyle w:val="Compact"/>
            </w:pPr>
            <w:r>
              <w:rPr>
                <w:rFonts w:hint="eastAsia"/>
              </w:rPr>
              <w:t xml:space="preserve">1,800万円超〜4,000万円以下</w:t>
            </w:r>
          </w:p>
        </w:tc>
        <w:tc>
          <w:tcPr/>
          <w:p>
            <w:pPr>
              <w:pStyle w:val="Compact"/>
            </w:pPr>
            <w:r>
              <w:t xml:space="preserve">40%</w:t>
            </w:r>
          </w:p>
        </w:tc>
        <w:tc>
          <w:tcPr/>
          <w:p>
            <w:pPr>
              <w:pStyle w:val="Compact"/>
            </w:pPr>
            <w:r>
              <w:rPr>
                <w:rFonts w:hint="eastAsia"/>
              </w:rPr>
              <w:t xml:space="preserve">2,796,000円</w:t>
            </w:r>
          </w:p>
        </w:tc>
      </w:tr>
      <w:tr>
        <w:tc>
          <w:tcPr/>
          <w:p>
            <w:pPr>
              <w:pStyle w:val="Compact"/>
            </w:pPr>
            <w:r>
              <w:rPr>
                <w:rFonts w:hint="eastAsia"/>
              </w:rPr>
              <w:t xml:space="preserve">4,000万円超</w:t>
            </w:r>
          </w:p>
        </w:tc>
        <w:tc>
          <w:tcPr/>
          <w:p>
            <w:pPr>
              <w:pStyle w:val="Compact"/>
            </w:pPr>
            <w:r>
              <w:t xml:space="preserve">45%</w:t>
            </w:r>
          </w:p>
        </w:tc>
        <w:tc>
          <w:tcPr/>
          <w:p>
            <w:pPr>
              <w:pStyle w:val="Compact"/>
            </w:pPr>
            <w:r>
              <w:rPr>
                <w:rFonts w:hint="eastAsia"/>
              </w:rPr>
              <w:t xml:space="preserve">4,796,000円</w:t>
            </w:r>
          </w:p>
        </w:tc>
      </w:tr>
    </w:tbl>
    <w:bookmarkEnd w:id="50"/>
    <w:bookmarkStart w:id="51" w:name="計算例勤続25年退職金2000万円自己都合"/>
    <w:p>
      <w:pPr>
        <w:pStyle w:val="Heading3"/>
      </w:pPr>
      <w:r>
        <w:rPr>
          <w:rFonts w:hint="eastAsia"/>
        </w:rPr>
        <w:t xml:space="preserve">計算例:勤続25年・退職金2,000万円(自己都合)</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金額</w:t>
            </w:r>
          </w:p>
        </w:tc>
      </w:tr>
      <w:tr>
        <w:tc>
          <w:tcPr/>
          <w:p>
            <w:pPr>
              <w:pStyle w:val="Compact"/>
            </w:pPr>
            <w:r>
              <w:rPr>
                <w:rFonts w:hint="eastAsia"/>
              </w:rPr>
              <w:t xml:space="preserve">退職金額</w:t>
            </w:r>
          </w:p>
        </w:tc>
        <w:tc>
          <w:tcPr/>
          <w:p>
            <w:pPr>
              <w:pStyle w:val="Compact"/>
            </w:pPr>
            <w:r>
              <w:rPr>
                <w:rFonts w:hint="eastAsia"/>
              </w:rPr>
              <w:t xml:space="preserve">20,000,000円</w:t>
            </w:r>
          </w:p>
        </w:tc>
      </w:tr>
      <w:tr>
        <w:tc>
          <w:tcPr/>
          <w:p>
            <w:pPr>
              <w:pStyle w:val="Compact"/>
            </w:pPr>
            <w:r>
              <w:rPr>
                <w:rFonts w:hint="eastAsia"/>
              </w:rPr>
              <w:t xml:space="preserve">退職所得控除(勤続25年)</w:t>
            </w:r>
          </w:p>
        </w:tc>
        <w:tc>
          <w:tcPr/>
          <w:p>
            <w:pPr>
              <w:pStyle w:val="Compact"/>
            </w:pPr>
            <w:r>
              <w:rPr>
                <w:rFonts w:hint="eastAsia"/>
              </w:rPr>
              <w:t xml:space="preserve">11,500,000円</w:t>
            </w:r>
          </w:p>
        </w:tc>
      </w:tr>
      <w:tr>
        <w:tc>
          <w:tcPr/>
          <w:p>
            <w:pPr>
              <w:pStyle w:val="Compact"/>
            </w:pPr>
            <w:r>
              <w:rPr>
                <w:rFonts w:hint="eastAsia"/>
              </w:rPr>
              <w:t xml:space="preserve">退職所得金額</w:t>
            </w:r>
          </w:p>
        </w:tc>
        <w:tc>
          <w:tcPr/>
          <w:p>
            <w:pPr>
              <w:pStyle w:val="Compact"/>
            </w:pPr>
            <w:r>
              <w:t xml:space="preserve">(20,000,000 - 11,500,000) × 1/2 =</w:t>
            </w:r>
            <w:r>
              <w:t xml:space="preserve"> </w:t>
            </w:r>
            <w:r>
              <w:rPr>
                <w:rFonts w:hint="eastAsia"/>
                <w:b/>
                <w:bCs/>
              </w:rPr>
              <w:t xml:space="preserve">4,250,000円</w:t>
            </w:r>
          </w:p>
        </w:tc>
      </w:tr>
      <w:tr>
        <w:tc>
          <w:tcPr/>
          <w:p>
            <w:pPr>
              <w:pStyle w:val="Compact"/>
            </w:pPr>
            <w:r>
              <w:rPr>
                <w:rFonts w:hint="eastAsia"/>
              </w:rPr>
              <w:t xml:space="preserve">所得税(20%-427,500円)</w:t>
            </w:r>
          </w:p>
        </w:tc>
        <w:tc>
          <w:tcPr/>
          <w:p>
            <w:pPr>
              <w:pStyle w:val="Compact"/>
            </w:pPr>
            <w:r>
              <w:rPr>
                <w:rFonts w:hint="eastAsia"/>
              </w:rPr>
              <w:t xml:space="preserve">422,500円</w:t>
            </w:r>
          </w:p>
        </w:tc>
      </w:tr>
      <w:tr>
        <w:tc>
          <w:tcPr/>
          <w:p>
            <w:pPr>
              <w:pStyle w:val="Compact"/>
            </w:pPr>
            <w:r>
              <w:rPr>
                <w:rFonts w:hint="eastAsia"/>
              </w:rPr>
              <w:t xml:space="preserve">復興特別所得税(2.1%)</w:t>
            </w:r>
          </w:p>
        </w:tc>
        <w:tc>
          <w:tcPr/>
          <w:p>
            <w:pPr>
              <w:pStyle w:val="Compact"/>
            </w:pPr>
            <w:r>
              <w:rPr>
                <w:rFonts w:hint="eastAsia"/>
              </w:rPr>
              <w:t xml:space="preserve">8,873円</w:t>
            </w:r>
          </w:p>
        </w:tc>
      </w:tr>
      <w:tr>
        <w:tc>
          <w:tcPr/>
          <w:p>
            <w:pPr>
              <w:pStyle w:val="Compact"/>
            </w:pPr>
            <w:r>
              <w:rPr>
                <w:rFonts w:hint="eastAsia"/>
              </w:rPr>
              <w:t xml:space="preserve">住民税(10%)</w:t>
            </w:r>
          </w:p>
        </w:tc>
        <w:tc>
          <w:tcPr/>
          <w:p>
            <w:pPr>
              <w:pStyle w:val="Compact"/>
            </w:pPr>
            <w:r>
              <w:rPr>
                <w:rFonts w:hint="eastAsia"/>
              </w:rPr>
              <w:t xml:space="preserve">425,000円</w:t>
            </w:r>
          </w:p>
        </w:tc>
      </w:tr>
      <w:tr>
        <w:tc>
          <w:tcPr/>
          <w:p>
            <w:pPr>
              <w:pStyle w:val="Compact"/>
            </w:pPr>
            <w:r>
              <w:rPr>
                <w:rFonts w:hint="eastAsia"/>
                <w:b/>
                <w:bCs/>
              </w:rPr>
              <w:t xml:space="preserve">源泉徴収税額合計</w:t>
            </w:r>
          </w:p>
        </w:tc>
        <w:tc>
          <w:tcPr/>
          <w:p>
            <w:pPr>
              <w:pStyle w:val="Compact"/>
            </w:pPr>
            <w:r>
              <w:rPr>
                <w:rFonts w:hint="eastAsia"/>
                <w:b/>
                <w:bCs/>
              </w:rPr>
              <w:t xml:space="preserve">約856,373円</w:t>
            </w:r>
          </w:p>
        </w:tc>
      </w:tr>
      <w:tr>
        <w:tc>
          <w:tcPr/>
          <w:p>
            <w:pPr>
              <w:pStyle w:val="Compact"/>
            </w:pPr>
            <w:r>
              <w:rPr>
                <w:rFonts w:hint="eastAsia"/>
                <w:b/>
                <w:bCs/>
              </w:rPr>
              <w:t xml:space="preserve">差引支給額</w:t>
            </w:r>
          </w:p>
        </w:tc>
        <w:tc>
          <w:tcPr/>
          <w:p>
            <w:pPr>
              <w:pStyle w:val="Compact"/>
            </w:pPr>
            <w:r>
              <w:rPr>
                <w:rFonts w:hint="eastAsia"/>
              </w:rPr>
              <w:t xml:space="preserve">約19,143,627円</w:t>
            </w:r>
          </w:p>
        </w:tc>
      </w:tr>
    </w:tbl>
    <w:p>
      <w:pPr>
        <w:pStyle w:val="BodyText"/>
      </w:pPr>
      <w:r>
        <w:rPr>
          <w:rFonts w:hint="eastAsia"/>
        </w:rPr>
        <w:t xml:space="preserve">(計算は概算であり、実際は税理士等のご確認をお願いします)</w:t>
      </w:r>
    </w:p>
    <w:p>
      <w:r>
        <w:pict>
          <v:rect style="width:0;height:1.5pt" o:hralign="center" o:hrstd="t" o:hr="t"/>
        </w:pict>
      </w:r>
    </w:p>
    <w:bookmarkEnd w:id="51"/>
    <w:bookmarkEnd w:id="52"/>
    <w:bookmarkStart w:id="57" w:name="part-4退職所得の受給に関する申告書取扱ガイド"/>
    <w:p>
      <w:pPr>
        <w:pStyle w:val="Heading2"/>
      </w:pPr>
      <w:r>
        <w:t xml:space="preserve">Part </w:t>
      </w:r>
      <w:r>
        <w:rPr>
          <w:rFonts w:hint="eastAsia"/>
        </w:rPr>
        <w:t xml:space="preserve">4:退職所得の受給に関する申告書取扱ガイド</w:t>
      </w:r>
    </w:p>
    <w:bookmarkStart w:id="53" w:name="申告書の役割"/>
    <w:p>
      <w:pPr>
        <w:pStyle w:val="Heading3"/>
      </w:pPr>
      <w:r>
        <w:rPr>
          <w:rFonts w:hint="eastAsia"/>
        </w:rPr>
        <w:t xml:space="preserve">申告書の役割</w:t>
      </w:r>
    </w:p>
    <w:p>
      <w:pPr>
        <w:pStyle w:val="FirstParagraph"/>
      </w:pPr>
      <w:r>
        <w:rPr>
          <w:rFonts w:hint="eastAsia"/>
        </w:rPr>
        <w:t xml:space="preserve">「退職所得の受給に関する申告書」(所得税法第203条の3)は、退職金の支給時に退職者が会社に提出する税務書類です。</w:t>
      </w:r>
    </w:p>
    <w:bookmarkEnd w:id="53"/>
    <w:bookmarkStart w:id="54" w:name="提出有無による差異"/>
    <w:p>
      <w:pPr>
        <w:pStyle w:val="Heading3"/>
      </w:pPr>
      <w:r>
        <w:rPr>
          <w:rFonts w:hint="eastAsia"/>
        </w:rPr>
        <w:t xml:space="preserve">提出有無による差異</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提出有無</w:t>
            </w:r>
          </w:p>
        </w:tc>
        <w:tc>
          <w:tcPr/>
          <w:p>
            <w:pPr>
              <w:pStyle w:val="Compact"/>
            </w:pPr>
            <w:r>
              <w:rPr>
                <w:rFonts w:hint="eastAsia"/>
              </w:rPr>
              <w:t xml:space="preserve">源泉徴収方法</w:t>
            </w:r>
          </w:p>
        </w:tc>
        <w:tc>
          <w:tcPr/>
          <w:p>
            <w:pPr>
              <w:pStyle w:val="Compact"/>
            </w:pPr>
            <w:r>
              <w:rPr>
                <w:rFonts w:hint="eastAsia"/>
              </w:rPr>
              <w:t xml:space="preserve">退職者への影響</w:t>
            </w:r>
          </w:p>
        </w:tc>
      </w:tr>
      <w:tr>
        <w:tc>
          <w:tcPr/>
          <w:p>
            <w:pPr>
              <w:pStyle w:val="Compact"/>
            </w:pPr>
            <w:r>
              <w:rPr>
                <w:rFonts w:hint="eastAsia"/>
                <w:b/>
                <w:bCs/>
              </w:rPr>
              <w:t xml:space="preserve">提出あり</w:t>
            </w:r>
            <w:r>
              <w:rPr>
                <w:rFonts w:hint="eastAsia"/>
              </w:rPr>
              <w:t xml:space="preserve">(通常)</w:t>
            </w:r>
          </w:p>
        </w:tc>
        <w:tc>
          <w:tcPr/>
          <w:p>
            <w:pPr>
              <w:pStyle w:val="Compact"/>
            </w:pPr>
            <w:r>
              <w:rPr>
                <w:rFonts w:hint="eastAsia"/>
              </w:rPr>
              <w:t xml:space="preserve">退職所得控除を適用した適正な源泉徴収</w:t>
            </w:r>
          </w:p>
        </w:tc>
        <w:tc>
          <w:tcPr/>
          <w:p>
            <w:pPr>
              <w:pStyle w:val="Compact"/>
            </w:pPr>
            <w:r>
              <w:rPr>
                <w:rFonts w:hint="eastAsia"/>
              </w:rPr>
              <w:t xml:space="preserve">適切な手取り額</w:t>
            </w:r>
          </w:p>
        </w:tc>
      </w:tr>
      <w:tr>
        <w:tc>
          <w:tcPr/>
          <w:p>
            <w:pPr>
              <w:pStyle w:val="Compact"/>
            </w:pPr>
            <w:r>
              <w:rPr>
                <w:rFonts w:hint="eastAsia"/>
                <w:b/>
                <w:bCs/>
              </w:rPr>
              <w:t xml:space="preserve">提出なし</w:t>
            </w:r>
          </w:p>
        </w:tc>
        <w:tc>
          <w:tcPr/>
          <w:p>
            <w:pPr>
              <w:pStyle w:val="Compact"/>
            </w:pPr>
            <w:r>
              <w:rPr>
                <w:rFonts w:hint="eastAsia"/>
              </w:rPr>
              <w:t xml:space="preserve">退職金額の</w:t>
            </w:r>
            <w:r>
              <w:rPr>
                <w:b/>
                <w:bCs/>
              </w:rPr>
              <w:t xml:space="preserve">20.42%</w:t>
            </w:r>
            <w:r>
              <w:rPr>
                <w:rFonts w:hint="eastAsia"/>
              </w:rPr>
              <w:t xml:space="preserve">を一律源泉徴収</w:t>
            </w:r>
          </w:p>
        </w:tc>
        <w:tc>
          <w:tcPr/>
          <w:p>
            <w:pPr>
              <w:pStyle w:val="Compact"/>
            </w:pPr>
            <w:r>
              <w:rPr>
                <w:rFonts w:hint="eastAsia"/>
              </w:rPr>
              <w:t xml:space="preserve">大幅減額・後日確定申告で還付</w:t>
            </w:r>
          </w:p>
        </w:tc>
      </w:tr>
    </w:tbl>
    <w:bookmarkEnd w:id="54"/>
    <w:bookmarkStart w:id="55" w:name="退職者への案内文例"/>
    <w:p>
      <w:pPr>
        <w:pStyle w:val="Heading3"/>
      </w:pPr>
      <w:r>
        <w:rPr>
          <w:rFonts w:hint="eastAsia"/>
        </w:rPr>
        <w:t xml:space="preserve">退職者への案内文例</w:t>
      </w:r>
    </w:p>
    <w:p>
      <w:pPr>
        <w:pStyle w:val="BlockText"/>
      </w:pPr>
      <w:r>
        <w:rPr>
          <w:rFonts w:hint="eastAsia"/>
        </w:rPr>
        <w:t xml:space="preserve">ご退職に伴う退職金の適正な税務処理のため、「退職所得の受給に関する申告書」を</w:t>
      </w:r>
      <w:r>
        <w:rPr>
          <w:rFonts w:hint="eastAsia"/>
          <w:b/>
          <w:bCs/>
        </w:rPr>
        <w:t xml:space="preserve">退職金支給日の前日まで</w:t>
      </w:r>
      <w:r>
        <w:rPr>
          <w:rFonts w:hint="eastAsia"/>
        </w:rPr>
        <w:t xml:space="preserve">にご提出いただくようお願い申し上げます。</w:t>
      </w:r>
    </w:p>
    <w:p>
      <w:pPr>
        <w:pStyle w:val="BlockText"/>
      </w:pPr>
      <w:r>
        <w:rPr>
          <w:rFonts w:hint="eastAsia"/>
        </w:rPr>
        <w:t xml:space="preserve">提出がない場合、退職金額の20.42%が源泉徴収となります(後日、確定申告により還付請求が可能ですが、本人の手間と一時的負担が大きくなります)。</w:t>
      </w:r>
    </w:p>
    <w:p>
      <w:pPr>
        <w:pStyle w:val="BlockText"/>
      </w:pPr>
      <w:r>
        <w:rPr>
          <w:rFonts w:hint="eastAsia"/>
        </w:rPr>
        <w:t xml:space="preserve">申告書は国税庁ウェブサイトからダウンロード可能です。ご不明点は、人事担当までお問い合わせください。</w:t>
      </w:r>
    </w:p>
    <w:bookmarkEnd w:id="55"/>
    <w:bookmarkStart w:id="56" w:name="申告書の保管"/>
    <w:p>
      <w:pPr>
        <w:pStyle w:val="Heading3"/>
      </w:pPr>
      <w:r>
        <w:rPr>
          <w:rFonts w:hint="eastAsia"/>
        </w:rPr>
        <w:t xml:space="preserve">申告書の保管</w:t>
      </w:r>
    </w:p>
    <w:p>
      <w:pPr>
        <w:pStyle w:val="Compact"/>
        <w:numPr>
          <w:ilvl w:val="0"/>
          <w:numId w:val="1004"/>
        </w:numPr>
      </w:pPr>
      <w:r>
        <w:rPr>
          <w:rFonts w:hint="eastAsia"/>
        </w:rPr>
        <w:t xml:space="preserve">会社は申告書を退職金支給後</w:t>
      </w:r>
      <w:r>
        <w:rPr>
          <w:rFonts w:hint="eastAsia"/>
          <w:b/>
          <w:bCs/>
        </w:rPr>
        <w:t xml:space="preserve">7年間</w:t>
      </w:r>
      <w:r>
        <w:rPr>
          <w:rFonts w:hint="eastAsia"/>
        </w:rPr>
        <w:t xml:space="preserve">保管(所得税法施行規則・電子帳簿保存法に基づく保管要件)</w:t>
      </w:r>
    </w:p>
    <w:p>
      <w:pPr>
        <w:pStyle w:val="Compact"/>
        <w:numPr>
          <w:ilvl w:val="0"/>
          <w:numId w:val="1004"/>
        </w:numPr>
      </w:pPr>
      <w:r>
        <w:rPr>
          <w:rFonts w:hint="eastAsia"/>
        </w:rPr>
        <w:t xml:space="preserve">電子帳簿保存法対応で電子保管が推奨されます</w:t>
      </w:r>
    </w:p>
    <w:p>
      <w:r>
        <w:pict>
          <v:rect style="width:0;height:1.5pt" o:hralign="center" o:hrstd="t" o:hr="t"/>
        </w:pict>
      </w:r>
    </w:p>
    <w:bookmarkEnd w:id="56"/>
    <w:bookmarkEnd w:id="57"/>
    <w:bookmarkStart w:id="59" w:name="印紙税に関する注記"/>
    <w:p>
      <w:pPr>
        <w:pStyle w:val="Heading2"/>
      </w:pPr>
      <w:r>
        <w:rPr>
          <w:rFonts w:hint="eastAsia"/>
        </w:rPr>
        <w:t xml:space="preserve">印紙税に関する注記</w:t>
      </w:r>
    </w:p>
    <w:p>
      <w:pPr>
        <w:pStyle w:val="FirstParagraph"/>
      </w:pPr>
      <w:r>
        <w:rPr>
          <w:rFonts w:hint="eastAsia"/>
          <w:b/>
          <w:bCs/>
        </w:rPr>
        <w:t xml:space="preserve">退職金支給通知書は、印紙税法上の課税文書に該当しません(不課税)</w:t>
      </w:r>
      <w:r>
        <w:rPr>
          <w:rFonts w:hint="eastAsia"/>
        </w:rPr>
        <w:t xml:space="preserve">。退職金支給通知書は社内通知書であり、印紙税法別表第一の各号文書のいずれにも該当しないためです。</w:t>
      </w:r>
    </w:p>
    <w:p>
      <w:pPr>
        <w:pStyle w:val="BodyText"/>
      </w:pPr>
      <w:r>
        <w:rPr>
          <w:rFonts w:hint="eastAsia"/>
        </w:rPr>
        <w:t xml:space="preserve">紙の通知書・電子通知書いずれの形式でも、印紙税は不要です。</w:t>
      </w:r>
    </w:p>
    <w:bookmarkStart w:id="58" w:name="関連書類の印紙税"/>
    <w:p>
      <w:pPr>
        <w:pStyle w:val="Heading3"/>
      </w:pPr>
      <w:r>
        <w:rPr>
          <w:rFonts w:hint="eastAsia"/>
        </w:rPr>
        <w:t xml:space="preserve">関連書類の印紙税</w:t>
      </w:r>
    </w:p>
    <w:p>
      <w:pPr>
        <w:pStyle w:val="FirstParagraph"/>
      </w:pPr>
      <w:r>
        <w:rPr>
          <w:rFonts w:hint="eastAsia"/>
        </w:rPr>
        <w:t xml:space="preserve">退職金関連書類のうち:</w:t>
      </w:r>
    </w:p>
    <w:p>
      <w:pPr>
        <w:pStyle w:val="Compact"/>
        <w:numPr>
          <w:ilvl w:val="0"/>
          <w:numId w:val="1005"/>
        </w:numPr>
      </w:pPr>
      <w:r>
        <w:rPr>
          <w:rFonts w:hint="eastAsia"/>
          <w:b/>
          <w:bCs/>
        </w:rPr>
        <w:t xml:space="preserve">退職所得の源泉徴収票</w:t>
      </w:r>
      <w:r>
        <w:rPr>
          <w:rFonts w:hint="eastAsia"/>
        </w:rPr>
        <w:t xml:space="preserve">:不課税</w:t>
      </w:r>
    </w:p>
    <w:p>
      <w:pPr>
        <w:pStyle w:val="Compact"/>
        <w:numPr>
          <w:ilvl w:val="0"/>
          <w:numId w:val="1005"/>
        </w:numPr>
      </w:pPr>
      <w:r>
        <w:rPr>
          <w:rFonts w:hint="eastAsia"/>
          <w:b/>
          <w:bCs/>
        </w:rPr>
        <w:t xml:space="preserve">退職所得の特別徴収票</w:t>
      </w:r>
      <w:r>
        <w:rPr>
          <w:rFonts w:hint="eastAsia"/>
        </w:rPr>
        <w:t xml:space="preserve">:不課税</w:t>
      </w:r>
    </w:p>
    <w:p>
      <w:pPr>
        <w:pStyle w:val="Compact"/>
        <w:numPr>
          <w:ilvl w:val="0"/>
          <w:numId w:val="1005"/>
        </w:numPr>
      </w:pPr>
      <w:r>
        <w:rPr>
          <w:rFonts w:hint="eastAsia"/>
          <w:b/>
          <w:bCs/>
        </w:rPr>
        <w:t xml:space="preserve">退職所得の受給に関する申告書</w:t>
      </w:r>
      <w:r>
        <w:rPr>
          <w:rFonts w:hint="eastAsia"/>
        </w:rPr>
        <w:t xml:space="preserve">:不課税</w:t>
      </w:r>
    </w:p>
    <w:p>
      <w:pPr>
        <w:pStyle w:val="Compact"/>
        <w:numPr>
          <w:ilvl w:val="0"/>
          <w:numId w:val="1005"/>
        </w:numPr>
      </w:pPr>
      <w:r>
        <w:rPr>
          <w:rFonts w:hint="eastAsia"/>
          <w:b/>
          <w:bCs/>
        </w:rPr>
        <w:t xml:space="preserve">退職証明書</w:t>
      </w:r>
      <w:r>
        <w:rPr>
          <w:rFonts w:hint="eastAsia"/>
        </w:rPr>
        <w:t xml:space="preserve">:不課税</w:t>
      </w:r>
    </w:p>
    <w:p>
      <w:pPr>
        <w:pStyle w:val="Compact"/>
        <w:numPr>
          <w:ilvl w:val="0"/>
          <w:numId w:val="1005"/>
        </w:numPr>
      </w:pPr>
      <w:r>
        <w:rPr>
          <w:rFonts w:hint="eastAsia"/>
          <w:b/>
          <w:bCs/>
        </w:rPr>
        <w:t xml:space="preserve">離職票</w:t>
      </w:r>
      <w:r>
        <w:rPr>
          <w:rFonts w:hint="eastAsia"/>
        </w:rPr>
        <w:t xml:space="preserve">:不課税</w:t>
      </w:r>
    </w:p>
    <w:p>
      <w:pPr>
        <w:pStyle w:val="FirstParagraph"/>
      </w:pPr>
      <w:r>
        <w:rPr>
          <w:rFonts w:hint="eastAsia"/>
        </w:rPr>
        <w:t xml:space="preserve">退職金関連書類は原則として不課税となります。</w:t>
      </w:r>
    </w:p>
    <w:p>
      <w:r>
        <w:pict>
          <v:rect style="width:0;height:1.5pt" o:hralign="center" o:hrstd="t" o:hr="t"/>
        </w:pict>
      </w:r>
    </w:p>
    <w:bookmarkEnd w:id="58"/>
    <w:bookmarkEnd w:id="59"/>
    <w:bookmarkStart w:id="60" w:name="テンプレート利用上の注意"/>
    <w:p>
      <w:pPr>
        <w:pStyle w:val="Heading2"/>
      </w:pPr>
      <w:r>
        <w:rPr>
          <w:rFonts w:hint="eastAsia"/>
        </w:rPr>
        <w:t xml:space="preserve">テンプレート利用上の注意</w:t>
      </w:r>
    </w:p>
    <w:p>
      <w:pPr>
        <w:pStyle w:val="Compact"/>
        <w:numPr>
          <w:ilvl w:val="0"/>
          <w:numId w:val="1006"/>
        </w:numPr>
      </w:pPr>
      <w:r>
        <w:rPr>
          <w:rFonts w:hint="eastAsia"/>
        </w:rPr>
        <w:t xml:space="preserve">本テンプレートは弁護士監修ですが、個別案件に応じた修正が必要です。重要な退職事務は弁護士・社会保険労務士・税理士にご相談ください。</w:t>
      </w:r>
    </w:p>
    <w:p>
      <w:pPr>
        <w:pStyle w:val="Compact"/>
        <w:numPr>
          <w:ilvl w:val="0"/>
          <w:numId w:val="1006"/>
        </w:numPr>
      </w:pPr>
      <w:r>
        <w:rPr>
          <w:rFonts w:hint="eastAsia"/>
          <w:b/>
          <w:bCs/>
        </w:rPr>
        <w:t xml:space="preserve">本テンプレートは退職金支給通知書(汎用版・基本給連動型を主構成)+9用途別バリアント</w:t>
      </w:r>
      <w:r>
        <w:rPr>
          <w:rFonts w:hint="eastAsia"/>
        </w:rPr>
        <w:t xml:space="preserve">(ポイント制/別表方式/中退共併用/中退共のみ/死亡退職/定年退職/自己都合/会社都合)の構成です。</w:t>
      </w:r>
    </w:p>
    <w:p>
      <w:pPr>
        <w:pStyle w:val="Compact"/>
        <w:numPr>
          <w:ilvl w:val="0"/>
          <w:numId w:val="1006"/>
        </w:numPr>
      </w:pPr>
      <w:r>
        <w:rPr>
          <w:rFonts w:hint="eastAsia"/>
          <w:b/>
          <w:bCs/>
        </w:rPr>
        <w:t xml:space="preserve">退職金支給通知書は法的義務ではありません</w:t>
      </w:r>
      <w:r>
        <w:t xml:space="preserve">が、</w:t>
      </w:r>
      <w:r>
        <w:rPr>
          <w:rFonts w:hint="eastAsia"/>
          <w:b/>
          <w:bCs/>
        </w:rPr>
        <w:t xml:space="preserve">実務上必須</w:t>
      </w:r>
      <w:r>
        <w:rPr>
          <w:rFonts w:hint="eastAsia"/>
        </w:rPr>
        <w:t xml:space="preserve">の書面です。計算根拠の透明化・税務処理の明示・後の紛争予防のため、必ず発行することを推奨します。</w:t>
      </w:r>
    </w:p>
    <w:p>
      <w:pPr>
        <w:pStyle w:val="Compact"/>
        <w:numPr>
          <w:ilvl w:val="0"/>
          <w:numId w:val="1006"/>
        </w:numPr>
      </w:pPr>
      <w:r>
        <w:rPr>
          <w:b/>
          <w:bCs/>
        </w:rPr>
        <w:t xml:space="preserve">Part 1の「2. </w:t>
      </w:r>
      <w:r>
        <w:rPr>
          <w:rFonts w:hint="eastAsia"/>
          <w:b/>
          <w:bCs/>
        </w:rPr>
        <w:t xml:space="preserve">退職金の計算根拠」セクション</w:t>
      </w:r>
      <w:r>
        <w:rPr>
          <w:rFonts w:hint="eastAsia"/>
        </w:rPr>
        <w:t xml:space="preserve">は本テンプレートの核心です。算定方式・計算式・各要素の数値・計算過程を必ず明示してください。退職金規程の該当条項を参照することで、退職者が自分で計算を検証できる透明性を確保します。</w:t>
      </w:r>
    </w:p>
    <w:p>
      <w:pPr>
        <w:pStyle w:val="Compact"/>
        <w:numPr>
          <w:ilvl w:val="0"/>
          <w:numId w:val="1006"/>
        </w:numPr>
      </w:pPr>
      <w:r>
        <w:rPr>
          <w:b/>
          <w:bCs/>
        </w:rPr>
        <w:t xml:space="preserve">Part 1の「4. </w:t>
      </w:r>
      <w:r>
        <w:rPr>
          <w:rFonts w:hint="eastAsia"/>
          <w:b/>
          <w:bCs/>
        </w:rPr>
        <w:t xml:space="preserve">税務処理」セクション</w:t>
      </w:r>
      <w:r>
        <w:t xml:space="preserve">で、</w:t>
      </w:r>
      <w:r>
        <w:rPr>
          <w:rFonts w:hint="eastAsia"/>
          <w:b/>
          <w:bCs/>
        </w:rPr>
        <w:t xml:space="preserve">退職所得控除</w:t>
      </w:r>
      <w:r>
        <w:rPr>
          <w:rFonts w:hint="eastAsia"/>
        </w:rPr>
        <w:t xml:space="preserve">(勤続20年以下:40万円×年・20年超:800万円+70万円×超過年数)の計算を必ず明示してください。Part</w:t>
      </w:r>
      <w:r>
        <w:t xml:space="preserve"> </w:t>
      </w:r>
      <w:r>
        <w:rPr>
          <w:rFonts w:hint="eastAsia"/>
        </w:rPr>
        <w:t xml:space="preserve">3の詳細ガイドを参照してください。</w:t>
      </w:r>
    </w:p>
    <w:p>
      <w:pPr>
        <w:pStyle w:val="Compact"/>
        <w:numPr>
          <w:ilvl w:val="0"/>
          <w:numId w:val="1006"/>
        </w:numPr>
      </w:pPr>
      <w:r>
        <w:rPr>
          <w:b/>
          <w:bCs/>
        </w:rPr>
        <w:t xml:space="preserve">Part 1の「5. </w:t>
      </w:r>
      <w:r>
        <w:rPr>
          <w:rFonts w:hint="eastAsia"/>
          <w:b/>
          <w:bCs/>
        </w:rPr>
        <w:t xml:space="preserve">退職所得の受給に関する申告書」セクション</w:t>
      </w:r>
      <w:r>
        <w:rPr>
          <w:rFonts w:hint="eastAsia"/>
        </w:rPr>
        <w:t xml:space="preserve">で、本人に申告書提出を必ず促してください。提出なしの場合の20.42%源泉徴収のリスクを明示してください。</w:t>
      </w:r>
    </w:p>
    <w:p>
      <w:pPr>
        <w:pStyle w:val="Compact"/>
        <w:numPr>
          <w:ilvl w:val="0"/>
          <w:numId w:val="1006"/>
        </w:numPr>
      </w:pPr>
      <w:r>
        <w:rPr>
          <w:rFonts w:hint="eastAsia"/>
          <w:b/>
          <w:bCs/>
        </w:rPr>
        <w:t xml:space="preserve">中退共併用時</w:t>
      </w:r>
      <w:r>
        <w:rPr>
          <w:rFonts w:hint="eastAsia"/>
        </w:rPr>
        <w:t xml:space="preserve">(2-3のバリアント)は、中退共からの支給と会社からの直接支給を明確に区別してください。中退共は本部から退職者口座への直接振込となります。</w:t>
      </w:r>
    </w:p>
    <w:p>
      <w:pPr>
        <w:pStyle w:val="Compact"/>
        <w:numPr>
          <w:ilvl w:val="0"/>
          <w:numId w:val="1006"/>
        </w:numPr>
      </w:pPr>
      <w:r>
        <w:rPr>
          <w:rFonts w:hint="eastAsia"/>
          <w:b/>
          <w:bCs/>
        </w:rPr>
        <w:t xml:space="preserve">死亡退職時</w:t>
      </w:r>
      <w:r>
        <w:rPr>
          <w:rFonts w:hint="eastAsia"/>
        </w:rPr>
        <w:t xml:space="preserve">(2-4のバリアント)は、遺族受給人宛の通知となります。死亡退職金は</w:t>
      </w:r>
      <w:r>
        <w:rPr>
          <w:rFonts w:hint="eastAsia"/>
          <w:b/>
          <w:bCs/>
        </w:rPr>
        <w:t xml:space="preserve">相続税の課税対象</w:t>
      </w:r>
      <w:r>
        <w:rPr>
          <w:rFonts w:hint="eastAsia"/>
        </w:rPr>
        <w:t xml:space="preserve">(みなし相続財産・所得税の対象外)となるため、税務処理が通常と異なります。税理士への相談を強く推奨します。</w:t>
      </w:r>
    </w:p>
    <w:p>
      <w:pPr>
        <w:pStyle w:val="Compact"/>
        <w:numPr>
          <w:ilvl w:val="0"/>
          <w:numId w:val="1006"/>
        </w:numPr>
      </w:pPr>
      <w:r>
        <w:rPr>
          <w:rFonts w:hint="eastAsia"/>
          <w:b/>
          <w:bCs/>
        </w:rPr>
        <w:t xml:space="preserve">退職所得の源泉徴収票</w:t>
      </w:r>
      <w:r>
        <w:rPr>
          <w:rFonts w:hint="eastAsia"/>
        </w:rPr>
        <w:t xml:space="preserve">は、退職金支給日から</w:t>
      </w:r>
      <w:r>
        <w:rPr>
          <w:rFonts w:hint="eastAsia"/>
          <w:b/>
          <w:bCs/>
        </w:rPr>
        <w:t xml:space="preserve">1か月以内</w:t>
      </w:r>
      <w:r>
        <w:rPr>
          <w:rFonts w:hint="eastAsia"/>
        </w:rPr>
        <w:t xml:space="preserve">に交付する法定義務があります(所得税法施行規則第94条)。本通知書とは別の書類です。</w:t>
      </w:r>
    </w:p>
    <w:p>
      <w:pPr>
        <w:pStyle w:val="Compact"/>
        <w:numPr>
          <w:ilvl w:val="0"/>
          <w:numId w:val="1006"/>
        </w:numPr>
      </w:pPr>
      <w:r>
        <w:rPr>
          <w:rFonts w:hint="eastAsia"/>
          <w:b/>
          <w:bCs/>
        </w:rPr>
        <w:t xml:space="preserve">退職金支給通知書は印紙税不要</w:t>
      </w:r>
      <w:r>
        <w:rPr>
          <w:rFonts w:hint="eastAsia"/>
        </w:rPr>
        <w:t xml:space="preserve">(不課税)です。関連書類も不課税です。</w:t>
      </w:r>
    </w:p>
    <w:p>
      <w:pPr>
        <w:pStyle w:val="Compact"/>
        <w:numPr>
          <w:ilvl w:val="0"/>
          <w:numId w:val="1006"/>
        </w:numPr>
      </w:pPr>
      <w:r>
        <w:rPr>
          <w:rFonts w:hint="eastAsia"/>
          <w:b/>
          <w:bCs/>
        </w:rPr>
        <w:t xml:space="preserve">電子契約サービス活用のメリット</w:t>
      </w:r>
      <w:r>
        <w:rPr>
          <w:rFonts w:hint="eastAsia"/>
        </w:rPr>
        <w:t xml:space="preserve">:電子帳簿保存法対応・遠隔地退職者対応・タイムスタンプによる証拠力強化・本人受領確認・複数退職者の一括管理・関連書類のセット送付。</w:t>
      </w:r>
    </w:p>
    <w:p>
      <w:pPr>
        <w:pStyle w:val="Compact"/>
        <w:numPr>
          <w:ilvl w:val="0"/>
          <w:numId w:val="1006"/>
        </w:numPr>
      </w:pPr>
      <w:r>
        <w:rPr>
          <w:rFonts w:hint="eastAsia"/>
          <w:b/>
          <w:bCs/>
        </w:rPr>
        <w:t xml:space="preserve">退職所得の受給に関する申告書</w:t>
      </w:r>
      <w:r>
        <w:rPr>
          <w:rFonts w:hint="eastAsia"/>
        </w:rPr>
        <w:t xml:space="preserve">は退職金支給後</w:t>
      </w:r>
      <w:r>
        <w:rPr>
          <w:rFonts w:hint="eastAsia"/>
          <w:b/>
          <w:bCs/>
        </w:rPr>
        <w:t xml:space="preserve">7年間</w:t>
      </w:r>
      <w:r>
        <w:rPr>
          <w:rFonts w:hint="eastAsia"/>
        </w:rPr>
        <w:t xml:space="preserve">保管が必要です(電子帳簿保存法対応推奨)。</w:t>
      </w:r>
    </w:p>
    <w:p>
      <w:pPr>
        <w:pStyle w:val="Compact"/>
        <w:numPr>
          <w:ilvl w:val="0"/>
          <w:numId w:val="1006"/>
        </w:numPr>
      </w:pPr>
      <w:r>
        <w:rPr>
          <w:rFonts w:hint="eastAsia"/>
        </w:rPr>
        <w:t xml:space="preserve">本テンプレートの利用により発生した一切の責任について、ムスビサインは負いかねます。最終的な内容確認は利用者の責任で行ってください。税務処理については税理士のご確認を強く推奨します。</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退職事務は、弁護士・社会保険労務士・税理士等の専門家にご相談ください。</w:t>
      </w:r>
    </w:p>
    <w:bookmarkEnd w:id="60"/>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33258;&#24049;&#37117;&#21512;&#12398;&#22580;&#21512;" TargetMode="External" /></Relationships>
</file>

<file path=word/_rels/footnotes.xml.rels><?xml version="1.0" encoding="UTF-8"?><Relationships xmlns="http://schemas.openxmlformats.org/package/2006/relationships"><Relationship Type="http://schemas.openxmlformats.org/officeDocument/2006/relationships/hyperlink" Id="rId14" Target="&#33258;&#24049;&#37117;&#21512;&#12398;&#22580;&#215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2026-06-16T00:52:26Z</dcterms:created>
  <dcterms:modified xsi:type="dcterms:W3CDTF">2026-06-16T00:52:26Z</dcterms:modified>
</cp:coreProperties>
</file>

<file path=docProps/custom.xml><?xml version="1.0" encoding="utf-8"?>
<Properties xmlns="http://schemas.openxmlformats.org/officeDocument/2006/custom-properties" xmlns:vt="http://schemas.openxmlformats.org/officeDocument/2006/docPropsVTypes"/>
</file>