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7" w:name="サービス名-利用規約"/>
    <w:p>
      <w:pPr>
        <w:pStyle w:val="Heading1"/>
      </w:pPr>
      <w:r>
        <w:rPr>
          <w:rFonts w:hint="eastAsia"/>
        </w:rPr>
        <w:t xml:space="preserve">[サービス名]</w:t>
      </w:r>
      <w:r>
        <w:t xml:space="preserve"> </w:t>
      </w:r>
      <w:r>
        <w:rPr>
          <w:rFonts w:hint="eastAsia"/>
        </w:rPr>
        <w:t xml:space="preserve">利用規約</w:t>
      </w:r>
    </w:p>
    <w:p>
      <w:pPr>
        <w:pStyle w:val="BlockText"/>
      </w:pPr>
      <w:r>
        <w:rPr>
          <w:rFonts w:hint="eastAsia"/>
          <w:b/>
          <w:bCs/>
        </w:rPr>
        <w:t xml:space="preserve">※本テンプレートは弁護士監修ですが、サービス内容・対象顧客(BtoB/BtoC)・料金体系・取扱データに応じた修正が必要です。本規約は民法第548条の2〜第548条の4の定型約款として運用することを想定しています。本格運用にあたっては必ず弁護士のレビューを受けてください。</w:t>
      </w:r>
    </w:p>
    <w:p>
      <w:pPr>
        <w:pStyle w:val="BlockText"/>
      </w:pPr>
      <w:r>
        <w:rPr>
          <w:rFonts w:hint="eastAsia"/>
          <w:b/>
          <w:bCs/>
        </w:rPr>
        <w:t xml:space="preserve">【SaaS利用規約の性質に関する注記】</w:t>
      </w:r>
      <w:r>
        <w:t xml:space="preserve"> </w:t>
      </w:r>
      <w:r>
        <w:rPr>
          <w:rFonts w:hint="eastAsia"/>
        </w:rPr>
        <w:t xml:space="preserve">本利用規約は、SaaS事業者(以下「当社」)が、不特定多数の利用者を相手方として提供するサービスについて、画一的に適用する定型約款です。利用申込時に利用者が本規約に同意することで、契約内容として組み入れられます(民法第548条の2)。</w:t>
      </w:r>
      <w:r>
        <w:t xml:space="preserve"> </w:t>
      </w:r>
      <w:r>
        <w:rPr>
          <w:rFonts w:hint="eastAsia"/>
        </w:rPr>
        <w:t xml:space="preserve">本テンプレートは「当社」と「利用者」を当事者として記述しており、契約書の「甲乙」形式とは異なる構造です。</w:t>
      </w:r>
    </w:p>
    <w:p>
      <w:r>
        <w:pict>
          <v:rect style="width:0;height:1.5pt" o:hralign="center" o:hrstd="t" o:hr="t"/>
        </w:pict>
      </w:r>
    </w:p>
    <w:bookmarkStart w:id="10" w:name="本規約の目的前文"/>
    <w:p>
      <w:pPr>
        <w:pStyle w:val="Heading2"/>
      </w:pPr>
      <w:r>
        <w:rPr>
          <w:rFonts w:hint="eastAsia"/>
        </w:rPr>
        <w:t xml:space="preserve">本規約の目的(前文)</w:t>
      </w:r>
    </w:p>
    <w:p>
      <w:pPr>
        <w:pStyle w:val="FirstParagraph"/>
      </w:pPr>
      <w:r>
        <w:rPr>
          <w:rFonts w:hint="eastAsia"/>
        </w:rPr>
        <w:t xml:space="preserve">本利用規約(以下「本規約」という。)は、</w:t>
      </w:r>
      <w:hyperlink r:id="rId9">
        <w:r>
          <w:rPr>
            <w:rStyle w:val="Hyperlink"/>
            <w:rFonts w:hint="eastAsia"/>
          </w:rPr>
          <w:t xml:space="preserve">サービス提供事業者の正式名称(例:○○株式会社)</w:t>
        </w:r>
      </w:hyperlink>
      <w:r>
        <w:rPr>
          <w:rFonts w:hint="eastAsia"/>
        </w:rPr>
        <w:t xml:space="preserve">が提供する[サービス名(以下「本サービス」)]の利用に関する条件、当社と本サービスを利用する者(以下「利用者」)との権利義務関係を定めるものです。本サービスを利用する者は、本規約に同意した上でこれを利用するものとします。</w:t>
      </w:r>
    </w:p>
    <w:p>
      <w:r>
        <w:pict>
          <v:rect style="width:0;height:1.5pt" o:hralign="center" o:hrstd="t" o:hr="t"/>
        </w:pict>
      </w:r>
    </w:p>
    <w:bookmarkEnd w:id="10"/>
    <w:bookmarkStart w:id="11" w:name="第1条定義"/>
    <w:p>
      <w:pPr>
        <w:pStyle w:val="Heading2"/>
      </w:pPr>
      <w:r>
        <w:rPr>
          <w:rFonts w:hint="eastAsia"/>
        </w:rPr>
        <w:t xml:space="preserve">第1条(定義)</w:t>
      </w:r>
    </w:p>
    <w:p>
      <w:pPr>
        <w:pStyle w:val="FirstParagraph"/>
      </w:pPr>
      <w:r>
        <w:rPr>
          <w:rFonts w:hint="eastAsia"/>
          <w:b/>
          <w:bCs/>
        </w:rPr>
        <w:t xml:space="preserve">【解説】</w:t>
      </w:r>
      <w:r>
        <w:t xml:space="preserve"> </w:t>
      </w:r>
      <w:r>
        <w:rPr>
          <w:rFonts w:hint="eastAsia"/>
        </w:rPr>
        <w:t xml:space="preserve">本規約で頻出する用語を冒頭で定義することで、解釈ブレを防ぎます。SaaS特有の概念(本サービス・アカウント・ユーザーデータ等)を明確化。</w:t>
      </w:r>
    </w:p>
    <w:p>
      <w:pPr>
        <w:pStyle w:val="BodyText"/>
      </w:pPr>
      <w:r>
        <w:rPr>
          <w:rFonts w:hint="eastAsia"/>
        </w:rPr>
        <w:t xml:space="preserve">本規約において使用する用語の定義は、次の各号に定めるとおりとする。</w:t>
      </w:r>
    </w:p>
    <w:p>
      <w:pPr>
        <w:pStyle w:val="Compact"/>
        <w:numPr>
          <w:ilvl w:val="0"/>
          <w:numId w:val="1001"/>
        </w:numPr>
      </w:pPr>
      <w:r>
        <w:rPr>
          <w:rFonts w:hint="eastAsia"/>
        </w:rPr>
        <w:t xml:space="preserve">「本サービス」とは、当社が提供する[サービス名]をいい、当社が随時追加・変更する機能を含む。</w:t>
      </w:r>
    </w:p>
    <w:p>
      <w:pPr>
        <w:pStyle w:val="Compact"/>
        <w:numPr>
          <w:ilvl w:val="0"/>
          <w:numId w:val="1001"/>
        </w:numPr>
      </w:pPr>
      <w:r>
        <w:rPr>
          <w:rFonts w:hint="eastAsia"/>
        </w:rPr>
        <w:t xml:space="preserve">「利用者」とは、本規約に同意の上、本サービスの利用契約を当社との間で締結し、本サービスを利用する個人又は法人をいう。</w:t>
      </w:r>
    </w:p>
    <w:p>
      <w:pPr>
        <w:pStyle w:val="Compact"/>
        <w:numPr>
          <w:ilvl w:val="0"/>
          <w:numId w:val="1001"/>
        </w:numPr>
      </w:pPr>
      <w:r>
        <w:rPr>
          <w:rFonts w:hint="eastAsia"/>
        </w:rPr>
        <w:t xml:space="preserve">「アカウント」とは、利用者が本サービスを利用するために登録する利用者識別情報(ID・パスワード等)をいう。</w:t>
      </w:r>
    </w:p>
    <w:p>
      <w:pPr>
        <w:pStyle w:val="Compact"/>
        <w:numPr>
          <w:ilvl w:val="0"/>
          <w:numId w:val="1001"/>
        </w:numPr>
      </w:pPr>
      <w:r>
        <w:rPr>
          <w:rFonts w:hint="eastAsia"/>
        </w:rPr>
        <w:t xml:space="preserve">「利用料金」とは、本サービスの利用の対価として、利用者が当社に支払う金銭をいう。</w:t>
      </w:r>
    </w:p>
    <w:p>
      <w:pPr>
        <w:pStyle w:val="Compact"/>
        <w:numPr>
          <w:ilvl w:val="0"/>
          <w:numId w:val="1001"/>
        </w:numPr>
      </w:pPr>
      <w:r>
        <w:rPr>
          <w:rFonts w:hint="eastAsia"/>
        </w:rPr>
        <w:t xml:space="preserve">「ユーザーデータ」とは、利用者が本サービスに入力、アップロード、保存、送信、生成するデータをいう。</w:t>
      </w:r>
    </w:p>
    <w:p>
      <w:pPr>
        <w:pStyle w:val="Compact"/>
        <w:numPr>
          <w:ilvl w:val="0"/>
          <w:numId w:val="1001"/>
        </w:numPr>
      </w:pPr>
      <w:r>
        <w:rPr>
          <w:rFonts w:hint="eastAsia"/>
        </w:rPr>
        <w:t xml:space="preserve">「個人情報」とは、個人情報の保護に関する法律第2条第1項に定める個人情報をいう。</w:t>
      </w:r>
    </w:p>
    <w:p>
      <w:pPr>
        <w:pStyle w:val="Compact"/>
        <w:numPr>
          <w:ilvl w:val="0"/>
          <w:numId w:val="1001"/>
        </w:numPr>
      </w:pPr>
      <w:r>
        <w:rPr>
          <w:rFonts w:hint="eastAsia"/>
        </w:rPr>
        <w:t xml:space="preserve">「利用契約」とは、本規約に基づき、当社と利用者との間で成立する本サービスの利用に関する契約をいう。</w:t>
      </w:r>
    </w:p>
    <w:p>
      <w:r>
        <w:pict>
          <v:rect style="width:0;height:1.5pt" o:hralign="center" o:hrstd="t" o:hr="t"/>
        </w:pict>
      </w:r>
    </w:p>
    <w:bookmarkEnd w:id="11"/>
    <w:bookmarkStart w:id="12" w:name="第2条規約の適用"/>
    <w:p>
      <w:pPr>
        <w:pStyle w:val="Heading2"/>
      </w:pPr>
      <w:r>
        <w:rPr>
          <w:rFonts w:hint="eastAsia"/>
        </w:rPr>
        <w:t xml:space="preserve">第2条(規約の適用)</w:t>
      </w:r>
    </w:p>
    <w:p>
      <w:pPr>
        <w:pStyle w:val="FirstParagraph"/>
      </w:pPr>
      <w:r>
        <w:rPr>
          <w:rFonts w:hint="eastAsia"/>
          <w:b/>
          <w:bCs/>
        </w:rPr>
        <w:t xml:space="preserve">【解説】</w:t>
      </w:r>
      <w:r>
        <w:t xml:space="preserve"> </w:t>
      </w:r>
      <w:r>
        <w:rPr>
          <w:rFonts w:hint="eastAsia"/>
        </w:rPr>
        <w:t xml:space="preserve">規約の適用範囲を明確化。利用申込時の同意取得は定型約款の組入要件(民法第548条の2)を満たす重要な手続きです。</w:t>
      </w:r>
    </w:p>
    <w:p>
      <w:pPr>
        <w:numPr>
          <w:ilvl w:val="0"/>
          <w:numId w:val="1002"/>
        </w:numPr>
      </w:pPr>
      <w:r>
        <w:rPr>
          <w:rFonts w:hint="eastAsia"/>
        </w:rPr>
        <w:t xml:space="preserve">本規約は、利用者と当社との間の本サービスの利用に関する一切の関係に適用される。</w:t>
      </w:r>
    </w:p>
    <w:p>
      <w:pPr>
        <w:numPr>
          <w:ilvl w:val="0"/>
          <w:numId w:val="1002"/>
        </w:numPr>
      </w:pPr>
      <w:r>
        <w:rPr>
          <w:rFonts w:hint="eastAsia"/>
        </w:rPr>
        <w:t xml:space="preserve">利用者は、本サービスの利用申込みを行うことにより、本規約の内容に同意し、本規約が利用契約の内容となることを承諾したものとみなす。</w:t>
      </w:r>
    </w:p>
    <w:p>
      <w:pPr>
        <w:numPr>
          <w:ilvl w:val="0"/>
          <w:numId w:val="1002"/>
        </w:numPr>
      </w:pPr>
      <w:r>
        <w:rPr>
          <w:rFonts w:hint="eastAsia"/>
        </w:rPr>
        <w:t xml:space="preserve">当社が本サービスに関して別途定める個別規定(料金プラン、ガイドライン、ポリシー等)は、本規約の一部を構成し、本規約と一体として利用契約に適用される。</w:t>
      </w:r>
    </w:p>
    <w:p>
      <w:pPr>
        <w:numPr>
          <w:ilvl w:val="0"/>
          <w:numId w:val="1002"/>
        </w:numPr>
      </w:pPr>
      <w:r>
        <w:rPr>
          <w:rFonts w:hint="eastAsia"/>
        </w:rPr>
        <w:t xml:space="preserve">本規約と個別規定の内容が矛盾する場合、個別規定が優先する。</w:t>
      </w:r>
    </w:p>
    <w:p>
      <w:r>
        <w:pict>
          <v:rect style="width:0;height:1.5pt" o:hralign="center" o:hrstd="t" o:hr="t"/>
        </w:pict>
      </w:r>
    </w:p>
    <w:bookmarkEnd w:id="12"/>
    <w:bookmarkStart w:id="13" w:name="第3条利用契約の成立"/>
    <w:p>
      <w:pPr>
        <w:pStyle w:val="Heading2"/>
      </w:pPr>
      <w:r>
        <w:rPr>
          <w:rFonts w:hint="eastAsia"/>
        </w:rPr>
        <w:t xml:space="preserve">第3条(利用契約の成立)</w:t>
      </w:r>
    </w:p>
    <w:p>
      <w:pPr>
        <w:pStyle w:val="FirstParagraph"/>
      </w:pPr>
      <w:r>
        <w:rPr>
          <w:rFonts w:hint="eastAsia"/>
          <w:b/>
          <w:bCs/>
        </w:rPr>
        <w:t xml:space="preserve">【解説】</w:t>
      </w:r>
      <w:r>
        <w:t xml:space="preserve"> </w:t>
      </w:r>
      <w:r>
        <w:rPr>
          <w:rFonts w:hint="eastAsia"/>
        </w:rPr>
        <w:t xml:space="preserve">契約成立のタイミングを明確化。当社の承諾時に成立する申込み・承諾構造とするのが一般的。</w:t>
      </w:r>
    </w:p>
    <w:p>
      <w:pPr>
        <w:numPr>
          <w:ilvl w:val="0"/>
          <w:numId w:val="1003"/>
        </w:numPr>
      </w:pPr>
      <w:r>
        <w:rPr>
          <w:rFonts w:hint="eastAsia"/>
        </w:rPr>
        <w:t xml:space="preserve">利用契約は、利用希望者が本規約に同意の上、当社所定の方法により利用申込みを行い、当社がこれを承諾した時点で成立する。</w:t>
      </w:r>
    </w:p>
    <w:p>
      <w:pPr>
        <w:numPr>
          <w:ilvl w:val="0"/>
          <w:numId w:val="1003"/>
        </w:numPr>
      </w:pPr>
      <w:r>
        <w:rPr>
          <w:rFonts w:hint="eastAsia"/>
        </w:rPr>
        <w:t xml:space="preserve">当社は、次の各号のいずれかに該当する場合、利用申込みを承諾しないことができる。</w:t>
      </w:r>
    </w:p>
    <w:p>
      <w:pPr>
        <w:pStyle w:val="Compact"/>
        <w:numPr>
          <w:ilvl w:val="0"/>
          <w:numId w:val="1004"/>
        </w:numPr>
      </w:pPr>
      <w:r>
        <w:rPr>
          <w:rFonts w:hint="eastAsia"/>
        </w:rPr>
        <w:t xml:space="preserve">利用希望者が過去に本規約違反等により本サービスの利用を停止又は契約解除されたことがある場合</w:t>
      </w:r>
    </w:p>
    <w:p>
      <w:pPr>
        <w:pStyle w:val="Compact"/>
        <w:numPr>
          <w:ilvl w:val="0"/>
          <w:numId w:val="1004"/>
        </w:numPr>
      </w:pPr>
      <w:r>
        <w:rPr>
          <w:rFonts w:hint="eastAsia"/>
        </w:rPr>
        <w:t xml:space="preserve">利用希望者の登録情報に虚偽、誤記又は記載漏れがある場合</w:t>
      </w:r>
    </w:p>
    <w:p>
      <w:pPr>
        <w:pStyle w:val="Compact"/>
        <w:numPr>
          <w:ilvl w:val="0"/>
          <w:numId w:val="1004"/>
        </w:numPr>
      </w:pPr>
      <w:r>
        <w:rPr>
          <w:rFonts w:hint="eastAsia"/>
        </w:rPr>
        <w:t xml:space="preserve">利用希望者が反社会的勢力又はそれに関連する者である場合</w:t>
      </w:r>
    </w:p>
    <w:p>
      <w:pPr>
        <w:pStyle w:val="Compact"/>
        <w:numPr>
          <w:ilvl w:val="0"/>
          <w:numId w:val="1004"/>
        </w:numPr>
      </w:pPr>
      <w:r>
        <w:rPr>
          <w:rFonts w:hint="eastAsia"/>
        </w:rPr>
        <w:t xml:space="preserve">その他、当社が不適切と判断する場合</w:t>
      </w:r>
    </w:p>
    <w:p>
      <w:pPr>
        <w:pStyle w:val="Compact"/>
        <w:numPr>
          <w:ilvl w:val="0"/>
          <w:numId w:val="1005"/>
        </w:numPr>
      </w:pPr>
      <w:r>
        <w:rPr>
          <w:rFonts w:hint="eastAsia"/>
        </w:rPr>
        <w:t xml:space="preserve">当社は、前項の不承諾について、利用希望者に理由を開示する義務を負わない。</w:t>
      </w:r>
    </w:p>
    <w:p>
      <w:r>
        <w:pict>
          <v:rect style="width:0;height:1.5pt" o:hralign="center" o:hrstd="t" o:hr="t"/>
        </w:pict>
      </w:r>
    </w:p>
    <w:bookmarkEnd w:id="13"/>
    <w:bookmarkStart w:id="14" w:name="第4条アカウント管理"/>
    <w:p>
      <w:pPr>
        <w:pStyle w:val="Heading2"/>
      </w:pPr>
      <w:r>
        <w:rPr>
          <w:rFonts w:hint="eastAsia"/>
        </w:rPr>
        <w:t xml:space="preserve">第4条(アカウント管理)</w:t>
      </w:r>
    </w:p>
    <w:p>
      <w:pPr>
        <w:pStyle w:val="FirstParagraph"/>
      </w:pPr>
      <w:r>
        <w:rPr>
          <w:rFonts w:hint="eastAsia"/>
          <w:b/>
          <w:bCs/>
        </w:rPr>
        <w:t xml:space="preserve">【解説】</w:t>
      </w:r>
      <w:r>
        <w:t xml:space="preserve"> </w:t>
      </w:r>
      <w:r>
        <w:rPr>
          <w:rFonts w:hint="eastAsia"/>
        </w:rPr>
        <w:t xml:space="preserve">ID・パスワード管理を利用者の責任とし、不正利用時のリスクを利用者負担とする標準条項。</w:t>
      </w:r>
    </w:p>
    <w:p>
      <w:pPr>
        <w:numPr>
          <w:ilvl w:val="0"/>
          <w:numId w:val="1006"/>
        </w:numPr>
      </w:pPr>
      <w:r>
        <w:rPr>
          <w:rFonts w:hint="eastAsia"/>
        </w:rPr>
        <w:t xml:space="preserve">利用者は、自己のアカウント(ID及びパスワード)を、自己の責任において管理する。</w:t>
      </w:r>
    </w:p>
    <w:p>
      <w:pPr>
        <w:numPr>
          <w:ilvl w:val="0"/>
          <w:numId w:val="1006"/>
        </w:numPr>
      </w:pPr>
      <w:r>
        <w:rPr>
          <w:rFonts w:hint="eastAsia"/>
        </w:rPr>
        <w:t xml:space="preserve">利用者は、自己のアカウントを第三者に譲渡、貸与、開示又は共用してはならない。</w:t>
      </w:r>
    </w:p>
    <w:p>
      <w:pPr>
        <w:numPr>
          <w:ilvl w:val="0"/>
          <w:numId w:val="1006"/>
        </w:numPr>
      </w:pPr>
      <w:r>
        <w:rPr>
          <w:rFonts w:hint="eastAsia"/>
        </w:rPr>
        <w:t xml:space="preserve">アカウントの管理不十分、第三者による使用、誤用等により利用者に生じた損害については、当社は責任を負わない。</w:t>
      </w:r>
    </w:p>
    <w:p>
      <w:pPr>
        <w:numPr>
          <w:ilvl w:val="0"/>
          <w:numId w:val="1006"/>
        </w:numPr>
      </w:pPr>
      <w:r>
        <w:rPr>
          <w:rFonts w:hint="eastAsia"/>
        </w:rPr>
        <w:t xml:space="preserve">利用者は、自己のアカウントが不正に使用されていることを発見した場合、直ちに当社に通知し、当社の指示に従うものとする。</w:t>
      </w:r>
    </w:p>
    <w:p>
      <w:r>
        <w:pict>
          <v:rect style="width:0;height:1.5pt" o:hralign="center" o:hrstd="t" o:hr="t"/>
        </w:pict>
      </w:r>
    </w:p>
    <w:bookmarkEnd w:id="14"/>
    <w:bookmarkStart w:id="15" w:name="第5条サービス内容利用条件"/>
    <w:p>
      <w:pPr>
        <w:pStyle w:val="Heading2"/>
      </w:pPr>
      <w:r>
        <w:rPr>
          <w:rFonts w:hint="eastAsia"/>
        </w:rPr>
        <w:t xml:space="preserve">第5条(サービス内容・利用条件)</w:t>
      </w:r>
    </w:p>
    <w:p>
      <w:pPr>
        <w:pStyle w:val="FirstParagraph"/>
      </w:pPr>
      <w:r>
        <w:rPr>
          <w:rFonts w:hint="eastAsia"/>
          <w:b/>
          <w:bCs/>
        </w:rPr>
        <w:t xml:space="preserve">【解説】</w:t>
      </w:r>
      <w:r>
        <w:t xml:space="preserve"> </w:t>
      </w:r>
      <w:r>
        <w:rPr>
          <w:rFonts w:hint="eastAsia"/>
        </w:rPr>
        <w:t xml:space="preserve">サービス内容を明示し、契約の本質を確認する条項。</w:t>
      </w:r>
    </w:p>
    <w:p>
      <w:pPr>
        <w:numPr>
          <w:ilvl w:val="0"/>
          <w:numId w:val="1007"/>
        </w:numPr>
      </w:pPr>
      <w:r>
        <w:rPr>
          <w:rFonts w:hint="eastAsia"/>
        </w:rPr>
        <w:t xml:space="preserve">当社は、利用者に対し、本サービスの利用権を、本規約に定める条件のもとで非独占的に許諾する。</w:t>
      </w:r>
    </w:p>
    <w:p>
      <w:pPr>
        <w:numPr>
          <w:ilvl w:val="0"/>
          <w:numId w:val="1007"/>
        </w:numPr>
      </w:pPr>
      <w:r>
        <w:rPr>
          <w:rFonts w:hint="eastAsia"/>
        </w:rPr>
        <w:t xml:space="preserve">本サービスの具体的な機能・仕様・利用条件は、当社所定のサービスサイト又は別途定める個別規定に従う。</w:t>
      </w:r>
    </w:p>
    <w:p>
      <w:pPr>
        <w:numPr>
          <w:ilvl w:val="0"/>
          <w:numId w:val="1007"/>
        </w:numPr>
      </w:pPr>
      <w:r>
        <w:rPr>
          <w:rFonts w:hint="eastAsia"/>
        </w:rPr>
        <w:t xml:space="preserve">当社は、本サービスの内容、機能、仕様を、利用者に対する事前の通知をもって変更することができる。</w:t>
      </w:r>
    </w:p>
    <w:p>
      <w:r>
        <w:pict>
          <v:rect style="width:0;height:1.5pt" o:hralign="center" o:hrstd="t" o:hr="t"/>
        </w:pict>
      </w:r>
    </w:p>
    <w:bookmarkEnd w:id="15"/>
    <w:bookmarkStart w:id="16" w:name="第6条利用料金及び支払方法"/>
    <w:p>
      <w:pPr>
        <w:pStyle w:val="Heading2"/>
      </w:pPr>
      <w:r>
        <w:rPr>
          <w:rFonts w:hint="eastAsia"/>
        </w:rPr>
        <w:t xml:space="preserve">第6条(利用料金及び支払方法)</w:t>
      </w:r>
    </w:p>
    <w:p>
      <w:pPr>
        <w:pStyle w:val="FirstParagraph"/>
      </w:pPr>
      <w:r>
        <w:rPr>
          <w:rFonts w:hint="eastAsia"/>
          <w:b/>
          <w:bCs/>
        </w:rPr>
        <w:t xml:space="preserve">【解説】</w:t>
      </w:r>
      <w:r>
        <w:t xml:space="preserve"> </w:t>
      </w:r>
      <w:r>
        <w:rPr>
          <w:rFonts w:hint="eastAsia"/>
        </w:rPr>
        <w:t xml:space="preserve">利用料金・支払方法・自動更新の取扱いを明示。サブスクの場合は自動更新が標準。</w:t>
      </w:r>
    </w:p>
    <w:p>
      <w:pPr>
        <w:numPr>
          <w:ilvl w:val="0"/>
          <w:numId w:val="1008"/>
        </w:numPr>
      </w:pPr>
      <w:r>
        <w:rPr>
          <w:rFonts w:hint="eastAsia"/>
        </w:rPr>
        <w:t xml:space="preserve">利用者は、当社が定める料金プランに基づき、本サービスの利用料金及び消費税相当額を当社に支払う。</w:t>
      </w:r>
    </w:p>
    <w:p>
      <w:pPr>
        <w:numPr>
          <w:ilvl w:val="0"/>
          <w:numId w:val="1008"/>
        </w:numPr>
      </w:pPr>
      <w:r>
        <w:rPr>
          <w:rFonts w:hint="eastAsia"/>
        </w:rPr>
        <w:t xml:space="preserve">料金プランの詳細(月額/年額/従量制等)は、当社所定のサービスサイトに掲載する。</w:t>
      </w:r>
    </w:p>
    <w:p>
      <w:pPr>
        <w:numPr>
          <w:ilvl w:val="0"/>
          <w:numId w:val="1008"/>
        </w:numPr>
      </w:pPr>
      <w:r>
        <w:rPr>
          <w:rFonts w:hint="eastAsia"/>
        </w:rPr>
        <w:t xml:space="preserve">利用料金の支払方法は、クレジットカード決済、銀行振込又は当社が指定する決済方法による。利用料金の支払いに関する手数料は、利用者の負担とする。</w:t>
      </w:r>
    </w:p>
    <w:p>
      <w:pPr>
        <w:numPr>
          <w:ilvl w:val="0"/>
          <w:numId w:val="1008"/>
        </w:numPr>
      </w:pPr>
      <w:r>
        <w:rPr>
          <w:rFonts w:hint="eastAsia"/>
        </w:rPr>
        <w:t xml:space="preserve">利用者が利用料金の支払いを遅延した場合、当社は、年[14.6]%の割合による遅延損害金を請求できる。</w:t>
      </w:r>
    </w:p>
    <w:p>
      <w:pPr>
        <w:numPr>
          <w:ilvl w:val="0"/>
          <w:numId w:val="1008"/>
        </w:numPr>
      </w:pPr>
      <w:r>
        <w:rPr>
          <w:rFonts w:hint="eastAsia"/>
        </w:rPr>
        <w:t xml:space="preserve">当社は、利用料金及び料金プランを変更することができる。変更の場合、効力発生日の30日前までに利用者に通知する。</w:t>
      </w:r>
    </w:p>
    <w:p>
      <w:r>
        <w:pict>
          <v:rect style="width:0;height:1.5pt" o:hralign="center" o:hrstd="t" o:hr="t"/>
        </w:pict>
      </w:r>
    </w:p>
    <w:bookmarkEnd w:id="16"/>
    <w:bookmarkStart w:id="17" w:name="第7条契約期間及び自動更新"/>
    <w:p>
      <w:pPr>
        <w:pStyle w:val="Heading2"/>
      </w:pPr>
      <w:r>
        <w:rPr>
          <w:rFonts w:hint="eastAsia"/>
        </w:rPr>
        <w:t xml:space="preserve">第7条(契約期間及び自動更新)</w:t>
      </w:r>
    </w:p>
    <w:p>
      <w:pPr>
        <w:pStyle w:val="FirstParagraph"/>
      </w:pPr>
      <w:r>
        <w:rPr>
          <w:rFonts w:hint="eastAsia"/>
          <w:b/>
          <w:bCs/>
        </w:rPr>
        <w:t xml:space="preserve">【解説】</w:t>
      </w:r>
      <w:r>
        <w:t xml:space="preserve"> </w:t>
      </w:r>
      <w:r>
        <w:rPr>
          <w:rFonts w:hint="eastAsia"/>
        </w:rPr>
        <w:t xml:space="preserve">サブスク型サービス特有の自動更新条項。BtoCの場合は2022年特商法改正(詐欺的定期購入対策)に配慮した明確な記載が必要。</w:t>
      </w:r>
    </w:p>
    <w:p>
      <w:pPr>
        <w:numPr>
          <w:ilvl w:val="0"/>
          <w:numId w:val="1009"/>
        </w:numPr>
      </w:pPr>
      <w:r>
        <w:rPr>
          <w:rFonts w:hint="eastAsia"/>
        </w:rPr>
        <w:t xml:space="preserve">利用契約の期間は、料金プランに応じて、月額プランの場合は1ヶ月、年額プランの場合は1年とする。</w:t>
      </w:r>
    </w:p>
    <w:p>
      <w:pPr>
        <w:numPr>
          <w:ilvl w:val="0"/>
          <w:numId w:val="1009"/>
        </w:numPr>
      </w:pPr>
      <w:r>
        <w:rPr>
          <w:rFonts w:hint="eastAsia"/>
        </w:rPr>
        <w:t xml:space="preserve">利用者が契約期間満了日の前日までに解約手続きを行わない限り、利用契約は同一条件で自動的に更新される。更新後の契約期間も、本項と同様とする。</w:t>
      </w:r>
    </w:p>
    <w:p>
      <w:pPr>
        <w:numPr>
          <w:ilvl w:val="0"/>
          <w:numId w:val="1009"/>
        </w:numPr>
      </w:pPr>
      <w:r>
        <w:rPr>
          <w:rFonts w:hint="eastAsia"/>
        </w:rPr>
        <w:t xml:space="preserve">利用者が解約を希望する場合は、本サービスのマイページ又は当社所定の方法により、契約期間満了日の前日(年額プランの場合は30日前)までに解約手続きを完了する。</w:t>
      </w:r>
    </w:p>
    <w:p>
      <w:pPr>
        <w:numPr>
          <w:ilvl w:val="0"/>
          <w:numId w:val="1009"/>
        </w:numPr>
      </w:pPr>
      <w:r>
        <w:rPr>
          <w:rFonts w:hint="eastAsia"/>
        </w:rPr>
        <w:t xml:space="preserve">利用者が契約期間中に解約した場合、当社は、利用者に対し、未利用期間分の利用料金の返金は行わない(別途定める場合を除く)。</w:t>
      </w:r>
    </w:p>
    <w:p>
      <w:r>
        <w:pict>
          <v:rect style="width:0;height:1.5pt" o:hralign="center" o:hrstd="t" o:hr="t"/>
        </w:pict>
      </w:r>
    </w:p>
    <w:bookmarkEnd w:id="17"/>
    <w:bookmarkStart w:id="18" w:name="第8条禁止事項"/>
    <w:p>
      <w:pPr>
        <w:pStyle w:val="Heading2"/>
      </w:pPr>
      <w:r>
        <w:rPr>
          <w:rFonts w:hint="eastAsia"/>
        </w:rPr>
        <w:t xml:space="preserve">第8条(禁止事項)</w:t>
      </w:r>
    </w:p>
    <w:p>
      <w:pPr>
        <w:pStyle w:val="FirstParagraph"/>
      </w:pPr>
      <w:r>
        <w:rPr>
          <w:rFonts w:hint="eastAsia"/>
          <w:b/>
          <w:bCs/>
        </w:rPr>
        <w:t xml:space="preserve">【解説】</w:t>
      </w:r>
      <w:r>
        <w:t xml:space="preserve"> </w:t>
      </w:r>
      <w:r>
        <w:rPr>
          <w:rFonts w:hint="eastAsia"/>
        </w:rPr>
        <w:t xml:space="preserve">利用者が遵守すべき禁止行為を網羅。リバースエンジニアリング・不正アクセス等のSaaS特有の禁止事項を含む。</w:t>
      </w:r>
    </w:p>
    <w:p>
      <w:pPr>
        <w:pStyle w:val="BodyText"/>
      </w:pPr>
      <w:r>
        <w:rPr>
          <w:rFonts w:hint="eastAsia"/>
        </w:rPr>
        <w:t xml:space="preserve">利用者は、本サービスの利用にあたり、次の各号に該当する行為を行ってはならない。</w:t>
      </w:r>
    </w:p>
    <w:p>
      <w:pPr>
        <w:pStyle w:val="Compact"/>
        <w:numPr>
          <w:ilvl w:val="0"/>
          <w:numId w:val="1010"/>
        </w:numPr>
      </w:pPr>
      <w:r>
        <w:rPr>
          <w:rFonts w:hint="eastAsia"/>
        </w:rPr>
        <w:t xml:space="preserve">法令、判例、政府機関の通達又は公序良俗に違反する行為</w:t>
      </w:r>
    </w:p>
    <w:p>
      <w:pPr>
        <w:pStyle w:val="Compact"/>
        <w:numPr>
          <w:ilvl w:val="0"/>
          <w:numId w:val="1010"/>
        </w:numPr>
      </w:pPr>
      <w:r>
        <w:rPr>
          <w:rFonts w:hint="eastAsia"/>
        </w:rPr>
        <w:t xml:space="preserve">犯罪行為に関連する行為</w:t>
      </w:r>
    </w:p>
    <w:p>
      <w:pPr>
        <w:pStyle w:val="Compact"/>
        <w:numPr>
          <w:ilvl w:val="0"/>
          <w:numId w:val="1010"/>
        </w:numPr>
      </w:pPr>
      <w:r>
        <w:rPr>
          <w:rFonts w:hint="eastAsia"/>
        </w:rPr>
        <w:t xml:space="preserve">当社、他の利用者又は第三者の知的財産権、プライバシー権、肖像権、名誉権その他一切の権利を侵害する行為</w:t>
      </w:r>
    </w:p>
    <w:p>
      <w:pPr>
        <w:pStyle w:val="Compact"/>
        <w:numPr>
          <w:ilvl w:val="0"/>
          <w:numId w:val="1010"/>
        </w:numPr>
      </w:pPr>
      <w:r>
        <w:rPr>
          <w:rFonts w:hint="eastAsia"/>
        </w:rPr>
        <w:t xml:space="preserve">本サービスのリバースエンジニアリング、ソースコードの逆コンパイル、解析、改変</w:t>
      </w:r>
    </w:p>
    <w:p>
      <w:pPr>
        <w:pStyle w:val="Compact"/>
        <w:numPr>
          <w:ilvl w:val="0"/>
          <w:numId w:val="1010"/>
        </w:numPr>
      </w:pPr>
      <w:r>
        <w:rPr>
          <w:rFonts w:hint="eastAsia"/>
        </w:rPr>
        <w:t xml:space="preserve">本サービスを不正な目的で利用する行為</w:t>
      </w:r>
    </w:p>
    <w:p>
      <w:pPr>
        <w:pStyle w:val="Compact"/>
        <w:numPr>
          <w:ilvl w:val="0"/>
          <w:numId w:val="1010"/>
        </w:numPr>
      </w:pPr>
      <w:r>
        <w:rPr>
          <w:rFonts w:hint="eastAsia"/>
        </w:rPr>
        <w:t xml:space="preserve">本サービスのサーバー又はネットワークに過度な負荷をかける行為</w:t>
      </w:r>
    </w:p>
    <w:p>
      <w:pPr>
        <w:pStyle w:val="Compact"/>
        <w:numPr>
          <w:ilvl w:val="0"/>
          <w:numId w:val="1010"/>
        </w:numPr>
      </w:pPr>
      <w:r>
        <w:rPr>
          <w:rFonts w:hint="eastAsia"/>
        </w:rPr>
        <w:t xml:space="preserve">不正アクセス、コンピュータウイルスの送信、その他本サービスの運営を妨害する行為</w:t>
      </w:r>
    </w:p>
    <w:p>
      <w:pPr>
        <w:pStyle w:val="Compact"/>
        <w:numPr>
          <w:ilvl w:val="0"/>
          <w:numId w:val="1010"/>
        </w:numPr>
      </w:pPr>
      <w:r>
        <w:rPr>
          <w:rFonts w:hint="eastAsia"/>
        </w:rPr>
        <w:t xml:space="preserve">他の利用者を装う行為(なりすまし)</w:t>
      </w:r>
    </w:p>
    <w:p>
      <w:pPr>
        <w:pStyle w:val="Compact"/>
        <w:numPr>
          <w:ilvl w:val="0"/>
          <w:numId w:val="1010"/>
        </w:numPr>
      </w:pPr>
      <w:r>
        <w:rPr>
          <w:rFonts w:hint="eastAsia"/>
        </w:rPr>
        <w:t xml:space="preserve">当社又は第三者の信用、業務、名誉、信頼を毀損する行為</w:t>
      </w:r>
    </w:p>
    <w:p>
      <w:pPr>
        <w:pStyle w:val="Compact"/>
        <w:numPr>
          <w:ilvl w:val="0"/>
          <w:numId w:val="1010"/>
        </w:numPr>
      </w:pPr>
      <w:r>
        <w:rPr>
          <w:rFonts w:hint="eastAsia"/>
        </w:rPr>
        <w:t xml:space="preserve">本サービスを通じて取得した情報を、第三者に開示・転売・転用する行為</w:t>
      </w:r>
    </w:p>
    <w:p>
      <w:pPr>
        <w:pStyle w:val="Compact"/>
        <w:numPr>
          <w:ilvl w:val="0"/>
          <w:numId w:val="1010"/>
        </w:numPr>
      </w:pPr>
      <w:r>
        <w:rPr>
          <w:rFonts w:hint="eastAsia"/>
        </w:rPr>
        <w:t xml:space="preserve">当社の事前の書面による承諾なく、本サービスを商業的に利用する行為(再販、サブライセンス、ホスティング等)</w:t>
      </w:r>
    </w:p>
    <w:p>
      <w:pPr>
        <w:pStyle w:val="Compact"/>
        <w:numPr>
          <w:ilvl w:val="0"/>
          <w:numId w:val="1010"/>
        </w:numPr>
      </w:pPr>
      <w:r>
        <w:rPr>
          <w:rFonts w:hint="eastAsia"/>
        </w:rPr>
        <w:t xml:space="preserve">本サービスを通じて、スパム、チェーンメール、未承諾広告等を送信する行為</w:t>
      </w:r>
    </w:p>
    <w:p>
      <w:pPr>
        <w:pStyle w:val="Compact"/>
        <w:numPr>
          <w:ilvl w:val="0"/>
          <w:numId w:val="1010"/>
        </w:numPr>
      </w:pPr>
      <w:r>
        <w:rPr>
          <w:rFonts w:hint="eastAsia"/>
        </w:rPr>
        <w:t xml:space="preserve">その他、当社が不適切と判断する行為</w:t>
      </w:r>
    </w:p>
    <w:p>
      <w:r>
        <w:pict>
          <v:rect style="width:0;height:1.5pt" o:hralign="center" o:hrstd="t" o:hr="t"/>
        </w:pict>
      </w:r>
    </w:p>
    <w:bookmarkEnd w:id="18"/>
    <w:bookmarkStart w:id="19" w:name="第9条知的財産権の帰属"/>
    <w:p>
      <w:pPr>
        <w:pStyle w:val="Heading2"/>
      </w:pPr>
      <w:r>
        <w:rPr>
          <w:rFonts w:hint="eastAsia"/>
        </w:rPr>
        <w:t xml:space="preserve">第9条(知的財産権の帰属)</w:t>
      </w:r>
    </w:p>
    <w:p>
      <w:pPr>
        <w:pStyle w:val="FirstParagraph"/>
      </w:pPr>
      <w:r>
        <w:rPr>
          <w:rFonts w:hint="eastAsia"/>
          <w:b/>
          <w:bCs/>
        </w:rPr>
        <w:t xml:space="preserve">【解説】</w:t>
      </w:r>
      <w:r>
        <w:t xml:space="preserve"> </w:t>
      </w:r>
      <w:r>
        <w:rPr>
          <w:rFonts w:hint="eastAsia"/>
        </w:rPr>
        <w:t xml:space="preserve">SaaS事業者にとって最重要条項の一つ。サービス・コンテンツの知的財産権は事業者帰属、ユーザーデータは利用者帰属が標準。</w:t>
      </w:r>
    </w:p>
    <w:p>
      <w:pPr>
        <w:numPr>
          <w:ilvl w:val="0"/>
          <w:numId w:val="1011"/>
        </w:numPr>
      </w:pPr>
      <w:r>
        <w:rPr>
          <w:rFonts w:hint="eastAsia"/>
        </w:rPr>
        <w:t xml:space="preserve">本サービス、本サービスを構成する一切のコンテンツ(プログラム、デザイン、テキスト、画像、ロゴ、商標等を含む。)に関する著作権、特許権、商標権、意匠権その他一切の知的財産権は、当社又は当社にライセンスを許諾している第三者に帰属する。</w:t>
      </w:r>
    </w:p>
    <w:p>
      <w:pPr>
        <w:numPr>
          <w:ilvl w:val="0"/>
          <w:numId w:val="1011"/>
        </w:numPr>
      </w:pPr>
      <w:r>
        <w:rPr>
          <w:rFonts w:hint="eastAsia"/>
        </w:rPr>
        <w:t xml:space="preserve">本規約に基づく利用者への本サービスの提供は、当社又は第三者の知的財産権を利用者に譲渡するものではない。</w:t>
      </w:r>
    </w:p>
    <w:p>
      <w:pPr>
        <w:numPr>
          <w:ilvl w:val="0"/>
          <w:numId w:val="1011"/>
        </w:numPr>
      </w:pPr>
      <w:r>
        <w:rPr>
          <w:rFonts w:hint="eastAsia"/>
        </w:rPr>
        <w:t xml:space="preserve">ユーザーデータに関する知的財産権は、利用者に帰属する。</w:t>
      </w:r>
    </w:p>
    <w:p>
      <w:pPr>
        <w:numPr>
          <w:ilvl w:val="0"/>
          <w:numId w:val="1011"/>
        </w:numPr>
      </w:pPr>
      <w:r>
        <w:rPr>
          <w:rFonts w:hint="eastAsia"/>
        </w:rPr>
        <w:t xml:space="preserve">利用者は、当社に対し、本サービスの提供、改善、運営、保守、新サービス開発の目的に必要な範囲で、ユーザーデータを無償かつ非独占的に利用(複製、改変、公衆送信等を含む。)する権利を許諾する。</w:t>
      </w:r>
    </w:p>
    <w:p>
      <w:pPr>
        <w:numPr>
          <w:ilvl w:val="0"/>
          <w:numId w:val="1011"/>
        </w:numPr>
      </w:pPr>
      <w:r>
        <w:rPr>
          <w:rFonts w:hint="eastAsia"/>
        </w:rPr>
        <w:t xml:space="preserve">当社は、ユーザーデータを匿名加工した統計データ、分析データ、機械学習用データを、本サービスの改善、新サービス開発、当社事業のために利用、加工、公表することができる。</w:t>
      </w:r>
    </w:p>
    <w:p>
      <w:r>
        <w:pict>
          <v:rect style="width:0;height:1.5pt" o:hralign="center" o:hrstd="t" o:hr="t"/>
        </w:pict>
      </w:r>
    </w:p>
    <w:bookmarkEnd w:id="19"/>
    <w:bookmarkStart w:id="20" w:name="第10条利用者データの取扱い"/>
    <w:p>
      <w:pPr>
        <w:pStyle w:val="Heading2"/>
      </w:pPr>
      <w:r>
        <w:rPr>
          <w:rFonts w:hint="eastAsia"/>
        </w:rPr>
        <w:t xml:space="preserve">第10条(利用者データの取扱い)</w:t>
      </w:r>
    </w:p>
    <w:p>
      <w:pPr>
        <w:pStyle w:val="FirstParagraph"/>
      </w:pPr>
      <w:r>
        <w:rPr>
          <w:rFonts w:hint="eastAsia"/>
          <w:b/>
          <w:bCs/>
        </w:rPr>
        <w:t xml:space="preserve">【解説】</w:t>
      </w:r>
      <w:r>
        <w:t xml:space="preserve"> </w:t>
      </w:r>
      <w:r>
        <w:rPr>
          <w:rFonts w:hint="eastAsia"/>
        </w:rPr>
        <w:t xml:space="preserve">SaaS特有の重要条項。データの取扱い・バックアップ・セキュリティを明示します。</w:t>
      </w:r>
    </w:p>
    <w:p>
      <w:pPr>
        <w:numPr>
          <w:ilvl w:val="0"/>
          <w:numId w:val="1012"/>
        </w:numPr>
      </w:pPr>
      <w:r>
        <w:rPr>
          <w:rFonts w:hint="eastAsia"/>
        </w:rPr>
        <w:t xml:space="preserve">当社は、利用者が本サービスに入力、アップロード、保存するユーザーデータを、第9条第4項に定める範囲で利用するほか、本サービスの提供のために必要な範囲で取り扱う。</w:t>
      </w:r>
    </w:p>
    <w:p>
      <w:pPr>
        <w:numPr>
          <w:ilvl w:val="0"/>
          <w:numId w:val="1012"/>
        </w:numPr>
      </w:pPr>
      <w:r>
        <w:rPr>
          <w:rFonts w:hint="eastAsia"/>
        </w:rPr>
        <w:t xml:space="preserve">当社は、合理的な範囲でユーザーデータのバックアップを行うが、データの完全な保全を保証するものではない。利用者は、自己の責任でユーザーデータのバックアップを行うものとする。</w:t>
      </w:r>
    </w:p>
    <w:p>
      <w:pPr>
        <w:numPr>
          <w:ilvl w:val="0"/>
          <w:numId w:val="1012"/>
        </w:numPr>
      </w:pPr>
      <w:r>
        <w:rPr>
          <w:rFonts w:hint="eastAsia"/>
        </w:rPr>
        <w:t xml:space="preserve">当社は、ユーザーデータの保全について、合理的な安全管理措置(暗号化、アクセス制御、不正アクセス対策等)を講じる。</w:t>
      </w:r>
    </w:p>
    <w:p>
      <w:pPr>
        <w:numPr>
          <w:ilvl w:val="0"/>
          <w:numId w:val="1012"/>
        </w:numPr>
      </w:pPr>
      <w:r>
        <w:rPr>
          <w:rFonts w:hint="eastAsia"/>
        </w:rPr>
        <w:t xml:space="preserve">ユーザーデータが滅失、毀損、漏えい又は不正アクセスにあった場合、当社は速やかに利用者に通知し、被害拡大防止のための適切な措置を講じる。</w:t>
      </w:r>
    </w:p>
    <w:p>
      <w:pPr>
        <w:numPr>
          <w:ilvl w:val="0"/>
          <w:numId w:val="1012"/>
        </w:numPr>
      </w:pPr>
      <w:r>
        <w:rPr>
          <w:rFonts w:hint="eastAsia"/>
        </w:rPr>
        <w:t xml:space="preserve">当社は、法令に基づく場合、行政機関・司法機関の要請がある場合、当社の権利を保全するために必要な場合に限り、ユーザーデータを第三者に開示することができる。</w:t>
      </w:r>
    </w:p>
    <w:p>
      <w:r>
        <w:pict>
          <v:rect style="width:0;height:1.5pt" o:hralign="center" o:hrstd="t" o:hr="t"/>
        </w:pict>
      </w:r>
    </w:p>
    <w:bookmarkEnd w:id="20"/>
    <w:bookmarkStart w:id="21" w:name="第11条個人情報の取扱い"/>
    <w:p>
      <w:pPr>
        <w:pStyle w:val="Heading2"/>
      </w:pPr>
      <w:r>
        <w:rPr>
          <w:rFonts w:hint="eastAsia"/>
        </w:rPr>
        <w:t xml:space="preserve">第11条(個人情報の取扱い)</w:t>
      </w:r>
    </w:p>
    <w:p>
      <w:pPr>
        <w:pStyle w:val="FirstParagraph"/>
      </w:pPr>
      <w:r>
        <w:rPr>
          <w:rFonts w:hint="eastAsia"/>
          <w:b/>
          <w:bCs/>
        </w:rPr>
        <w:t xml:space="preserve">【解説】</w:t>
      </w:r>
      <w:r>
        <w:t xml:space="preserve"> </w:t>
      </w:r>
      <w:r>
        <w:rPr>
          <w:rFonts w:hint="eastAsia"/>
        </w:rPr>
        <w:t xml:space="preserve">個人情報保護法(2022年改正)対応。詳細はプライバシーポリシーで定めるのが標準。</w:t>
      </w:r>
    </w:p>
    <w:p>
      <w:pPr>
        <w:numPr>
          <w:ilvl w:val="0"/>
          <w:numId w:val="1013"/>
        </w:numPr>
      </w:pPr>
      <w:r>
        <w:rPr>
          <w:rFonts w:hint="eastAsia"/>
        </w:rPr>
        <w:t xml:space="preserve">当社は、本サービスの提供に関連して取得する利用者の個人情報を、個人情報の保護に関する法律その他関連法令を遵守し、適切に取り扱う。</w:t>
      </w:r>
    </w:p>
    <w:p>
      <w:pPr>
        <w:numPr>
          <w:ilvl w:val="0"/>
          <w:numId w:val="1013"/>
        </w:numPr>
      </w:pPr>
      <w:r>
        <w:rPr>
          <w:rFonts w:hint="eastAsia"/>
        </w:rPr>
        <w:t xml:space="preserve">個人情報の取扱いの詳細は、当社が別途定めるプライバシーポリシー(URL:[https://example.com/privacy])に従う。</w:t>
      </w:r>
    </w:p>
    <w:p>
      <w:pPr>
        <w:numPr>
          <w:ilvl w:val="0"/>
          <w:numId w:val="1013"/>
        </w:numPr>
      </w:pPr>
      <w:r>
        <w:rPr>
          <w:rFonts w:hint="eastAsia"/>
        </w:rPr>
        <w:t xml:space="preserve">利用者は、本サービスの利用にあたり、当社が定めるプライバシーポリシーに同意したものとみなす。</w:t>
      </w:r>
    </w:p>
    <w:p>
      <w:r>
        <w:pict>
          <v:rect style="width:0;height:1.5pt" o:hralign="center" o:hrstd="t" o:hr="t"/>
        </w:pict>
      </w:r>
    </w:p>
    <w:bookmarkEnd w:id="21"/>
    <w:bookmarkStart w:id="22" w:name="第12条サービスの停止変更終了"/>
    <w:p>
      <w:pPr>
        <w:pStyle w:val="Heading2"/>
      </w:pPr>
      <w:r>
        <w:rPr>
          <w:rFonts w:hint="eastAsia"/>
        </w:rPr>
        <w:t xml:space="preserve">第12条(サービスの停止・変更・終了)</w:t>
      </w:r>
    </w:p>
    <w:p>
      <w:pPr>
        <w:pStyle w:val="FirstParagraph"/>
      </w:pPr>
      <w:r>
        <w:rPr>
          <w:rFonts w:hint="eastAsia"/>
          <w:b/>
          <w:bCs/>
        </w:rPr>
        <w:t xml:space="preserve">【解説】</w:t>
      </w:r>
      <w:r>
        <w:t xml:space="preserve"> </w:t>
      </w:r>
      <w:r>
        <w:rPr>
          <w:rFonts w:hint="eastAsia"/>
        </w:rPr>
        <w:t xml:space="preserve">事業者の保護条項。メンテナンス・障害対応・サービス終了の柔軟性を確保します。</w:t>
      </w:r>
    </w:p>
    <w:p>
      <w:pPr>
        <w:pStyle w:val="Compact"/>
        <w:numPr>
          <w:ilvl w:val="0"/>
          <w:numId w:val="1014"/>
        </w:numPr>
      </w:pPr>
      <w:r>
        <w:rPr>
          <w:rFonts w:hint="eastAsia"/>
        </w:rPr>
        <w:t xml:space="preserve">当社は、次の各号のいずれかに該当する場合、利用者への事前通知なく、本サービスの全部又は一部の提供を停止又は中断することができる。</w:t>
      </w:r>
    </w:p>
    <w:p>
      <w:pPr>
        <w:pStyle w:val="Compact"/>
        <w:numPr>
          <w:ilvl w:val="0"/>
          <w:numId w:val="1015"/>
        </w:numPr>
      </w:pPr>
      <w:r>
        <w:rPr>
          <w:rFonts w:hint="eastAsia"/>
        </w:rPr>
        <w:t xml:space="preserve">本サービスのシステム保守、メンテナンスを定期的又は緊急に行う場合</w:t>
      </w:r>
    </w:p>
    <w:p>
      <w:pPr>
        <w:pStyle w:val="Compact"/>
        <w:numPr>
          <w:ilvl w:val="0"/>
          <w:numId w:val="1015"/>
        </w:numPr>
      </w:pPr>
      <w:r>
        <w:rPr>
          <w:rFonts w:hint="eastAsia"/>
        </w:rPr>
        <w:t xml:space="preserve">火災、地震、停電、天災等の不可抗力により本サービスの運営ができなくなった場合</w:t>
      </w:r>
    </w:p>
    <w:p>
      <w:pPr>
        <w:pStyle w:val="Compact"/>
        <w:numPr>
          <w:ilvl w:val="0"/>
          <w:numId w:val="1015"/>
        </w:numPr>
      </w:pPr>
      <w:r>
        <w:rPr>
          <w:rFonts w:hint="eastAsia"/>
        </w:rPr>
        <w:t xml:space="preserve">コンピュータシステム、通信回線等の事故、故障により本サービスの運営ができなくなった場合</w:t>
      </w:r>
    </w:p>
    <w:p>
      <w:pPr>
        <w:pStyle w:val="Compact"/>
        <w:numPr>
          <w:ilvl w:val="0"/>
          <w:numId w:val="1015"/>
        </w:numPr>
      </w:pPr>
      <w:r>
        <w:rPr>
          <w:rFonts w:hint="eastAsia"/>
        </w:rPr>
        <w:t xml:space="preserve">その他、当社が本サービスの停止・中断が必要と判断した場合</w:t>
      </w:r>
    </w:p>
    <w:p>
      <w:pPr>
        <w:numPr>
          <w:ilvl w:val="0"/>
          <w:numId w:val="1016"/>
        </w:numPr>
      </w:pPr>
      <w:r>
        <w:rPr>
          <w:rFonts w:hint="eastAsia"/>
        </w:rPr>
        <w:t xml:space="preserve">当社は、前項により本サービスの停止・中断・終了が生じても、これにより利用者に生じた損害について責任を負わない。</w:t>
      </w:r>
    </w:p>
    <w:p>
      <w:pPr>
        <w:numPr>
          <w:ilvl w:val="0"/>
          <w:numId w:val="1016"/>
        </w:numPr>
      </w:pPr>
      <w:r>
        <w:rPr>
          <w:rFonts w:hint="eastAsia"/>
        </w:rPr>
        <w:t xml:space="preserve">当社は、利用者への30日前の通知をもって、本サービスの全部又は一部を終了することができる。</w:t>
      </w:r>
    </w:p>
    <w:p>
      <w:r>
        <w:pict>
          <v:rect style="width:0;height:1.5pt" o:hralign="center" o:hrstd="t" o:hr="t"/>
        </w:pict>
      </w:r>
    </w:p>
    <w:bookmarkEnd w:id="22"/>
    <w:bookmarkStart w:id="23" w:name="第13条サービスレベルsla"/>
    <w:p>
      <w:pPr>
        <w:pStyle w:val="Heading2"/>
      </w:pPr>
      <w:r>
        <w:rPr>
          <w:rFonts w:hint="eastAsia"/>
        </w:rPr>
        <w:t xml:space="preserve">第13条(サービスレベル・SLA)</w:t>
      </w:r>
    </w:p>
    <w:p>
      <w:pPr>
        <w:pStyle w:val="FirstParagraph"/>
      </w:pPr>
      <w:r>
        <w:rPr>
          <w:rFonts w:hint="eastAsia"/>
          <w:b/>
          <w:bCs/>
        </w:rPr>
        <w:t xml:space="preserve">【解説】</w:t>
      </w:r>
      <w:r>
        <w:t xml:space="preserve"> </w:t>
      </w:r>
      <w:r>
        <w:rPr>
          <w:rFonts w:hint="eastAsia"/>
        </w:rPr>
        <w:t xml:space="preserve">SaaS特有の重要条項。可用性保証(SLA)の有無・水準を明示。無償プラン・スタートアップではSLA非設定も選択肢。</w:t>
      </w:r>
    </w:p>
    <w:p>
      <w:pPr>
        <w:pStyle w:val="BodyText"/>
      </w:pPr>
      <w:r>
        <w:rPr>
          <w:rFonts w:hint="eastAsia"/>
        </w:rPr>
        <w:t xml:space="preserve">【選択肢A:SLAを設ける場合】</w:t>
      </w:r>
    </w:p>
    <w:p>
      <w:pPr>
        <w:numPr>
          <w:ilvl w:val="0"/>
          <w:numId w:val="1017"/>
        </w:numPr>
      </w:pPr>
      <w:r>
        <w:rPr>
          <w:rFonts w:hint="eastAsia"/>
        </w:rPr>
        <w:t xml:space="preserve">当社は、本サービスの月間稼働率を[99.5]%とすることを目標とする。</w:t>
      </w:r>
    </w:p>
    <w:p>
      <w:pPr>
        <w:numPr>
          <w:ilvl w:val="0"/>
          <w:numId w:val="1017"/>
        </w:numPr>
      </w:pPr>
      <w:r>
        <w:rPr>
          <w:rFonts w:hint="eastAsia"/>
        </w:rPr>
        <w:t xml:space="preserve">月間稼働率が前項の水準を下回った場合、利用者は次のとおり料金返金を請求できる。</w:t>
      </w:r>
      <w:r>
        <w:t xml:space="preserve"> </w:t>
      </w:r>
      <w:r>
        <w:rPr>
          <w:rFonts w:hint="eastAsia"/>
        </w:rPr>
        <w:t xml:space="preserve">・99.5%未満〜99.0%以上:当該月料金の[10]%返金</w:t>
      </w:r>
      <w:r>
        <w:t xml:space="preserve"> </w:t>
      </w:r>
      <w:r>
        <w:rPr>
          <w:rFonts w:hint="eastAsia"/>
        </w:rPr>
        <w:t xml:space="preserve">・99.0%未満〜95.0%以上:当該月料金の[30]%返金</w:t>
      </w:r>
      <w:r>
        <w:t xml:space="preserve"> </w:t>
      </w:r>
      <w:r>
        <w:rPr>
          <w:rFonts w:hint="eastAsia"/>
        </w:rPr>
        <w:t xml:space="preserve">・95.0%未満:当該月料金の[100]%返金</w:t>
      </w:r>
    </w:p>
    <w:p>
      <w:pPr>
        <w:numPr>
          <w:ilvl w:val="0"/>
          <w:numId w:val="1017"/>
        </w:numPr>
      </w:pPr>
      <w:r>
        <w:rPr>
          <w:rFonts w:hint="eastAsia"/>
        </w:rPr>
        <w:t xml:space="preserve">次の各号は、月間稼働率の算定対象外とする。</w:t>
      </w:r>
      <w:r>
        <w:t xml:space="preserve"> </w:t>
      </w:r>
      <w:r>
        <w:rPr>
          <w:rFonts w:hint="eastAsia"/>
        </w:rPr>
        <w:t xml:space="preserve">・計画メンテナンス(事前通知のあるもの)</w:t>
      </w:r>
      <w:r>
        <w:t xml:space="preserve"> </w:t>
      </w:r>
      <w:r>
        <w:rPr>
          <w:rFonts w:hint="eastAsia"/>
        </w:rPr>
        <w:t xml:space="preserve">・利用者の故意・過失による障害</w:t>
      </w:r>
      <w:r>
        <w:t xml:space="preserve"> </w:t>
      </w:r>
      <w:r>
        <w:rPr>
          <w:rFonts w:hint="eastAsia"/>
        </w:rPr>
        <w:t xml:space="preserve">・利用者環境(端末・回線等)の問題</w:t>
      </w:r>
      <w:r>
        <w:t xml:space="preserve"> </w:t>
      </w:r>
      <w:r>
        <w:rPr>
          <w:rFonts w:hint="eastAsia"/>
        </w:rPr>
        <w:t xml:space="preserve">・不可抗力</w:t>
      </w:r>
    </w:p>
    <w:p>
      <w:pPr>
        <w:numPr>
          <w:ilvl w:val="0"/>
          <w:numId w:val="1017"/>
        </w:numPr>
      </w:pPr>
      <w:r>
        <w:rPr>
          <w:rFonts w:hint="eastAsia"/>
        </w:rPr>
        <w:t xml:space="preserve">本条のSLAに基づく救済(料金返金)は、本サービスの障害に関する利用者の唯一かつ排他的な救済とする。</w:t>
      </w:r>
    </w:p>
    <w:p>
      <w:pPr>
        <w:pStyle w:val="FirstParagraph"/>
      </w:pPr>
      <w:r>
        <w:rPr>
          <w:rFonts w:hint="eastAsia"/>
        </w:rPr>
        <w:t xml:space="preserve">【選択肢B:SLAを設けない場合】</w:t>
      </w:r>
    </w:p>
    <w:p>
      <w:pPr>
        <w:pStyle w:val="BodyText"/>
      </w:pPr>
      <w:r>
        <w:rPr>
          <w:rFonts w:hint="eastAsia"/>
        </w:rPr>
        <w:t xml:space="preserve">当社は、本サービスの可用性、正確性、完全性、特定目的への適合性について、いかなる保証も行わない。本サービスは「現状有姿」で提供される。</w:t>
      </w:r>
    </w:p>
    <w:p>
      <w:r>
        <w:pict>
          <v:rect style="width:0;height:1.5pt" o:hralign="center" o:hrstd="t" o:hr="t"/>
        </w:pict>
      </w:r>
    </w:p>
    <w:bookmarkEnd w:id="23"/>
    <w:bookmarkStart w:id="24" w:name="第14条免責事項損害賠償の制限"/>
    <w:p>
      <w:pPr>
        <w:pStyle w:val="Heading2"/>
      </w:pPr>
      <w:r>
        <w:rPr>
          <w:rFonts w:hint="eastAsia"/>
        </w:rPr>
        <w:t xml:space="preserve">第14条(免責事項・損害賠償の制限)</w:t>
      </w:r>
    </w:p>
    <w:p>
      <w:pPr>
        <w:pStyle w:val="FirstParagraph"/>
      </w:pPr>
      <w:r>
        <w:rPr>
          <w:rFonts w:hint="eastAsia"/>
          <w:b/>
          <w:bCs/>
        </w:rPr>
        <w:t xml:space="preserve">【解説】</w:t>
      </w:r>
      <w:r>
        <w:t xml:space="preserve"> </w:t>
      </w:r>
      <w:r>
        <w:rPr>
          <w:rFonts w:hint="eastAsia"/>
        </w:rPr>
        <w:t xml:space="preserve">事業者にとって重要な保護条項。BtoCの場合は消費者契約法第8条配慮で「故意又は重大な過失」の例外規定が必須。</w:t>
      </w:r>
    </w:p>
    <w:p>
      <w:pPr>
        <w:numPr>
          <w:ilvl w:val="0"/>
          <w:numId w:val="1018"/>
        </w:numPr>
      </w:pPr>
      <w:r>
        <w:rPr>
          <w:rFonts w:hint="eastAsia"/>
        </w:rPr>
        <w:t xml:space="preserve">当社は、本サービスについて、利用者の特定目的への適合性、商品的価値、正確性、完全性、有用性、安全性等について、明示又は黙示を問わずいかなる保証も行わない(SLAに別段の定めがある場合を除く)。</w:t>
      </w:r>
    </w:p>
    <w:p>
      <w:pPr>
        <w:numPr>
          <w:ilvl w:val="0"/>
          <w:numId w:val="1018"/>
        </w:numPr>
      </w:pPr>
      <w:r>
        <w:rPr>
          <w:rFonts w:hint="eastAsia"/>
        </w:rPr>
        <w:t xml:space="preserve">当社は、本サービスの利用又は利用不能により利用者に生じた損害(逸失利益、データの消失、業務の中断その他間接損害を含む。)について、責任を負わない。</w:t>
      </w:r>
    </w:p>
    <w:p>
      <w:pPr>
        <w:numPr>
          <w:ilvl w:val="0"/>
          <w:numId w:val="1018"/>
        </w:numPr>
      </w:pPr>
      <w:r>
        <w:rPr>
          <w:rFonts w:hint="eastAsia"/>
        </w:rPr>
        <w:t xml:space="preserve">前項にかかわらず、当社の故意又は重大な過失による場合は、当社は利用者に生じた損害について責任を負う。ただし、その損害賠償の額は、利用者が本契約に基づき直近12ヶ月間に当社に支払った利用料金の合計額を上限とする。</w:t>
      </w:r>
    </w:p>
    <w:p>
      <w:pPr>
        <w:numPr>
          <w:ilvl w:val="0"/>
          <w:numId w:val="1018"/>
        </w:numPr>
      </w:pPr>
      <w:r>
        <w:rPr>
          <w:rFonts w:hint="eastAsia"/>
        </w:rPr>
        <w:t xml:space="preserve">当社と利用者との間で、本サービスの利用に関連して紛争が生じた場合、当社は紛争解決のために合理的な努力を払うが、解決を保証するものではない。</w:t>
      </w:r>
    </w:p>
    <w:p>
      <w:r>
        <w:pict>
          <v:rect style="width:0;height:1.5pt" o:hralign="center" o:hrstd="t" o:hr="t"/>
        </w:pict>
      </w:r>
    </w:p>
    <w:bookmarkEnd w:id="24"/>
    <w:bookmarkStart w:id="25" w:name="第15条解約退会"/>
    <w:p>
      <w:pPr>
        <w:pStyle w:val="Heading2"/>
      </w:pPr>
      <w:r>
        <w:rPr>
          <w:rFonts w:hint="eastAsia"/>
        </w:rPr>
        <w:t xml:space="preserve">第15条(解約・退会)</w:t>
      </w:r>
    </w:p>
    <w:p>
      <w:pPr>
        <w:pStyle w:val="FirstParagraph"/>
      </w:pPr>
      <w:r>
        <w:rPr>
          <w:rFonts w:hint="eastAsia"/>
          <w:b/>
          <w:bCs/>
        </w:rPr>
        <w:t xml:space="preserve">【解説】</w:t>
      </w:r>
      <w:r>
        <w:t xml:space="preserve"> </w:t>
      </w:r>
      <w:r>
        <w:rPr>
          <w:rFonts w:hint="eastAsia"/>
        </w:rPr>
        <w:t xml:space="preserve">利用者の解約権を明示。BtoCの場合は不当な解約制限は消費者契約法第10条違反リスクがあるため注意。</w:t>
      </w:r>
    </w:p>
    <w:p>
      <w:pPr>
        <w:numPr>
          <w:ilvl w:val="0"/>
          <w:numId w:val="1019"/>
        </w:numPr>
      </w:pPr>
      <w:r>
        <w:rPr>
          <w:rFonts w:hint="eastAsia"/>
        </w:rPr>
        <w:t xml:space="preserve">利用者は、当社所定の方法(マイページからの解約申請等)により、いつでも利用契約を解約することができる。</w:t>
      </w:r>
    </w:p>
    <w:p>
      <w:pPr>
        <w:numPr>
          <w:ilvl w:val="0"/>
          <w:numId w:val="1019"/>
        </w:numPr>
      </w:pPr>
      <w:r>
        <w:rPr>
          <w:rFonts w:hint="eastAsia"/>
        </w:rPr>
        <w:t xml:space="preserve">利用者が解約手続きを行った場合、契約期間満了日をもって利用契約は終了する。</w:t>
      </w:r>
    </w:p>
    <w:p>
      <w:pPr>
        <w:numPr>
          <w:ilvl w:val="0"/>
          <w:numId w:val="1019"/>
        </w:numPr>
      </w:pPr>
      <w:r>
        <w:rPr>
          <w:rFonts w:hint="eastAsia"/>
        </w:rPr>
        <w:t xml:space="preserve">解約後、利用者は本サービスを利用できなくなる。</w:t>
      </w:r>
    </w:p>
    <w:p>
      <w:pPr>
        <w:numPr>
          <w:ilvl w:val="0"/>
          <w:numId w:val="1019"/>
        </w:numPr>
      </w:pPr>
      <w:r>
        <w:rPr>
          <w:rFonts w:hint="eastAsia"/>
        </w:rPr>
        <w:t xml:space="preserve">利用者は、解約に際し、未払の利用料金、当社に対する損害賠償債務、その他一切の債務について、解約と同時に履行するものとする。</w:t>
      </w:r>
    </w:p>
    <w:p>
      <w:r>
        <w:pict>
          <v:rect style="width:0;height:1.5pt" o:hralign="center" o:hrstd="t" o:hr="t"/>
        </w:pict>
      </w:r>
    </w:p>
    <w:bookmarkEnd w:id="25"/>
    <w:bookmarkStart w:id="26" w:name="第16条契約終了時のデータの取扱い"/>
    <w:p>
      <w:pPr>
        <w:pStyle w:val="Heading2"/>
      </w:pPr>
      <w:r>
        <w:rPr>
          <w:rFonts w:hint="eastAsia"/>
        </w:rPr>
        <w:t xml:space="preserve">第16条(契約終了時のデータの取扱い)</w:t>
      </w:r>
    </w:p>
    <w:p>
      <w:pPr>
        <w:pStyle w:val="FirstParagraph"/>
      </w:pPr>
      <w:r>
        <w:rPr>
          <w:rFonts w:hint="eastAsia"/>
          <w:b/>
          <w:bCs/>
        </w:rPr>
        <w:t xml:space="preserve">【解説】</w:t>
      </w:r>
      <w:r>
        <w:t xml:space="preserve"> </w:t>
      </w:r>
      <w:r>
        <w:rPr>
          <w:rFonts w:hint="eastAsia"/>
        </w:rPr>
        <w:t xml:space="preserve">SaaS特有の重要条項。エクスポート期間・データ削除のルールを明示することで、後の紛争を予防。</w:t>
      </w:r>
    </w:p>
    <w:p>
      <w:pPr>
        <w:numPr>
          <w:ilvl w:val="0"/>
          <w:numId w:val="1020"/>
        </w:numPr>
      </w:pPr>
      <w:r>
        <w:rPr>
          <w:rFonts w:hint="eastAsia"/>
        </w:rPr>
        <w:t xml:space="preserve">利用者は、利用契約終了後[30]日以内に限り、当社所定の方法により、本サービスに保存されたユーザーデータを、エクスポート又はダウンロードすることができる。</w:t>
      </w:r>
    </w:p>
    <w:p>
      <w:pPr>
        <w:numPr>
          <w:ilvl w:val="0"/>
          <w:numId w:val="1020"/>
        </w:numPr>
      </w:pPr>
      <w:r>
        <w:rPr>
          <w:rFonts w:hint="eastAsia"/>
        </w:rPr>
        <w:t xml:space="preserve">当社は、利用契約終了から[30]日が経過した後、ユーザーデータを削除することができる。当社は、削除後のユーザーデータの復元には応じない。</w:t>
      </w:r>
    </w:p>
    <w:p>
      <w:pPr>
        <w:numPr>
          <w:ilvl w:val="0"/>
          <w:numId w:val="1020"/>
        </w:numPr>
      </w:pPr>
      <w:r>
        <w:rPr>
          <w:rFonts w:hint="eastAsia"/>
        </w:rPr>
        <w:t xml:space="preserve">利用者は、利用契約終了後速やかに、当社から提供されたソフトウェア、ドキュメント、データその他一切の物品(電子データを含む。)について、自己の管理下から消去するものとする。</w:t>
      </w:r>
    </w:p>
    <w:p>
      <w:r>
        <w:pict>
          <v:rect style="width:0;height:1.5pt" o:hralign="center" o:hrstd="t" o:hr="t"/>
        </w:pict>
      </w:r>
    </w:p>
    <w:bookmarkEnd w:id="26"/>
    <w:bookmarkStart w:id="27" w:name="第17条反社会的勢力の排除"/>
    <w:p>
      <w:pPr>
        <w:pStyle w:val="Heading2"/>
      </w:pPr>
      <w:r>
        <w:rPr>
          <w:rFonts w:hint="eastAsia"/>
        </w:rPr>
        <w:t xml:space="preserve">第17条(反社会的勢力の排除)</w:t>
      </w:r>
    </w:p>
    <w:p>
      <w:pPr>
        <w:pStyle w:val="FirstParagraph"/>
      </w:pPr>
      <w:r>
        <w:rPr>
          <w:rFonts w:hint="eastAsia"/>
          <w:b/>
          <w:bCs/>
        </w:rPr>
        <w:t xml:space="preserve">【解説】</w:t>
      </w:r>
      <w:r>
        <w:t xml:space="preserve"> </w:t>
      </w:r>
      <w:r>
        <w:rPr>
          <w:rFonts w:hint="eastAsia"/>
        </w:rPr>
        <w:t xml:space="preserve">全国の暴排条例に対応する条項。違反時には催告なしの解除権が認められます。</w:t>
      </w:r>
    </w:p>
    <w:p>
      <w:pPr>
        <w:numPr>
          <w:ilvl w:val="0"/>
          <w:numId w:val="1021"/>
        </w:numPr>
      </w:pPr>
      <w:r>
        <w:rPr>
          <w:rFonts w:hint="eastAsia"/>
        </w:rPr>
        <w:t xml:space="preserve">当社及び利用者は、現在及び将来にわたり、自己、自己の役員、従業員その他自己の関係者が、暴力団、暴力団員、暴力団員でなくなった時から5年を経過しない者、暴力団準構成員、暴力団関係企業、総会屋等、社会運動等標ぼうゴロ又は特殊知能暴力集団等、その他これらに準ずる者(以下「反社会的勢力」という。)に該当しないことを表明し、保証する。</w:t>
      </w:r>
    </w:p>
    <w:p>
      <w:pPr>
        <w:numPr>
          <w:ilvl w:val="0"/>
          <w:numId w:val="1021"/>
        </w:numPr>
      </w:pPr>
      <w:r>
        <w:rPr>
          <w:rFonts w:hint="eastAsia"/>
        </w:rPr>
        <w:t xml:space="preserve">当社又は利用者が前項の表明保証に違反した場合、相手方は何らの催告を要せず、利用契約を直ちに解除することができる。</w:t>
      </w:r>
    </w:p>
    <w:p>
      <w:r>
        <w:pict>
          <v:rect style="width:0;height:1.5pt" o:hralign="center" o:hrstd="t" o:hr="t"/>
        </w:pict>
      </w:r>
    </w:p>
    <w:bookmarkEnd w:id="27"/>
    <w:bookmarkStart w:id="28" w:name="第18条本規約の変更"/>
    <w:p>
      <w:pPr>
        <w:pStyle w:val="Heading2"/>
      </w:pPr>
      <w:r>
        <w:rPr>
          <w:rFonts w:hint="eastAsia"/>
        </w:rPr>
        <w:t xml:space="preserve">第18条(本規約の変更)</w:t>
      </w:r>
    </w:p>
    <w:p>
      <w:pPr>
        <w:pStyle w:val="FirstParagraph"/>
      </w:pPr>
      <w:r>
        <w:rPr>
          <w:rFonts w:hint="eastAsia"/>
          <w:b/>
          <w:bCs/>
        </w:rPr>
        <w:t xml:space="preserve">【解説】</w:t>
      </w:r>
      <w:r>
        <w:t xml:space="preserve"> </w:t>
      </w:r>
      <w:r>
        <w:rPr>
          <w:rFonts w:hint="eastAsia"/>
        </w:rPr>
        <w:t xml:space="preserve">SaaS事業者にとって極めて重要な条項。民法第548条の4の要件を満たす設計が必須。30日前周知が標準。</w:t>
      </w:r>
    </w:p>
    <w:p>
      <w:pPr>
        <w:pStyle w:val="Compact"/>
        <w:numPr>
          <w:ilvl w:val="0"/>
          <w:numId w:val="1022"/>
        </w:numPr>
      </w:pPr>
      <w:r>
        <w:rPr>
          <w:rFonts w:hint="eastAsia"/>
        </w:rPr>
        <w:t xml:space="preserve">当社は、次の各号のいずれかに該当する場合、利用者の個別の同意を得ることなく、本規約を変更することができる(民法第548条の4)。</w:t>
      </w:r>
    </w:p>
    <w:p>
      <w:pPr>
        <w:pStyle w:val="Compact"/>
        <w:numPr>
          <w:ilvl w:val="0"/>
          <w:numId w:val="1023"/>
        </w:numPr>
      </w:pPr>
      <w:r>
        <w:rPr>
          <w:rFonts w:hint="eastAsia"/>
        </w:rPr>
        <w:t xml:space="preserve">本規約の変更が、利用者の一般の利益に適合するとき</w:t>
      </w:r>
    </w:p>
    <w:p>
      <w:pPr>
        <w:pStyle w:val="Compact"/>
        <w:numPr>
          <w:ilvl w:val="0"/>
          <w:numId w:val="1023"/>
        </w:numPr>
      </w:pPr>
      <w:r>
        <w:rPr>
          <w:rFonts w:hint="eastAsia"/>
        </w:rPr>
        <w:t xml:space="preserve">本規約の変更が、利用契約の目的に反せず、かつ、変更の必要性、変更後の内容の相当性、変更の内容その他の変更に係る事情に照らして合理的なものであるとき</w:t>
      </w:r>
    </w:p>
    <w:p>
      <w:pPr>
        <w:numPr>
          <w:ilvl w:val="0"/>
          <w:numId w:val="1024"/>
        </w:numPr>
      </w:pPr>
      <w:r>
        <w:rPr>
          <w:rFonts w:hint="eastAsia"/>
        </w:rPr>
        <w:t xml:space="preserve">当社は、前項により本規約を変更する場合、変更後の本規約の内容及び効力発生時期を、効力発生時期の[30]日前までに、本サービス上での告知、利用者の登録メールアドレスへの送信その他適切な方法により、利用者に周知する。</w:t>
      </w:r>
    </w:p>
    <w:p>
      <w:pPr>
        <w:numPr>
          <w:ilvl w:val="0"/>
          <w:numId w:val="1024"/>
        </w:numPr>
      </w:pPr>
      <w:r>
        <w:rPr>
          <w:rFonts w:hint="eastAsia"/>
        </w:rPr>
        <w:t xml:space="preserve">効力発生時期以降、利用者が本サービスを利用したときは、利用者は変更後の本規約に同意したものとみなす。</w:t>
      </w:r>
    </w:p>
    <w:p>
      <w:pPr>
        <w:numPr>
          <w:ilvl w:val="0"/>
          <w:numId w:val="1024"/>
        </w:numPr>
      </w:pPr>
      <w:r>
        <w:rPr>
          <w:rFonts w:hint="eastAsia"/>
        </w:rPr>
        <w:t xml:space="preserve">利用者が変更後の本規約に同意しない場合、第15条に定める解約手続きにより利用契約を終了させることができる。</w:t>
      </w:r>
    </w:p>
    <w:p>
      <w:r>
        <w:pict>
          <v:rect style="width:0;height:1.5pt" o:hralign="center" o:hrstd="t" o:hr="t"/>
        </w:pict>
      </w:r>
    </w:p>
    <w:bookmarkEnd w:id="28"/>
    <w:bookmarkStart w:id="29" w:name="第19条通知"/>
    <w:p>
      <w:pPr>
        <w:pStyle w:val="Heading2"/>
      </w:pPr>
      <w:r>
        <w:rPr>
          <w:rFonts w:hint="eastAsia"/>
        </w:rPr>
        <w:t xml:space="preserve">第19条(通知)</w:t>
      </w:r>
    </w:p>
    <w:p>
      <w:pPr>
        <w:pStyle w:val="FirstParagraph"/>
      </w:pPr>
      <w:r>
        <w:rPr>
          <w:rFonts w:hint="eastAsia"/>
          <w:b/>
          <w:bCs/>
        </w:rPr>
        <w:t xml:space="preserve">【解説】</w:t>
      </w:r>
      <w:r>
        <w:t xml:space="preserve"> </w:t>
      </w:r>
      <w:r>
        <w:rPr>
          <w:rFonts w:hint="eastAsia"/>
        </w:rPr>
        <w:t xml:space="preserve">利用者・当社間の通知方法を明示。</w:t>
      </w:r>
    </w:p>
    <w:p>
      <w:pPr>
        <w:numPr>
          <w:ilvl w:val="0"/>
          <w:numId w:val="1025"/>
        </w:numPr>
      </w:pPr>
      <w:r>
        <w:rPr>
          <w:rFonts w:hint="eastAsia"/>
        </w:rPr>
        <w:t xml:space="preserve">当社から利用者への通知は、本サービス上での告知、利用者の登録メールアドレスへの送信その他当社が適切と判断する方法により行う。</w:t>
      </w:r>
    </w:p>
    <w:p>
      <w:pPr>
        <w:numPr>
          <w:ilvl w:val="0"/>
          <w:numId w:val="1025"/>
        </w:numPr>
      </w:pPr>
      <w:r>
        <w:rPr>
          <w:rFonts w:hint="eastAsia"/>
        </w:rPr>
        <w:t xml:space="preserve">利用者から当社への通知は、本サービス上のお問い合わせフォーム、当社所定の連絡先への送信その他当社が指定する方法により行う。</w:t>
      </w:r>
    </w:p>
    <w:p>
      <w:pPr>
        <w:numPr>
          <w:ilvl w:val="0"/>
          <w:numId w:val="1025"/>
        </w:numPr>
      </w:pPr>
      <w:r>
        <w:rPr>
          <w:rFonts w:hint="eastAsia"/>
        </w:rPr>
        <w:t xml:space="preserve">当社が前項の方法により通知を発信した場合、当該通知は発信から[3]日以内に利用者に到達したものとみなす。</w:t>
      </w:r>
    </w:p>
    <w:p>
      <w:r>
        <w:pict>
          <v:rect style="width:0;height:1.5pt" o:hralign="center" o:hrstd="t" o:hr="t"/>
        </w:pict>
      </w:r>
    </w:p>
    <w:bookmarkEnd w:id="29"/>
    <w:bookmarkStart w:id="30" w:name="第20条譲渡禁止"/>
    <w:p>
      <w:pPr>
        <w:pStyle w:val="Heading2"/>
      </w:pPr>
      <w:r>
        <w:rPr>
          <w:rFonts w:hint="eastAsia"/>
        </w:rPr>
        <w:t xml:space="preserve">第20条(譲渡禁止)</w:t>
      </w:r>
    </w:p>
    <w:p>
      <w:pPr>
        <w:pStyle w:val="FirstParagraph"/>
      </w:pPr>
      <w:r>
        <w:rPr>
          <w:rFonts w:hint="eastAsia"/>
          <w:b/>
          <w:bCs/>
        </w:rPr>
        <w:t xml:space="preserve">【解説】</w:t>
      </w:r>
      <w:r>
        <w:t xml:space="preserve"> </w:t>
      </w:r>
      <w:r>
        <w:rPr>
          <w:rFonts w:hint="eastAsia"/>
        </w:rPr>
        <w:t xml:space="preserve">利用契約上の地位の譲渡を禁止する条項。事業譲渡時の包括譲渡は許容。</w:t>
      </w:r>
    </w:p>
    <w:p>
      <w:pPr>
        <w:numPr>
          <w:ilvl w:val="0"/>
          <w:numId w:val="1026"/>
        </w:numPr>
      </w:pPr>
      <w:r>
        <w:rPr>
          <w:rFonts w:hint="eastAsia"/>
        </w:rPr>
        <w:t xml:space="preserve">利用者は、当社の事前の書面による承諾なく、利用契約上の地位又は本規約に基づく権利義務の全部又は一部を第三者に譲渡、承継、担保提供その他の方法により処分してはならない。</w:t>
      </w:r>
    </w:p>
    <w:p>
      <w:pPr>
        <w:numPr>
          <w:ilvl w:val="0"/>
          <w:numId w:val="1026"/>
        </w:numPr>
      </w:pPr>
      <w:r>
        <w:rPr>
          <w:rFonts w:hint="eastAsia"/>
        </w:rPr>
        <w:t xml:space="preserve">当社は、本サービスにかかる事業を第三者に譲渡した場合、当該譲渡に伴い、利用契約上の地位、本規約に基づく権利義務、ユーザーデータ等を当該事業譲渡先に承継させることができる。利用者は、本項に基づく譲渡について、本項によりあらかじめ同意したものとする。</w:t>
      </w:r>
    </w:p>
    <w:p>
      <w:r>
        <w:pict>
          <v:rect style="width:0;height:1.5pt" o:hralign="center" o:hrstd="t" o:hr="t"/>
        </w:pict>
      </w:r>
    </w:p>
    <w:bookmarkEnd w:id="30"/>
    <w:bookmarkStart w:id="31" w:name="第21条分離可能性"/>
    <w:p>
      <w:pPr>
        <w:pStyle w:val="Heading2"/>
      </w:pPr>
      <w:r>
        <w:rPr>
          <w:rFonts w:hint="eastAsia"/>
        </w:rPr>
        <w:t xml:space="preserve">第21条(分離可能性)</w:t>
      </w:r>
    </w:p>
    <w:p>
      <w:pPr>
        <w:pStyle w:val="FirstParagraph"/>
      </w:pPr>
      <w:r>
        <w:rPr>
          <w:rFonts w:hint="eastAsia"/>
          <w:b/>
          <w:bCs/>
        </w:rPr>
        <w:t xml:space="preserve">【解説】</w:t>
      </w:r>
      <w:r>
        <w:t xml:space="preserve"> </w:t>
      </w:r>
      <w:r>
        <w:rPr>
          <w:rFonts w:hint="eastAsia"/>
        </w:rPr>
        <w:t xml:space="preserve">一部条項が無効と判断されても、他条項の効力には影響しない旨を明示する標準条項。</w:t>
      </w:r>
    </w:p>
    <w:p>
      <w:pPr>
        <w:pStyle w:val="BodyText"/>
      </w:pPr>
      <w:r>
        <w:rPr>
          <w:rFonts w:hint="eastAsia"/>
        </w:rPr>
        <w:t xml:space="preserve">本規約のいずれかの条項が、法令又は裁判所により無効、違法又は執行不能と判断された場合であっても、当該条項以外の他の条項の効力には影響を及ぼさないものとする。</w:t>
      </w:r>
    </w:p>
    <w:p>
      <w:r>
        <w:pict>
          <v:rect style="width:0;height:1.5pt" o:hralign="center" o:hrstd="t" o:hr="t"/>
        </w:pict>
      </w:r>
    </w:p>
    <w:bookmarkEnd w:id="31"/>
    <w:bookmarkStart w:id="32" w:name="第22条準拠法及び合意管轄"/>
    <w:p>
      <w:pPr>
        <w:pStyle w:val="Heading2"/>
      </w:pPr>
      <w:r>
        <w:rPr>
          <w:rFonts w:hint="eastAsia"/>
        </w:rPr>
        <w:t xml:space="preserve">第22条(準拠法及び合意管轄)</w:t>
      </w:r>
    </w:p>
    <w:p>
      <w:pPr>
        <w:pStyle w:val="FirstParagraph"/>
      </w:pPr>
      <w:r>
        <w:rPr>
          <w:rFonts w:hint="eastAsia"/>
          <w:b/>
          <w:bCs/>
        </w:rPr>
        <w:t xml:space="preserve">【解説】</w:t>
      </w:r>
      <w:r>
        <w:t xml:space="preserve"> </w:t>
      </w:r>
      <w:r>
        <w:rPr>
          <w:rFonts w:hint="eastAsia"/>
        </w:rPr>
        <w:t xml:space="preserve">国際取引でなければ日本法準拠が基本。SaaSは事業者拠点地の裁判所を管轄とするのが一般的。</w:t>
      </w:r>
    </w:p>
    <w:p>
      <w:pPr>
        <w:numPr>
          <w:ilvl w:val="0"/>
          <w:numId w:val="1027"/>
        </w:numPr>
      </w:pPr>
      <w:r>
        <w:rPr>
          <w:rFonts w:hint="eastAsia"/>
        </w:rPr>
        <w:t xml:space="preserve">本規約は、日本法に準拠し、日本法に従って解釈されるものとする。</w:t>
      </w:r>
    </w:p>
    <w:p>
      <w:pPr>
        <w:numPr>
          <w:ilvl w:val="0"/>
          <w:numId w:val="1027"/>
        </w:numPr>
      </w:pPr>
      <w:r>
        <w:rPr>
          <w:rFonts w:hint="eastAsia"/>
        </w:rPr>
        <w:t xml:space="preserve">本規約又は本サービスに関連して、当社と利用者との間に紛争が生じた場合、[東京]地方裁判所を第一審の専属的合意管轄裁判所とする。</w:t>
      </w:r>
    </w:p>
    <w:p>
      <w:r>
        <w:pict>
          <v:rect style="width:0;height:1.5pt" o:hralign="center" o:hrstd="t" o:hr="t"/>
        </w:pict>
      </w:r>
    </w:p>
    <w:bookmarkEnd w:id="32"/>
    <w:bookmarkStart w:id="33" w:name="第23条協議事項"/>
    <w:p>
      <w:pPr>
        <w:pStyle w:val="Heading2"/>
      </w:pPr>
      <w:r>
        <w:rPr>
          <w:rFonts w:hint="eastAsia"/>
        </w:rPr>
        <w:t xml:space="preserve">第23条(協議事項)</w:t>
      </w:r>
    </w:p>
    <w:p>
      <w:pPr>
        <w:pStyle w:val="FirstParagraph"/>
      </w:pPr>
      <w:r>
        <w:rPr>
          <w:rFonts w:hint="eastAsia"/>
          <w:b/>
          <w:bCs/>
        </w:rPr>
        <w:t xml:space="preserve">【解説】</w:t>
      </w:r>
      <w:r>
        <w:t xml:space="preserve"> </w:t>
      </w:r>
      <w:r>
        <w:rPr>
          <w:rFonts w:hint="eastAsia"/>
        </w:rPr>
        <w:t xml:space="preserve">契約に定めのない事項や解釈に疑義が生じた場合の対応を定める一般条項。</w:t>
      </w:r>
    </w:p>
    <w:p>
      <w:pPr>
        <w:pStyle w:val="BodyText"/>
      </w:pPr>
      <w:r>
        <w:rPr>
          <w:rFonts w:hint="eastAsia"/>
        </w:rPr>
        <w:t xml:space="preserve">本規約に定めのない事項、又は本規約の各条項の解釈について疑義が生じた場合は、当社及び利用者は誠実に協議の上、解決を図るものとする。</w:t>
      </w:r>
    </w:p>
    <w:p>
      <w:r>
        <w:pict>
          <v:rect style="width:0;height:1.5pt" o:hralign="center" o:hrstd="t" o:hr="t"/>
        </w:pict>
      </w:r>
    </w:p>
    <w:bookmarkEnd w:id="33"/>
    <w:bookmarkStart w:id="34" w:name="末尾施行日改定履歴"/>
    <w:p>
      <w:pPr>
        <w:pStyle w:val="Heading2"/>
      </w:pPr>
      <w:r>
        <w:rPr>
          <w:rFonts w:hint="eastAsia"/>
        </w:rPr>
        <w:t xml:space="preserve">末尾(施行日・改定履歴)</w:t>
      </w:r>
    </w:p>
    <w:p>
      <w:pPr>
        <w:pStyle w:val="FirstParagraph"/>
      </w:pPr>
      <w:r>
        <w:rPr>
          <w:rFonts w:hint="eastAsia"/>
          <w:b/>
          <w:bCs/>
        </w:rPr>
        <w:t xml:space="preserve">【解説】</w:t>
      </w:r>
      <w:r>
        <w:t xml:space="preserve"> </w:t>
      </w:r>
      <w:r>
        <w:rPr>
          <w:rFonts w:hint="eastAsia"/>
        </w:rPr>
        <w:t xml:space="preserve">規約の発効日・改定履歴を明示することで、定型約款の変更履歴の透明性を確保します。</w:t>
      </w:r>
    </w:p>
    <w:p>
      <w:pPr>
        <w:pStyle w:val="BodyText"/>
      </w:pPr>
      <w:r>
        <w:rPr>
          <w:rFonts w:hint="eastAsia"/>
          <w:b/>
          <w:bCs/>
        </w:rPr>
        <w:t xml:space="preserve">本規約は、[YYYY年MM月DD日]より施行する。</w:t>
      </w:r>
    </w:p>
    <w:p>
      <w:pPr>
        <w:pStyle w:val="BodyText"/>
      </w:pPr>
      <w:r>
        <w:rPr>
          <w:rFonts w:hint="eastAsia"/>
        </w:rPr>
        <w:t xml:space="preserve">【改定履歴】</w:t>
      </w:r>
      <w:r>
        <w:t xml:space="preserve"> </w:t>
      </w:r>
      <w:r>
        <w:t xml:space="preserve">- </w:t>
      </w:r>
      <w:r>
        <w:rPr>
          <w:rFonts w:hint="eastAsia"/>
        </w:rPr>
        <w:t xml:space="preserve">[YYYY年MM月DD日]:制定</w:t>
      </w:r>
      <w:r>
        <w:t xml:space="preserve"> </w:t>
      </w:r>
      <w:r>
        <w:t xml:space="preserve">- </w:t>
      </w:r>
      <w:r>
        <w:rPr>
          <w:rFonts w:hint="eastAsia"/>
        </w:rPr>
        <w:t xml:space="preserve">[YYYY年MM月DD日]:第○条改定([変更内容の概要])</w:t>
      </w:r>
    </w:p>
    <w:p>
      <w:r>
        <w:pict>
          <v:rect style="width:0;height:1.5pt" o:hralign="center" o:hrstd="t" o:hr="t"/>
        </w:pict>
      </w:r>
    </w:p>
    <w:bookmarkEnd w:id="34"/>
    <w:bookmarkStart w:id="35" w:name="本規約の制定者サービス提供事業者"/>
    <w:p>
      <w:pPr>
        <w:pStyle w:val="Heading2"/>
      </w:pPr>
      <w:r>
        <w:rPr>
          <w:rFonts w:hint="eastAsia"/>
        </w:rPr>
        <w:t xml:space="preserve">本規約の制定者(サービス提供事業者)</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名称</w:t>
            </w:r>
          </w:p>
        </w:tc>
        <w:tc>
          <w:tcPr/>
          <w:p>
            <w:pPr>
              <w:pStyle w:val="Compact"/>
            </w:pPr>
            <w:r>
              <w:rPr>
                <w:rFonts w:hint="eastAsia"/>
              </w:rPr>
              <w:t xml:space="preserve">[サービス提供事業者の正式名称]</w:t>
            </w:r>
          </w:p>
        </w:tc>
      </w:tr>
      <w:tr>
        <w:tc>
          <w:tcPr/>
          <w:p>
            <w:pPr>
              <w:pStyle w:val="Compact"/>
            </w:pPr>
            <w:r>
              <w:rPr>
                <w:rFonts w:hint="eastAsia"/>
              </w:rPr>
              <w:t xml:space="preserve">所在地</w:t>
            </w:r>
          </w:p>
        </w:tc>
        <w:tc>
          <w:tcPr/>
          <w:p>
            <w:pPr>
              <w:pStyle w:val="Compact"/>
            </w:pPr>
            <w:r>
              <w:rPr>
                <w:rFonts w:hint="eastAsia"/>
              </w:rPr>
              <w:t xml:space="preserve">[本店所在地]</w:t>
            </w:r>
          </w:p>
        </w:tc>
      </w:tr>
      <w:tr>
        <w:tc>
          <w:tcPr/>
          <w:p>
            <w:pPr>
              <w:pStyle w:val="Compact"/>
            </w:pPr>
            <w:r>
              <w:rPr>
                <w:rFonts w:hint="eastAsia"/>
              </w:rPr>
              <w:t xml:space="preserve">代表者</w:t>
            </w:r>
          </w:p>
        </w:tc>
        <w:tc>
          <w:tcPr/>
          <w:p>
            <w:pPr>
              <w:pStyle w:val="Compact"/>
            </w:pPr>
            <w:r>
              <w:rPr>
                <w:rFonts w:hint="eastAsia"/>
              </w:rPr>
              <w:t xml:space="preserve">[代表者氏名]</w:t>
            </w:r>
          </w:p>
        </w:tc>
      </w:tr>
      <w:tr>
        <w:tc>
          <w:tcPr/>
          <w:p>
            <w:pPr>
              <w:pStyle w:val="Compact"/>
            </w:pPr>
            <w:r>
              <w:rPr>
                <w:rFonts w:hint="eastAsia"/>
              </w:rPr>
              <w:t xml:space="preserve">お問い合わせ先</w:t>
            </w:r>
          </w:p>
        </w:tc>
        <w:tc>
          <w:tcPr/>
          <w:p>
            <w:pPr>
              <w:pStyle w:val="Compact"/>
            </w:pPr>
            <w:r>
              <w:rPr>
                <w:rFonts w:hint="eastAsia"/>
              </w:rPr>
              <w:t xml:space="preserve">[メールアドレス・お問い合わせフォーム]</w:t>
            </w:r>
          </w:p>
        </w:tc>
      </w:tr>
    </w:tbl>
    <w:p>
      <w:r>
        <w:pict>
          <v:rect style="width:0;height:1.5pt" o:hralign="center" o:hrstd="t" o:hr="t"/>
        </w:pict>
      </w:r>
    </w:p>
    <w:bookmarkEnd w:id="35"/>
    <w:bookmarkStart w:id="36" w:name="印紙税について"/>
    <w:p>
      <w:pPr>
        <w:pStyle w:val="Heading2"/>
      </w:pPr>
      <w:r>
        <w:rPr>
          <w:rFonts w:hint="eastAsia"/>
        </w:rPr>
        <w:t xml:space="preserve">印紙税について</w:t>
      </w:r>
    </w:p>
    <w:p>
      <w:pPr>
        <w:pStyle w:val="FirstParagraph"/>
      </w:pPr>
      <w:r>
        <w:rPr>
          <w:rFonts w:hint="eastAsia"/>
          <w:b/>
          <w:bCs/>
        </w:rPr>
        <w:t xml:space="preserve">本SaaS利用規約は、印紙税法上の課税文書に該当しないため、印紙税は非課税です。</w:t>
      </w:r>
    </w:p>
    <w:p>
      <w:pPr>
        <w:pStyle w:val="Compact"/>
        <w:numPr>
          <w:ilvl w:val="0"/>
          <w:numId w:val="1028"/>
        </w:numPr>
      </w:pPr>
      <w:r>
        <w:rPr>
          <w:rFonts w:hint="eastAsia"/>
        </w:rPr>
        <w:t xml:space="preserve">SaaS利用規約はサービスサイトに掲載する定型約款であり、契約書・領収書等の課税文書ではありません。</w:t>
      </w:r>
    </w:p>
    <w:p>
      <w:pPr>
        <w:pStyle w:val="Compact"/>
        <w:numPr>
          <w:ilvl w:val="0"/>
          <w:numId w:val="1028"/>
        </w:numPr>
      </w:pPr>
      <w:r>
        <w:rPr>
          <w:rFonts w:hint="eastAsia"/>
        </w:rPr>
        <w:t xml:space="preserve">利用申込・支払処理は電子的に完結するため、紙の書面交付は不要であり、印紙税は発生しません。</w:t>
      </w:r>
    </w:p>
    <w:p>
      <w:pPr>
        <w:pStyle w:val="Compact"/>
        <w:numPr>
          <w:ilvl w:val="0"/>
          <w:numId w:val="1028"/>
        </w:numPr>
      </w:pPr>
      <w:r>
        <w:rPr>
          <w:rFonts w:hint="eastAsia"/>
        </w:rPr>
        <w:t xml:space="preserve">別途、エンタープライズ顧客との個別契約書を締結する場合、当該契約書の性質に応じて印紙税の判定が必要です(個別検討)。</w:t>
      </w:r>
    </w:p>
    <w:p>
      <w:r>
        <w:pict>
          <v:rect style="width:0;height:1.5pt" o:hralign="center" o:hrstd="t" o:hr="t"/>
        </w:pict>
      </w:r>
    </w:p>
    <w:bookmarkEnd w:id="36"/>
    <w:bookmarkStart w:id="37" w:name="電子契約による個別契約のすすめ"/>
    <w:p>
      <w:pPr>
        <w:pStyle w:val="Heading2"/>
      </w:pPr>
      <w:r>
        <w:rPr>
          <w:rFonts w:hint="eastAsia"/>
        </w:rPr>
        <w:t xml:space="preserve">電子契約による個別契約のすすめ</w:t>
      </w:r>
    </w:p>
    <w:p>
      <w:pPr>
        <w:pStyle w:val="FirstParagraph"/>
      </w:pPr>
      <w:r>
        <w:rPr>
          <w:rFonts w:hint="eastAsia"/>
        </w:rPr>
        <w:t xml:space="preserve">本利用規約は不特定多数向けの定型約款ですが、</w:t>
      </w:r>
      <w:r>
        <w:rPr>
          <w:rFonts w:hint="eastAsia"/>
          <w:b/>
          <w:bCs/>
        </w:rPr>
        <w:t xml:space="preserve">エンタープライズ顧客との個別契約・SLA別途締結・OEM契約等</w:t>
      </w:r>
      <w:r>
        <w:rPr>
          <w:rFonts w:hint="eastAsia"/>
        </w:rPr>
        <w:t xml:space="preserve">は、電子契約サービスでの締結が便利です。SaaS事業特有のメリット:</w:t>
      </w:r>
    </w:p>
    <w:p>
      <w:pPr>
        <w:pStyle w:val="Compact"/>
        <w:numPr>
          <w:ilvl w:val="0"/>
          <w:numId w:val="1029"/>
        </w:numPr>
      </w:pPr>
      <w:r>
        <w:rPr>
          <w:rFonts w:hint="eastAsia"/>
          <w:b/>
          <w:bCs/>
        </w:rPr>
        <w:t xml:space="preserve">印紙税ゼロ</w:t>
      </w:r>
      <w:r>
        <w:rPr>
          <w:rFonts w:hint="eastAsia"/>
        </w:rPr>
        <w:t xml:space="preserve">(高額契約での節税効果)</w:t>
      </w:r>
    </w:p>
    <w:p>
      <w:pPr>
        <w:pStyle w:val="Compact"/>
        <w:numPr>
          <w:ilvl w:val="0"/>
          <w:numId w:val="1029"/>
        </w:numPr>
      </w:pPr>
      <w:r>
        <w:rPr>
          <w:rFonts w:hint="eastAsia"/>
          <w:b/>
          <w:bCs/>
        </w:rPr>
        <w:t xml:space="preserve">API連携可能</w:t>
      </w:r>
      <w:r>
        <w:rPr>
          <w:rFonts w:hint="eastAsia"/>
        </w:rPr>
        <w:t xml:space="preserve">(SaaS事業者のシステム統合に最適)</w:t>
      </w:r>
    </w:p>
    <w:p>
      <w:pPr>
        <w:pStyle w:val="Compact"/>
        <w:numPr>
          <w:ilvl w:val="0"/>
          <w:numId w:val="1029"/>
        </w:numPr>
      </w:pPr>
      <w:r>
        <w:rPr>
          <w:rFonts w:hint="eastAsia"/>
          <w:b/>
          <w:bCs/>
        </w:rPr>
        <w:t xml:space="preserve">改ざん検知</w:t>
      </w:r>
      <w:r>
        <w:rPr>
          <w:rFonts w:hint="eastAsia"/>
        </w:rPr>
        <w:t xml:space="preserve">(タイムスタンプ・電子署名)</w:t>
      </w:r>
    </w:p>
    <w:p>
      <w:pPr>
        <w:pStyle w:val="Compact"/>
        <w:numPr>
          <w:ilvl w:val="0"/>
          <w:numId w:val="1029"/>
        </w:numPr>
      </w:pPr>
      <w:r>
        <w:rPr>
          <w:rFonts w:hint="eastAsia"/>
          <w:b/>
          <w:bCs/>
        </w:rPr>
        <w:t xml:space="preserve">電子帳簿保存法に自動対応</w:t>
      </w:r>
      <w:r>
        <w:rPr>
          <w:rFonts w:hint="eastAsia"/>
        </w:rPr>
        <w:t xml:space="preserve">(2024年1月完全義務化)</w:t>
      </w:r>
    </w:p>
    <w:p>
      <w:pPr>
        <w:pStyle w:val="Compact"/>
        <w:numPr>
          <w:ilvl w:val="0"/>
          <w:numId w:val="1029"/>
        </w:numPr>
      </w:pPr>
      <w:r>
        <w:rPr>
          <w:rFonts w:hint="eastAsia"/>
          <w:b/>
          <w:bCs/>
        </w:rPr>
        <w:t xml:space="preserve">クラウドで一元管理</w:t>
      </w:r>
      <w:r>
        <w:rPr>
          <w:rFonts w:hint="eastAsia"/>
        </w:rPr>
        <w:t xml:space="preserve">(契約履歴の検索性)</w:t>
      </w:r>
    </w:p>
    <w:p>
      <w:pPr>
        <w:pStyle w:val="Compact"/>
        <w:numPr>
          <w:ilvl w:val="0"/>
          <w:numId w:val="1029"/>
        </w:numPr>
      </w:pPr>
      <w:r>
        <w:rPr>
          <w:rFonts w:hint="eastAsia"/>
          <w:b/>
          <w:bCs/>
        </w:rPr>
        <w:t xml:space="preserve">エンタープライズ顧客の遠隔契約に最適</w:t>
      </w:r>
    </w:p>
    <w:p>
      <w:pPr>
        <w:pStyle w:val="Compact"/>
        <w:numPr>
          <w:ilvl w:val="0"/>
          <w:numId w:val="1029"/>
        </w:numPr>
      </w:pPr>
      <w:r>
        <w:rPr>
          <w:rFonts w:hint="eastAsia"/>
          <w:b/>
          <w:bCs/>
        </w:rPr>
        <w:t xml:space="preserve">取引先・パートナー契約の効率化</w:t>
      </w:r>
    </w:p>
    <w:p>
      <w:r>
        <w:pict>
          <v:rect style="width:0;height:1.5pt" o:hralign="center" o:hrstd="t" o:hr="t"/>
        </w:pict>
      </w:r>
    </w:p>
    <w:bookmarkEnd w:id="37"/>
    <w:bookmarkStart w:id="46" w:name="利用上の注意"/>
    <w:p>
      <w:pPr>
        <w:pStyle w:val="Heading2"/>
      </w:pPr>
      <w:r>
        <w:rPr>
          <w:rFonts w:hint="eastAsia"/>
        </w:rPr>
        <w:t xml:space="preserve">利用上の注意</w:t>
      </w:r>
    </w:p>
    <w:p>
      <w:pPr>
        <w:pStyle w:val="BlockText"/>
      </w:pPr>
      <w:r>
        <w:rPr>
          <w:rFonts w:hint="eastAsia"/>
          <w:b/>
          <w:bCs/>
        </w:rPr>
        <w:t xml:space="preserve">※本テンプレートは弁護士監修ですが、サービス内容・対象顧客に応じた修正が必要です。重要案件は必ず弁護士のレビューを受けてください。</w:t>
      </w:r>
    </w:p>
    <w:bookmarkStart w:id="38" w:name="定型約款として運用するための要件民法第548条の2"/>
    <w:p>
      <w:pPr>
        <w:pStyle w:val="Heading3"/>
      </w:pPr>
      <w:r>
        <w:rPr>
          <w:rFonts w:hint="eastAsia"/>
        </w:rPr>
        <w:t xml:space="preserve">定型約款として運用するための要件(民法第548条の2)</w:t>
      </w:r>
    </w:p>
    <w:p>
      <w:pPr>
        <w:pStyle w:val="Compact"/>
        <w:numPr>
          <w:ilvl w:val="0"/>
          <w:numId w:val="1030"/>
        </w:numPr>
      </w:pPr>
      <w:r>
        <w:rPr>
          <w:rFonts w:hint="eastAsia"/>
        </w:rPr>
        <w:t xml:space="preserve">利用申込時に</w:t>
      </w:r>
      <w:r>
        <w:rPr>
          <w:rFonts w:hint="eastAsia"/>
          <w:b/>
          <w:bCs/>
        </w:rPr>
        <w:t xml:space="preserve">利用者の同意取得</w:t>
      </w:r>
      <w:r>
        <w:rPr>
          <w:rFonts w:hint="eastAsia"/>
        </w:rPr>
        <w:t xml:space="preserve">を必ず行ってください(チェックボックス・「同意して申し込む」ボタン等)。</w:t>
      </w:r>
    </w:p>
    <w:p>
      <w:pPr>
        <w:pStyle w:val="Compact"/>
        <w:numPr>
          <w:ilvl w:val="0"/>
          <w:numId w:val="1030"/>
        </w:numPr>
      </w:pPr>
      <w:r>
        <w:rPr>
          <w:rFonts w:hint="eastAsia"/>
        </w:rPr>
        <w:t xml:space="preserve">申込み前に</w:t>
      </w:r>
      <w:r>
        <w:rPr>
          <w:rFonts w:hint="eastAsia"/>
          <w:b/>
          <w:bCs/>
        </w:rPr>
        <w:t xml:space="preserve">規約を閲覧可能な状態</w:t>
      </w:r>
      <w:r>
        <w:rPr>
          <w:rFonts w:hint="eastAsia"/>
        </w:rPr>
        <w:t xml:space="preserve">でサイトに掲載してください。</w:t>
      </w:r>
    </w:p>
    <w:bookmarkEnd w:id="38"/>
    <w:bookmarkStart w:id="39" w:name="btobbtocの調整"/>
    <w:p>
      <w:pPr>
        <w:pStyle w:val="Heading3"/>
      </w:pPr>
      <w:r>
        <w:rPr>
          <w:rFonts w:hint="eastAsia"/>
        </w:rPr>
        <w:t xml:space="preserve">BtoB/BtoCの調整</w:t>
      </w:r>
    </w:p>
    <w:p>
      <w:pPr>
        <w:pStyle w:val="Compact"/>
        <w:numPr>
          <w:ilvl w:val="0"/>
          <w:numId w:val="1031"/>
        </w:numPr>
      </w:pPr>
      <w:r>
        <w:rPr>
          <w:b/>
          <w:bCs/>
        </w:rPr>
        <w:t xml:space="preserve">BtoC SaaS</w:t>
      </w:r>
      <w:r>
        <w:rPr>
          <w:rFonts w:hint="eastAsia"/>
        </w:rPr>
        <w:t xml:space="preserve">:消費者契約法第8条・第9条・第10条に注意</w:t>
      </w:r>
    </w:p>
    <w:p>
      <w:pPr>
        <w:pStyle w:val="Compact"/>
        <w:numPr>
          <w:ilvl w:val="1"/>
          <w:numId w:val="1032"/>
        </w:numPr>
      </w:pPr>
      <w:r>
        <w:rPr>
          <w:rFonts w:hint="eastAsia"/>
        </w:rPr>
        <w:t xml:space="preserve">免責条項は「故意又は重大な過失」の例外を必ず残す(第14条第3項)</w:t>
      </w:r>
    </w:p>
    <w:p>
      <w:pPr>
        <w:pStyle w:val="Compact"/>
        <w:numPr>
          <w:ilvl w:val="1"/>
          <w:numId w:val="1032"/>
        </w:numPr>
      </w:pPr>
      <w:r>
        <w:rPr>
          <w:rFonts w:hint="eastAsia"/>
        </w:rPr>
        <w:t xml:space="preserve">解約の不当な制限は無効リスク</w:t>
      </w:r>
    </w:p>
    <w:p>
      <w:pPr>
        <w:pStyle w:val="Compact"/>
        <w:numPr>
          <w:ilvl w:val="1"/>
          <w:numId w:val="1032"/>
        </w:numPr>
      </w:pPr>
      <w:r>
        <w:rPr>
          <w:rFonts w:hint="eastAsia"/>
        </w:rPr>
        <w:t xml:space="preserve">詐欺的定期購入対策(2022年特商法改正)に注意</w:t>
      </w:r>
    </w:p>
    <w:p>
      <w:pPr>
        <w:pStyle w:val="Compact"/>
        <w:numPr>
          <w:ilvl w:val="0"/>
          <w:numId w:val="1031"/>
        </w:numPr>
      </w:pPr>
      <w:r>
        <w:rPr>
          <w:b/>
          <w:bCs/>
        </w:rPr>
        <w:t xml:space="preserve">BtoB SaaS</w:t>
      </w:r>
      <w:r>
        <w:rPr>
          <w:rFonts w:hint="eastAsia"/>
        </w:rPr>
        <w:t xml:space="preserve">:より自由な条項設計が可能だが、取適法・フリーランス新法等への配慮が必要</w:t>
      </w:r>
    </w:p>
    <w:bookmarkEnd w:id="39"/>
    <w:bookmarkStart w:id="40" w:name="サービス内容に応じた追加項目"/>
    <w:p>
      <w:pPr>
        <w:pStyle w:val="Heading3"/>
      </w:pPr>
      <w:r>
        <w:rPr>
          <w:rFonts w:hint="eastAsia"/>
        </w:rPr>
        <w:t xml:space="preserve">サービス内容に応じた追加項目</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サービス内容</w:t>
            </w:r>
          </w:p>
        </w:tc>
        <w:tc>
          <w:tcPr/>
          <w:p>
            <w:pPr>
              <w:pStyle w:val="Compact"/>
            </w:pPr>
            <w:r>
              <w:rPr>
                <w:rFonts w:hint="eastAsia"/>
              </w:rPr>
              <w:t xml:space="preserve">追加検討項目</w:t>
            </w:r>
          </w:p>
        </w:tc>
      </w:tr>
      <w:tr>
        <w:tc>
          <w:tcPr/>
          <w:p>
            <w:pPr>
              <w:pStyle w:val="Compact"/>
            </w:pPr>
            <w:r>
              <w:rPr>
                <w:rFonts w:hint="eastAsia"/>
                <w:b/>
                <w:bCs/>
              </w:rPr>
              <w:t xml:space="preserve">AI/機械学習</w:t>
            </w:r>
          </w:p>
        </w:tc>
        <w:tc>
          <w:tcPr/>
          <w:p>
            <w:pPr>
              <w:pStyle w:val="Compact"/>
            </w:pPr>
            <w:r>
              <w:rPr>
                <w:rFonts w:hint="eastAsia"/>
              </w:rPr>
              <w:t xml:space="preserve">学習データの取扱い・出力の権利・責任</w:t>
            </w:r>
          </w:p>
        </w:tc>
      </w:tr>
      <w:tr>
        <w:tc>
          <w:tcPr/>
          <w:p>
            <w:pPr>
              <w:pStyle w:val="Compact"/>
            </w:pPr>
            <w:r>
              <w:rPr>
                <w:rFonts w:hint="eastAsia"/>
                <w:b/>
                <w:bCs/>
              </w:rPr>
              <w:t xml:space="preserve">決済系</w:t>
            </w:r>
          </w:p>
        </w:tc>
        <w:tc>
          <w:tcPr/>
          <w:p>
            <w:pPr>
              <w:pStyle w:val="Compact"/>
            </w:pPr>
            <w:r>
              <w:rPr>
                <w:rFonts w:hint="eastAsia"/>
              </w:rPr>
              <w:t xml:space="preserve">資金移動業・割賦販売法対応</w:t>
            </w:r>
          </w:p>
        </w:tc>
      </w:tr>
      <w:tr>
        <w:tc>
          <w:tcPr/>
          <w:p>
            <w:pPr>
              <w:pStyle w:val="Compact"/>
            </w:pPr>
            <w:r>
              <w:rPr>
                <w:b/>
                <w:bCs/>
              </w:rPr>
              <w:t xml:space="preserve">EC・マッチング</w:t>
            </w:r>
          </w:p>
        </w:tc>
        <w:tc>
          <w:tcPr/>
          <w:p>
            <w:pPr>
              <w:pStyle w:val="Compact"/>
            </w:pPr>
            <w:r>
              <w:rPr>
                <w:rFonts w:hint="eastAsia"/>
              </w:rPr>
              <w:t xml:space="preserve">利用者間の取引責任・出店規約</w:t>
            </w:r>
          </w:p>
        </w:tc>
      </w:tr>
      <w:tr>
        <w:tc>
          <w:tcPr/>
          <w:p>
            <w:pPr>
              <w:pStyle w:val="Compact"/>
            </w:pPr>
            <w:r>
              <w:rPr>
                <w:rFonts w:hint="eastAsia"/>
                <w:b/>
                <w:bCs/>
              </w:rPr>
              <w:t xml:space="preserve">コミュニティ系</w:t>
            </w:r>
          </w:p>
        </w:tc>
        <w:tc>
          <w:tcPr/>
          <w:p>
            <w:pPr>
              <w:pStyle w:val="Compact"/>
            </w:pPr>
            <w:r>
              <w:rPr>
                <w:rFonts w:hint="eastAsia"/>
              </w:rPr>
              <w:t xml:space="preserve">投稿コンテンツの権利・モデレーション</w:t>
            </w:r>
          </w:p>
        </w:tc>
      </w:tr>
      <w:tr>
        <w:tc>
          <w:tcPr/>
          <w:p>
            <w:pPr>
              <w:pStyle w:val="Compact"/>
            </w:pPr>
            <w:r>
              <w:rPr>
                <w:rFonts w:hint="eastAsia"/>
                <w:b/>
                <w:bCs/>
              </w:rPr>
              <w:t xml:space="preserve">動画・配信</w:t>
            </w:r>
          </w:p>
        </w:tc>
        <w:tc>
          <w:tcPr/>
          <w:p>
            <w:pPr>
              <w:pStyle w:val="Compact"/>
            </w:pPr>
            <w:r>
              <w:rPr>
                <w:rFonts w:hint="eastAsia"/>
              </w:rPr>
              <w:t xml:space="preserve">著作権・パフォーマー権</w:t>
            </w:r>
          </w:p>
        </w:tc>
      </w:tr>
    </w:tbl>
    <w:bookmarkEnd w:id="40"/>
    <w:bookmarkStart w:id="41" w:name="規約変更時の手続き民法第548条の4"/>
    <w:p>
      <w:pPr>
        <w:pStyle w:val="Heading3"/>
      </w:pPr>
      <w:r>
        <w:rPr>
          <w:rFonts w:hint="eastAsia"/>
        </w:rPr>
        <w:t xml:space="preserve">規約変更時の手続き(民法第548条の4)</w:t>
      </w:r>
    </w:p>
    <w:p>
      <w:pPr>
        <w:pStyle w:val="Compact"/>
        <w:numPr>
          <w:ilvl w:val="0"/>
          <w:numId w:val="1033"/>
        </w:numPr>
      </w:pPr>
      <w:r>
        <w:rPr>
          <w:rFonts w:hint="eastAsia"/>
        </w:rPr>
        <w:t xml:space="preserve">利用者の一般の利益に適合する変更:無条件で可能(周知のみ必要)</w:t>
      </w:r>
    </w:p>
    <w:p>
      <w:pPr>
        <w:pStyle w:val="Compact"/>
        <w:numPr>
          <w:ilvl w:val="0"/>
          <w:numId w:val="1033"/>
        </w:numPr>
      </w:pPr>
      <w:r>
        <w:rPr>
          <w:rFonts w:hint="eastAsia"/>
        </w:rPr>
        <w:t xml:space="preserve">不利益となる変更:</w:t>
      </w:r>
      <w:r>
        <w:rPr>
          <w:rFonts w:hint="eastAsia"/>
          <w:b/>
          <w:bCs/>
        </w:rPr>
        <w:t xml:space="preserve">合理性+効力発生時期の30日前までの周知</w:t>
      </w:r>
      <w:r>
        <w:rPr>
          <w:rFonts w:hint="eastAsia"/>
        </w:rPr>
        <w:t xml:space="preserve">が必要</w:t>
      </w:r>
    </w:p>
    <w:p>
      <w:pPr>
        <w:pStyle w:val="Compact"/>
        <w:numPr>
          <w:ilvl w:val="0"/>
          <w:numId w:val="1033"/>
        </w:numPr>
      </w:pPr>
      <w:r>
        <w:rPr>
          <w:rFonts w:hint="eastAsia"/>
        </w:rPr>
        <w:t xml:space="preserve">周知は、サイト告知・ログイン時ポップアップ・メール通知のうち適切な方法で実施</w:t>
      </w:r>
    </w:p>
    <w:bookmarkEnd w:id="41"/>
    <w:bookmarkStart w:id="42" w:name="プライバシーポリシーの整備"/>
    <w:p>
      <w:pPr>
        <w:pStyle w:val="Heading3"/>
      </w:pPr>
      <w:r>
        <w:rPr>
          <w:rFonts w:hint="eastAsia"/>
        </w:rPr>
        <w:t xml:space="preserve">プライバシーポリシーの整備</w:t>
      </w:r>
    </w:p>
    <w:p>
      <w:pPr>
        <w:pStyle w:val="Compact"/>
        <w:numPr>
          <w:ilvl w:val="0"/>
          <w:numId w:val="1034"/>
        </w:numPr>
      </w:pPr>
      <w:r>
        <w:rPr>
          <w:rFonts w:hint="eastAsia"/>
        </w:rPr>
        <w:t xml:space="preserve">本規約と併せて、必ず</w:t>
      </w:r>
      <w:r>
        <w:rPr>
          <w:b/>
          <w:bCs/>
        </w:rPr>
        <w:t xml:space="preserve">プライバシーポリシー</w:t>
      </w:r>
      <w:r>
        <w:rPr>
          <w:rFonts w:hint="eastAsia"/>
        </w:rPr>
        <w:t xml:space="preserve">を整備してください(別ページ)。</w:t>
      </w:r>
    </w:p>
    <w:p>
      <w:pPr>
        <w:pStyle w:val="Compact"/>
        <w:numPr>
          <w:ilvl w:val="0"/>
          <w:numId w:val="1034"/>
        </w:numPr>
      </w:pPr>
      <w:r>
        <w:rPr>
          <w:rFonts w:hint="eastAsia"/>
        </w:rPr>
        <w:t xml:space="preserve">個人情報保護法(2022年改正・3年ごとの見直し対応)に基づき、適切な内容で策定。</w:t>
      </w:r>
    </w:p>
    <w:p>
      <w:pPr>
        <w:pStyle w:val="Compact"/>
        <w:numPr>
          <w:ilvl w:val="0"/>
          <w:numId w:val="1034"/>
        </w:numPr>
      </w:pPr>
      <w:r>
        <w:rPr>
          <w:rFonts w:hint="eastAsia"/>
        </w:rPr>
        <w:t xml:space="preserve">プライバシーポリシーは個人情報保護委員会のガイドラインに沿った内容にしてください。</w:t>
      </w:r>
    </w:p>
    <w:bookmarkEnd w:id="42"/>
    <w:bookmarkStart w:id="43" w:name="サブスクの自動更新表示2022年特商法改正対応"/>
    <w:p>
      <w:pPr>
        <w:pStyle w:val="Heading3"/>
      </w:pPr>
      <w:r>
        <w:rPr>
          <w:rFonts w:hint="eastAsia"/>
        </w:rPr>
        <w:t xml:space="preserve">サブスクの自動更新表示(2022年特商法改正対応)</w:t>
      </w:r>
    </w:p>
    <w:p>
      <w:pPr>
        <w:pStyle w:val="FirstParagraph"/>
      </w:pPr>
      <w:r>
        <w:t xml:space="preserve">BtoC </w:t>
      </w:r>
      <w:r>
        <w:rPr>
          <w:rFonts w:hint="eastAsia"/>
        </w:rPr>
        <w:t xml:space="preserve">SaaSでサブスク型の場合:</w:t>
      </w:r>
      <w:r>
        <w:t xml:space="preserve"> </w:t>
      </w:r>
      <w:r>
        <w:t xml:space="preserve">- </w:t>
      </w:r>
      <w:r>
        <w:rPr>
          <w:rFonts w:hint="eastAsia"/>
        </w:rPr>
        <w:t xml:space="preserve">申込み確認画面で</w:t>
      </w:r>
      <w:r>
        <w:rPr>
          <w:rFonts w:hint="eastAsia"/>
          <w:b/>
          <w:bCs/>
        </w:rPr>
        <w:t xml:space="preserve">「自動更新」「定期購入」</w:t>
      </w:r>
      <w:r>
        <w:rPr>
          <w:rFonts w:hint="eastAsia"/>
        </w:rPr>
        <w:t xml:space="preserve">であることを明確に表示</w:t>
      </w:r>
      <w:r>
        <w:t xml:space="preserve"> </w:t>
      </w:r>
      <w:r>
        <w:t xml:space="preserve">- </w:t>
      </w:r>
      <w:r>
        <w:rPr>
          <w:rFonts w:hint="eastAsia"/>
        </w:rPr>
        <w:t xml:space="preserve">初回お試し料金と通常料金が異なる場合は、両方を明示</w:t>
      </w:r>
      <w:r>
        <w:t xml:space="preserve"> </w:t>
      </w:r>
      <w:r>
        <w:t xml:space="preserve">- </w:t>
      </w:r>
      <w:r>
        <w:rPr>
          <w:rFonts w:hint="eastAsia"/>
        </w:rPr>
        <w:t xml:space="preserve">解約方法・解約条件を分かりやすく記載</w:t>
      </w:r>
      <w:r>
        <w:t xml:space="preserve"> </w:t>
      </w:r>
      <w:r>
        <w:t xml:space="preserve">- </w:t>
      </w:r>
      <w:r>
        <w:rPr>
          <w:rFonts w:hint="eastAsia"/>
        </w:rPr>
        <w:t xml:space="preserve">注文確定ボタンの表記は「申し込む」「定期購入する」等の明確な表現</w:t>
      </w:r>
    </w:p>
    <w:bookmarkEnd w:id="43"/>
    <w:bookmarkStart w:id="44" w:name="編集時の注意"/>
    <w:p>
      <w:pPr>
        <w:pStyle w:val="Heading3"/>
      </w:pPr>
      <w:r>
        <w:rPr>
          <w:rFonts w:hint="eastAsia"/>
        </w:rPr>
        <w:t xml:space="preserve">編集時の注意</w:t>
      </w:r>
    </w:p>
    <w:p>
      <w:pPr>
        <w:pStyle w:val="Compact"/>
        <w:numPr>
          <w:ilvl w:val="0"/>
          <w:numId w:val="1035"/>
        </w:numPr>
      </w:pPr>
      <w:r>
        <w:t xml:space="preserve">[ </w:t>
      </w:r>
      <w:r>
        <w:rPr>
          <w:rFonts w:hint="eastAsia"/>
        </w:rPr>
        <w:t xml:space="preserve">]括弧内の箇所は、自社の状況に応じて編集してください。</w:t>
      </w:r>
    </w:p>
    <w:p>
      <w:pPr>
        <w:pStyle w:val="Compact"/>
        <w:numPr>
          <w:ilvl w:val="0"/>
          <w:numId w:val="1035"/>
        </w:numPr>
      </w:pPr>
      <w:r>
        <w:rPr>
          <w:rFonts w:hint="eastAsia"/>
        </w:rPr>
        <w:t xml:space="preserve">第13条(SLA)は、設けるか否か(選択肢A/B)を選択し、不要な選択肢は削除してください。</w:t>
      </w:r>
    </w:p>
    <w:p>
      <w:pPr>
        <w:pStyle w:val="Compact"/>
        <w:numPr>
          <w:ilvl w:val="0"/>
          <w:numId w:val="1035"/>
        </w:numPr>
      </w:pPr>
      <w:r>
        <w:rPr>
          <w:rFonts w:hint="eastAsia"/>
        </w:rPr>
        <w:t xml:space="preserve">業種特有の追加条項が必要な場合は、独立した条項として追加してください。</w:t>
      </w:r>
    </w:p>
    <w:bookmarkEnd w:id="44"/>
    <w:bookmarkStart w:id="45" w:name="重要案件は専門家相談"/>
    <w:p>
      <w:pPr>
        <w:pStyle w:val="Heading3"/>
      </w:pPr>
      <w:r>
        <w:rPr>
          <w:rFonts w:hint="eastAsia"/>
        </w:rPr>
        <w:t xml:space="preserve">重要案件は専門家相談</w:t>
      </w:r>
    </w:p>
    <w:p>
      <w:pPr>
        <w:pStyle w:val="FirstParagraph"/>
      </w:pPr>
      <w:r>
        <w:rPr>
          <w:rFonts w:hint="eastAsia"/>
        </w:rPr>
        <w:t xml:space="preserve">SaaS事業は法令対応の複雑性が高いため、以下の専門家への相談を強くおすすめします:</w:t>
      </w:r>
    </w:p>
    <w:p>
      <w:pPr>
        <w:pStyle w:val="Compact"/>
        <w:numPr>
          <w:ilvl w:val="0"/>
          <w:numId w:val="1036"/>
        </w:numPr>
      </w:pPr>
      <w:r>
        <w:rPr>
          <w:rFonts w:hint="eastAsia"/>
          <w:b/>
          <w:bCs/>
        </w:rPr>
        <w:t xml:space="preserve">弁護士</w:t>
      </w:r>
      <w:r>
        <w:rPr>
          <w:rFonts w:hint="eastAsia"/>
        </w:rPr>
        <w:t xml:space="preserve">(SaaS・IT・個人情報保護に強い専門家)</w:t>
      </w:r>
    </w:p>
    <w:p>
      <w:pPr>
        <w:pStyle w:val="Compact"/>
        <w:numPr>
          <w:ilvl w:val="0"/>
          <w:numId w:val="1036"/>
        </w:numPr>
      </w:pPr>
      <w:r>
        <w:rPr>
          <w:rFonts w:hint="eastAsia"/>
          <w:b/>
          <w:bCs/>
        </w:rPr>
        <w:t xml:space="preserve">行政書士</w:t>
      </w:r>
      <w:r>
        <w:rPr>
          <w:rFonts w:hint="eastAsia"/>
        </w:rPr>
        <w:t xml:space="preserve">(各種許認可・特定商取引法届出)</w:t>
      </w:r>
    </w:p>
    <w:p>
      <w:pPr>
        <w:pStyle w:val="Compact"/>
        <w:numPr>
          <w:ilvl w:val="0"/>
          <w:numId w:val="1036"/>
        </w:numPr>
      </w:pPr>
      <w:r>
        <w:rPr>
          <w:rFonts w:hint="eastAsia"/>
          <w:b/>
          <w:bCs/>
        </w:rPr>
        <w:t xml:space="preserve">公認会計士・税理士</w:t>
      </w:r>
      <w:r>
        <w:rPr>
          <w:rFonts w:hint="eastAsia"/>
        </w:rPr>
        <w:t xml:space="preserve">(消費税・税務・サブスク会計)</w: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をもとに作成しています。法令や制度は変更される場合がありますので、最新情報をご確認の上ご利用ください。本テンプレートは一般的なひな形であり、特定の事案に関する法的助言を提供するものではありません。SaaS事業は民法・消費者契約法・特商法・個人情報保護法・電子契約法・著作権法等が複合的に絡むため、本格運用にあたっては必ず弁護士等の専門家にご相談ください。</w:t>
      </w:r>
    </w:p>
    <w:bookmarkEnd w:id="45"/>
    <w:bookmarkEnd w:id="46"/>
    <w:bookmarkEnd w:id="4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20197;&#19979;&#12300;&#24403;&#31038;&#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9" Target="&#20197;&#19979;&#12300;&#24403;&#31038;&#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2026-06-16T00:52:18Z</dcterms:created>
  <dcterms:modified xsi:type="dcterms:W3CDTF">2026-06-16T00:52:18Z</dcterms:modified>
</cp:coreProperties>
</file>

<file path=docProps/custom.xml><?xml version="1.0" encoding="utf-8"?>
<Properties xmlns="http://schemas.openxmlformats.org/officeDocument/2006/custom-properties" xmlns:vt="http://schemas.openxmlformats.org/officeDocument/2006/docPropsVTypes"/>
</file>