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養育費支払合意書</w:t>
      </w:r>
    </w:p>
    <w:p>
      <w:pPr>
        <w:pStyle w:val="BlockText"/>
      </w:pPr>
      <w:r>
        <w:t xml:space="preserve">※重要なお願い:</w:t>
      </w:r>
      <w:r>
        <w:br/>
      </w:r>
      <w:r>
        <w:t xml:space="preserve">※DV・モラハラ等の事情がある場合は、配偶者暴力相談支援センター(電話0120-279-889)等の専門機関に必ずご相談ください。安全確保が最優先です。</w:t>
      </w:r>
      <w:r>
        <w:br/>
      </w:r>
      <w:r>
        <w:t xml:space="preserve">※本テンプレートは、公正証書化を前提とした養育費支払合意書の標準的な雛形です。強制執行認諾条項を含めることで、養育費滞納時に直接強制執行(給与・預金差押え等)が可能になります。</w:t>
      </w:r>
      <w:r>
        <w:br/>
      </w:r>
      <w:r>
        <w:t xml:space="preserve">※離婚後の養育費合意・未婚の親子間(認知ケース)の養育費合意の双方に対応した汎用設計です。</w:t>
      </w:r>
      <w:r>
        <w:br/>
      </w:r>
      <w:r>
        <w:t xml:space="preserve">※法律相談の窓口:法テラス(日本司法支援センター):電話0570-078374(無料法律相談・弁護士費用立替制度あり)</w:t>
      </w:r>
    </w:p>
    <w:p/>
    <w:p>
      <w:pPr>
        <w:pStyle w:val="Heading2"/>
      </w:pPr>
      <w:r>
        <w:rPr>
          <w:rFonts w:hint="eastAsia"/>
        </w:rPr>
        <w:t xml:space="preserve">養育費支払合意書</w:t>
      </w:r>
    </w:p>
    <w:p>
      <w:pPr>
        <w:pStyle w:val="FirstParagraph"/>
      </w:pPr>
      <w:r>
        <w:rPr>
          <w:rFonts w:hint="eastAsia"/>
        </w:rPr>
        <w:t xml:space="preserve">甲の氏名(支払者=非親権者)</w:t>
      </w:r>
      <w:r>
        <w:t xml:space="preserve">と</w:t>
      </w:r>
      <w:r>
        <w:rPr>
          <w:rFonts w:hint="eastAsia"/>
        </w:rPr>
        <w:t xml:space="preserve">乙の氏名(受取者=親権者・監護者)</w:t>
      </w:r>
      <w:r>
        <w:rPr>
          <w:rFonts w:hint="eastAsia"/>
        </w:rPr>
        <w:t xml:space="preserve">とは、甲乙間の未成年子(以下「本件子」という。)の養育費の支払いに関し、以下のとおり合意し、本合意書を作成する。</w:t>
      </w:r>
    </w:p>
    <w:p/>
    <w:p>
      <w:pPr>
        <w:pStyle w:val="Heading3"/>
      </w:pPr>
      <w:r>
        <w:rPr>
          <w:rFonts w:hint="eastAsia"/>
        </w:rPr>
        <w:t xml:space="preserve">第1条(合意の目的)</w:t>
      </w:r>
    </w:p>
    <w:p>
      <w:pPr>
        <w:pStyle w:val="Compact"/>
        <w:numPr>
          <w:ilvl w:val="0"/>
          <w:numId w:val="1001"/>
        </w:numPr>
      </w:pPr>
      <w:r>
        <w:rPr>
          <w:rFonts w:hint="eastAsia"/>
        </w:rPr>
        <w:t xml:space="preserve">本合意書は、本件子の養育費の継続的かつ確実な支払を確保し、もって本件子の福祉の保護を図ることを目的とする。</w:t>
      </w:r>
    </w:p>
    <w:p>
      <w:pPr>
        <w:pStyle w:val="Compact"/>
        <w:numPr>
          <w:ilvl w:val="0"/>
          <w:numId w:val="1001"/>
        </w:numPr>
      </w:pPr>
      <w:r>
        <w:rPr>
          <w:rFonts w:hint="eastAsia"/>
        </w:rPr>
        <w:t xml:space="preserve">本合意書は、民法第766条(離婚後の子の監護・養育費)又は第788条(認知された子の養育費取扱い)に基づく合意である。</w:t>
      </w:r>
    </w:p>
    <w:p/>
    <w:p>
      <w:pPr>
        <w:pStyle w:val="Heading3"/>
      </w:pPr>
      <w:r>
        <w:rPr>
          <w:rFonts w:hint="eastAsia"/>
        </w:rPr>
        <w:t xml:space="preserve">第2条(当事者の特定)</w:t>
      </w:r>
    </w:p>
    <w:p>
      <w:pPr>
        <w:pStyle w:val="FirstParagraph"/>
      </w:pPr>
      <w:r>
        <w:rPr>
          <w:rFonts w:hint="eastAsia"/>
        </w:rPr>
        <w:t xml:space="preserve">本合意書の当事者は、以下のとおりとする。</w:t>
      </w:r>
    </w:p>
    <w:p>
      <w:pPr>
        <w:pStyle w:val="BodyText"/>
      </w:pPr>
      <w:r>
        <w:rPr>
          <w:rFonts w:hint="eastAsia"/>
          <w:b/>
          <w:bCs/>
        </w:rPr>
        <w:t xml:space="preserve">甲(養育費支払者・非親権者)</w:t>
      </w:r>
      <w:r>
        <w:t xml:space="preserve"> </w:t>
      </w:r>
      <w:r>
        <w:t xml:space="preserve">- </w:t>
      </w:r>
      <w:r>
        <w:rPr>
          <w:rFonts w:hint="eastAsia"/>
        </w:rPr>
        <w:t xml:space="preserve">氏名:[甲の氏名]</w:t>
      </w:r>
      <w:r>
        <w:t xml:space="preserve"> </w:t>
      </w:r>
      <w:r>
        <w:t xml:space="preserve">- </w:t>
      </w:r>
      <w:r>
        <w:rPr>
          <w:rFonts w:hint="eastAsia"/>
        </w:rPr>
        <w:t xml:space="preserve">住所:[甲の住所]</w:t>
      </w:r>
      <w:r>
        <w:t xml:space="preserve"> </w:t>
      </w:r>
      <w:r>
        <w:t xml:space="preserve">- </w:t>
      </w:r>
      <w:r>
        <w:rPr>
          <w:rFonts w:hint="eastAsia"/>
        </w:rPr>
        <w:t xml:space="preserve">本籍:[甲の本籍]</w:t>
      </w:r>
      <w:r>
        <w:t xml:space="preserve"> </w:t>
      </w:r>
      <w:r>
        <w:t xml:space="preserve">- </w:t>
      </w:r>
      <w:r>
        <w:rPr>
          <w:rFonts w:hint="eastAsia"/>
        </w:rPr>
        <w:t xml:space="preserve">生年月日:[YYYY年MM月DD日]</w:t>
      </w:r>
      <w:r>
        <w:t xml:space="preserve"> </w:t>
      </w:r>
      <w:r>
        <w:t xml:space="preserve">- </w:t>
      </w:r>
      <w:r>
        <w:rPr>
          <w:rFonts w:hint="eastAsia"/>
        </w:rPr>
        <w:t xml:space="preserve">連絡先:[電話番号]</w:t>
      </w:r>
      <w:r>
        <w:t xml:space="preserve"> </w:t>
      </w:r>
      <w:r>
        <w:t xml:space="preserve">- </w:t>
      </w:r>
      <w:r>
        <w:rPr>
          <w:rFonts w:hint="eastAsia"/>
        </w:rPr>
        <w:t xml:space="preserve">勤務先:</w:t>
      </w:r>
      <w:r>
        <w:rPr>
          <w:rFonts w:hint="eastAsia"/>
        </w:rPr>
        <w:t xml:space="preserve">勤務先名・所在地・連絡先</w:t>
      </w:r>
    </w:p>
    <w:p>
      <w:pPr>
        <w:pStyle w:val="BodyText"/>
      </w:pPr>
      <w:r>
        <w:rPr>
          <w:rFonts w:hint="eastAsia"/>
          <w:b/>
          <w:bCs/>
        </w:rPr>
        <w:t xml:space="preserve">乙(養育費受取者・親権者・監護者)</w:t>
      </w:r>
      <w:r>
        <w:t xml:space="preserve"> </w:t>
      </w:r>
      <w:r>
        <w:t xml:space="preserve">- </w:t>
      </w:r>
      <w:r>
        <w:rPr>
          <w:rFonts w:hint="eastAsia"/>
        </w:rPr>
        <w:t xml:space="preserve">氏名:[乙の氏名]</w:t>
      </w:r>
      <w:r>
        <w:t xml:space="preserve"> </w:t>
      </w:r>
      <w:r>
        <w:t xml:space="preserve">- </w:t>
      </w:r>
      <w:r>
        <w:rPr>
          <w:rFonts w:hint="eastAsia"/>
        </w:rPr>
        <w:t xml:space="preserve">住所:[乙の住所]</w:t>
      </w:r>
      <w:r>
        <w:t xml:space="preserve"> </w:t>
      </w:r>
      <w:r>
        <w:t xml:space="preserve">- </w:t>
      </w:r>
      <w:r>
        <w:rPr>
          <w:rFonts w:hint="eastAsia"/>
        </w:rPr>
        <w:t xml:space="preserve">本籍:[乙の本籍]</w:t>
      </w:r>
      <w:r>
        <w:t xml:space="preserve"> </w:t>
      </w:r>
      <w:r>
        <w:t xml:space="preserve">- </w:t>
      </w:r>
      <w:r>
        <w:rPr>
          <w:rFonts w:hint="eastAsia"/>
        </w:rPr>
        <w:t xml:space="preserve">生年月日:[YYYY年MM月DD日]</w:t>
      </w:r>
      <w:r>
        <w:t xml:space="preserve"> </w:t>
      </w:r>
      <w:r>
        <w:t xml:space="preserve">- </w:t>
      </w:r>
      <w:r>
        <w:rPr>
          <w:rFonts w:hint="eastAsia"/>
        </w:rPr>
        <w:t xml:space="preserve">連絡先:[電話番号]</w:t>
      </w:r>
    </w:p>
    <w:p>
      <w:pPr>
        <w:pStyle w:val="BodyText"/>
      </w:pPr>
      <w:r>
        <w:rPr>
          <w:rFonts w:hint="eastAsia"/>
          <w:b/>
          <w:bCs/>
        </w:rPr>
        <w:t xml:space="preserve">甲乙の関係</w:t>
      </w:r>
      <w:r>
        <w:t xml:space="preserve">:☐ </w:t>
      </w:r>
      <w:r>
        <w:rPr>
          <w:rFonts w:hint="eastAsia"/>
        </w:rPr>
        <w:t xml:space="preserve">元配偶者(離婚日:YYYY年MM月DD日)</w:t>
      </w:r>
      <w:r>
        <w:t xml:space="preserve"> / ☐ </w:t>
      </w:r>
      <w:r>
        <w:rPr>
          <w:rFonts w:hint="eastAsia"/>
        </w:rPr>
        <w:t xml:space="preserve">認知後の親子(未婚)</w:t>
      </w:r>
      <w:r>
        <w:t xml:space="preserve"> / ☐ </w:t>
      </w:r>
      <w:r>
        <w:rPr>
          <w:rFonts w:hint="eastAsia"/>
        </w:rPr>
        <w:t xml:space="preserve">その他</w:t>
      </w:r>
    </w:p>
    <w:p/>
    <w:p>
      <w:pPr>
        <w:pStyle w:val="Heading3"/>
      </w:pPr>
      <w:r>
        <w:rPr>
          <w:rFonts w:hint="eastAsia"/>
        </w:rPr>
        <w:t xml:space="preserve">第3条(本件子の特定)</w:t>
      </w:r>
    </w:p>
    <w:p>
      <w:pPr>
        <w:pStyle w:val="FirstParagraph"/>
      </w:pPr>
      <w:r>
        <w:rPr>
          <w:rFonts w:hint="eastAsia"/>
        </w:rPr>
        <w:t xml:space="preserve">本合意書の対象となる本件子は、以下のとおりとする。</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氏名</w:t>
            </w:r>
          </w:p>
        </w:tc>
        <w:tc>
          <w:tcPr/>
          <w:p>
            <w:pPr>
              <w:pStyle w:val="Compact"/>
            </w:pPr>
            <w:r>
              <w:rPr>
                <w:rFonts w:hint="eastAsia"/>
              </w:rPr>
              <w:t xml:space="preserve">生年月日</w:t>
            </w:r>
          </w:p>
        </w:tc>
        <w:tc>
          <w:tcPr/>
          <w:p>
            <w:pPr>
              <w:pStyle w:val="Compact"/>
            </w:pPr>
            <w:r>
              <w:rPr>
                <w:rFonts w:hint="eastAsia"/>
              </w:rPr>
              <w:t xml:space="preserve">性別</w:t>
            </w:r>
          </w:p>
        </w:tc>
        <w:tc>
          <w:tcPr/>
          <w:p>
            <w:pPr>
              <w:pStyle w:val="Compact"/>
            </w:pPr>
            <w:r>
              <w:rPr>
                <w:rFonts w:hint="eastAsia"/>
              </w:rPr>
              <w:t xml:space="preserve">甲との関係</w:t>
            </w:r>
          </w:p>
        </w:tc>
        <w:tc>
          <w:tcPr/>
          <w:p>
            <w:pPr>
              <w:pStyle w:val="Compact"/>
            </w:pPr>
            <w:r>
              <w:rPr>
                <w:rFonts w:hint="eastAsia"/>
              </w:rPr>
              <w:t xml:space="preserve">親権者</w:t>
            </w:r>
          </w:p>
        </w:tc>
        <w:tc>
          <w:tcPr/>
          <w:p>
            <w:pPr>
              <w:pStyle w:val="Compact"/>
            </w:pPr>
            <w:r>
              <w:rPr>
                <w:rFonts w:hint="eastAsia"/>
              </w:rPr>
              <w:t xml:space="preserve">監護者</w:t>
            </w:r>
          </w:p>
        </w:tc>
      </w:tr>
      <w:tr>
        <w:tc>
          <w:tcPr/>
          <w:p>
            <w:pPr>
              <w:pStyle w:val="Compact"/>
            </w:pPr>
            <w:r>
              <w:rPr>
                <w:rFonts w:hint="eastAsia"/>
              </w:rPr>
              <w:t xml:space="preserve">[子の氏名1]</w:t>
            </w:r>
          </w:p>
        </w:tc>
        <w:tc>
          <w:tcPr/>
          <w:p>
            <w:pPr>
              <w:pStyle w:val="Compact"/>
            </w:pPr>
            <w:r>
              <w:rPr>
                <w:rFonts w:hint="eastAsia"/>
              </w:rPr>
              <w:t xml:space="preserve">[YYYY年MM月DD日]</w:t>
            </w:r>
          </w:p>
        </w:tc>
        <w:tc>
          <w:tcPr/>
          <w:p>
            <w:pPr>
              <w:pStyle w:val="Compact"/>
            </w:pPr>
            <w:r>
              <w:rPr>
                <w:rFonts w:hint="eastAsia"/>
              </w:rPr>
              <w:t xml:space="preserve">[男/女]</w:t>
            </w:r>
          </w:p>
        </w:tc>
        <w:tc>
          <w:tcPr/>
          <w:p>
            <w:pPr>
              <w:pStyle w:val="Compact"/>
            </w:pPr>
            <w:r>
              <w:rPr>
                <w:rFonts w:hint="eastAsia"/>
              </w:rPr>
              <w:t xml:space="preserve">[子]</w:t>
            </w:r>
          </w:p>
        </w:tc>
        <w:tc>
          <w:tcPr/>
          <w:p>
            <w:pPr>
              <w:pStyle w:val="Compact"/>
            </w:pPr>
            <w:r>
              <w:rPr>
                <w:rFonts w:hint="eastAsia"/>
              </w:rPr>
              <w:t xml:space="preserve">[甲/乙]</w:t>
            </w:r>
          </w:p>
        </w:tc>
        <w:tc>
          <w:tcPr/>
          <w:p>
            <w:pPr>
              <w:pStyle w:val="Compact"/>
            </w:pPr>
            <w:r>
              <w:rPr>
                <w:rFonts w:hint="eastAsia"/>
              </w:rPr>
              <w:t xml:space="preserve">[甲/乙]</w:t>
            </w:r>
          </w:p>
        </w:tc>
      </w:tr>
      <w:tr>
        <w:tc>
          <w:tcPr/>
          <w:p>
            <w:pPr>
              <w:pStyle w:val="Compact"/>
            </w:pPr>
            <w:r>
              <w:rPr>
                <w:rFonts w:hint="eastAsia"/>
              </w:rPr>
              <w:t xml:space="preserve">[子の氏名2]</w:t>
            </w:r>
          </w:p>
        </w:tc>
        <w:tc>
          <w:tcPr/>
          <w:p>
            <w:pPr>
              <w:pStyle w:val="Compact"/>
            </w:pPr>
            <w:r>
              <w:rPr>
                <w:rFonts w:hint="eastAsia"/>
              </w:rPr>
              <w:t xml:space="preserve">[YYYY年MM月DD日]</w:t>
            </w:r>
          </w:p>
        </w:tc>
        <w:tc>
          <w:tcPr/>
          <w:p>
            <w:pPr>
              <w:pStyle w:val="Compact"/>
            </w:pPr>
            <w:r>
              <w:rPr>
                <w:rFonts w:hint="eastAsia"/>
              </w:rPr>
              <w:t xml:space="preserve">[男/女]</w:t>
            </w:r>
          </w:p>
        </w:tc>
        <w:tc>
          <w:tcPr/>
          <w:p>
            <w:pPr>
              <w:pStyle w:val="Compact"/>
            </w:pPr>
            <w:r>
              <w:rPr>
                <w:rFonts w:hint="eastAsia"/>
              </w:rPr>
              <w:t xml:space="preserve">[子]</w:t>
            </w:r>
          </w:p>
        </w:tc>
        <w:tc>
          <w:tcPr/>
          <w:p>
            <w:pPr>
              <w:pStyle w:val="Compact"/>
            </w:pPr>
            <w:r>
              <w:rPr>
                <w:rFonts w:hint="eastAsia"/>
              </w:rPr>
              <w:t xml:space="preserve">[甲/乙]</w:t>
            </w:r>
          </w:p>
        </w:tc>
        <w:tc>
          <w:tcPr/>
          <w:p>
            <w:pPr>
              <w:pStyle w:val="Compact"/>
            </w:pPr>
            <w:r>
              <w:rPr>
                <w:rFonts w:hint="eastAsia"/>
              </w:rPr>
              <w:t xml:space="preserve">[甲/乙]</w:t>
            </w:r>
          </w:p>
        </w:tc>
      </w:tr>
      <w:tr>
        <w:tc>
          <w:tcPr/>
          <w:p>
            <w:pPr>
              <w:pStyle w:val="Compact"/>
            </w:pPr>
            <w:r>
              <w:rPr>
                <w:rFonts w:hint="eastAsia"/>
              </w:rPr>
              <w:t xml:space="preserve">[子の氏名3]</w:t>
            </w:r>
          </w:p>
        </w:tc>
        <w:tc>
          <w:tcPr/>
          <w:p>
            <w:pPr>
              <w:pStyle w:val="Compact"/>
            </w:pPr>
            <w:r>
              <w:rPr>
                <w:rFonts w:hint="eastAsia"/>
              </w:rPr>
              <w:t xml:space="preserve">[YYYY年MM月DD日]</w:t>
            </w:r>
          </w:p>
        </w:tc>
        <w:tc>
          <w:tcPr/>
          <w:p>
            <w:pPr>
              <w:pStyle w:val="Compact"/>
            </w:pPr>
            <w:r>
              <w:rPr>
                <w:rFonts w:hint="eastAsia"/>
              </w:rPr>
              <w:t xml:space="preserve">[男/女]</w:t>
            </w:r>
          </w:p>
        </w:tc>
        <w:tc>
          <w:tcPr/>
          <w:p>
            <w:pPr>
              <w:pStyle w:val="Compact"/>
            </w:pPr>
            <w:r>
              <w:rPr>
                <w:rFonts w:hint="eastAsia"/>
              </w:rPr>
              <w:t xml:space="preserve">[子]</w:t>
            </w:r>
          </w:p>
        </w:tc>
        <w:tc>
          <w:tcPr/>
          <w:p>
            <w:pPr>
              <w:pStyle w:val="Compact"/>
            </w:pPr>
            <w:r>
              <w:rPr>
                <w:rFonts w:hint="eastAsia"/>
              </w:rPr>
              <w:t xml:space="preserve">[甲/乙]</w:t>
            </w:r>
          </w:p>
        </w:tc>
        <w:tc>
          <w:tcPr/>
          <w:p>
            <w:pPr>
              <w:pStyle w:val="Compact"/>
            </w:pPr>
            <w:r>
              <w:rPr>
                <w:rFonts w:hint="eastAsia"/>
              </w:rPr>
              <w:t xml:space="preserve">[甲/乙]</w:t>
            </w:r>
          </w:p>
        </w:tc>
      </w:tr>
    </w:tbl>
    <w:p/>
    <w:p>
      <w:pPr>
        <w:pStyle w:val="Heading3"/>
      </w:pPr>
      <w:r>
        <w:rPr>
          <w:rFonts w:hint="eastAsia"/>
        </w:rPr>
        <w:t xml:space="preserve">第4条(養育費の額)</w:t>
      </w:r>
    </w:p>
    <w:p>
      <w:pPr>
        <w:pStyle w:val="Compact"/>
        <w:numPr>
          <w:ilvl w:val="0"/>
          <w:numId w:val="1002"/>
        </w:numPr>
      </w:pPr>
      <w:r>
        <w:rPr>
          <w:rFonts w:hint="eastAsia"/>
        </w:rPr>
        <w:t xml:space="preserve">甲は乙に対し、本件子の養育費として、以下の月額を支払う。</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本件子の氏名</w:t>
            </w:r>
          </w:p>
        </w:tc>
        <w:tc>
          <w:tcPr/>
          <w:p>
            <w:pPr>
              <w:pStyle w:val="Compact"/>
            </w:pPr>
            <w:r>
              <w:rPr>
                <w:rFonts w:hint="eastAsia"/>
              </w:rPr>
              <w:t xml:space="preserve">月額(税別はないが養育費は所得税の対象外)</w:t>
            </w:r>
          </w:p>
        </w:tc>
      </w:tr>
      <w:tr>
        <w:tc>
          <w:tcPr/>
          <w:p>
            <w:pPr>
              <w:pStyle w:val="Compact"/>
            </w:pPr>
            <w:r>
              <w:rPr>
                <w:rFonts w:hint="eastAsia"/>
              </w:rPr>
              <w:t xml:space="preserve">[子の氏名1]</w:t>
            </w:r>
          </w:p>
        </w:tc>
        <w:tc>
          <w:tcPr/>
          <w:p>
            <w:pPr>
              <w:pStyle w:val="Compact"/>
            </w:pPr>
            <w:r>
              <w:rPr>
                <w:rFonts w:hint="eastAsia"/>
              </w:rPr>
              <w:t xml:space="preserve">金[○○,○○○]円</w:t>
            </w:r>
          </w:p>
        </w:tc>
      </w:tr>
      <w:tr>
        <w:tc>
          <w:tcPr/>
          <w:p>
            <w:pPr>
              <w:pStyle w:val="Compact"/>
            </w:pPr>
            <w:r>
              <w:rPr>
                <w:rFonts w:hint="eastAsia"/>
              </w:rPr>
              <w:t xml:space="preserve">[子の氏名2]</w:t>
            </w:r>
          </w:p>
        </w:tc>
        <w:tc>
          <w:tcPr/>
          <w:p>
            <w:pPr>
              <w:pStyle w:val="Compact"/>
            </w:pPr>
            <w:r>
              <w:rPr>
                <w:rFonts w:hint="eastAsia"/>
              </w:rPr>
              <w:t xml:space="preserve">金[○○,○○○]円</w:t>
            </w:r>
          </w:p>
        </w:tc>
      </w:tr>
      <w:tr>
        <w:tc>
          <w:tcPr/>
          <w:p>
            <w:pPr>
              <w:pStyle w:val="Compact"/>
            </w:pPr>
            <w:r>
              <w:rPr>
                <w:rFonts w:hint="eastAsia"/>
              </w:rPr>
              <w:t xml:space="preserve">[子の氏名3]</w:t>
            </w:r>
          </w:p>
        </w:tc>
        <w:tc>
          <w:tcPr/>
          <w:p>
            <w:pPr>
              <w:pStyle w:val="Compact"/>
            </w:pPr>
            <w:r>
              <w:rPr>
                <w:rFonts w:hint="eastAsia"/>
              </w:rPr>
              <w:t xml:space="preserve">金[○○,○○○]円</w:t>
            </w:r>
          </w:p>
        </w:tc>
      </w:tr>
      <w:tr>
        <w:tc>
          <w:tcPr/>
          <w:p>
            <w:pPr>
              <w:pStyle w:val="Compact"/>
            </w:pPr>
            <w:r>
              <w:rPr>
                <w:rFonts w:hint="eastAsia"/>
                <w:b/>
                <w:bCs/>
              </w:rPr>
              <w:t xml:space="preserve">合計月額</w:t>
            </w:r>
          </w:p>
        </w:tc>
        <w:tc>
          <w:tcPr/>
          <w:p>
            <w:pPr>
              <w:pStyle w:val="Compact"/>
            </w:pPr>
            <w:r>
              <w:rPr>
                <w:rFonts w:hint="eastAsia"/>
                <w:b/>
                <w:bCs/>
              </w:rPr>
              <w:t xml:space="preserve">金[○○,○○○]円</w:t>
            </w:r>
          </w:p>
        </w:tc>
      </w:tr>
    </w:tbl>
    <w:p>
      <w:pPr>
        <w:pStyle w:val="Compact"/>
        <w:numPr>
          <w:ilvl w:val="0"/>
          <w:numId w:val="1003"/>
        </w:numPr>
      </w:pPr>
      <w:r>
        <w:rPr>
          <w:rFonts w:hint="eastAsia"/>
        </w:rPr>
        <w:t xml:space="preserve">養育費の額は、最高裁判所の「養育費・婚姻費用算定表」(令和元年版以降)を参考に、甲乙の収入・本件子の年齢・人数等を総合的に考慮して合意した金額である(算定根拠の詳細は別紙1参照)。</w:t>
      </w:r>
    </w:p>
    <w:p/>
    <w:p>
      <w:pPr>
        <w:pStyle w:val="Heading3"/>
      </w:pPr>
      <w:r>
        <w:rPr>
          <w:rFonts w:hint="eastAsia"/>
        </w:rPr>
        <w:t xml:space="preserve">第5条(支払期間)</w:t>
      </w:r>
    </w:p>
    <w:p>
      <w:pPr>
        <w:pStyle w:val="Compact"/>
        <w:numPr>
          <w:ilvl w:val="0"/>
          <w:numId w:val="1004"/>
        </w:numPr>
      </w:pPr>
      <w:r>
        <w:rPr>
          <w:rFonts w:hint="eastAsia"/>
        </w:rPr>
        <w:t xml:space="preserve">甲は、各本件子について、以下の期間中、第4条に定める養育費を支払う。</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本件子の氏名</w:t>
            </w:r>
          </w:p>
        </w:tc>
        <w:tc>
          <w:tcPr/>
          <w:p>
            <w:pPr>
              <w:pStyle w:val="Compact"/>
            </w:pPr>
            <w:r>
              <w:rPr>
                <w:rFonts w:hint="eastAsia"/>
              </w:rPr>
              <w:t xml:space="preserve">支払開始月</w:t>
            </w:r>
          </w:p>
        </w:tc>
        <w:tc>
          <w:tcPr/>
          <w:p>
            <w:pPr>
              <w:pStyle w:val="Compact"/>
            </w:pPr>
            <w:r>
              <w:rPr>
                <w:rFonts w:hint="eastAsia"/>
              </w:rPr>
              <w:t xml:space="preserve">支払終了月</w:t>
            </w:r>
          </w:p>
        </w:tc>
      </w:tr>
      <w:tr>
        <w:tc>
          <w:tcPr/>
          <w:p>
            <w:pPr>
              <w:pStyle w:val="Compact"/>
            </w:pPr>
            <w:r>
              <w:rPr>
                <w:rFonts w:hint="eastAsia"/>
              </w:rPr>
              <w:t xml:space="preserve">[子の氏名1]</w:t>
            </w:r>
          </w:p>
        </w:tc>
        <w:tc>
          <w:tcPr/>
          <w:p>
            <w:pPr>
              <w:pStyle w:val="Compact"/>
            </w:pPr>
            <w:r>
              <w:rPr>
                <w:rFonts w:hint="eastAsia"/>
              </w:rPr>
              <w:t xml:space="preserve">[YYYY年MM月]から</w:t>
            </w:r>
          </w:p>
        </w:tc>
        <w:tc>
          <w:tcPr/>
          <w:p>
            <w:pPr>
              <w:pStyle w:val="Compact"/>
            </w:pPr>
            <w:r>
              <w:rPr>
                <w:rFonts w:hint="eastAsia"/>
              </w:rPr>
              <w:t xml:space="preserve">[YYYY年MM月]まで(本件子が満[20又は22]歳に達する月)</w:t>
            </w:r>
          </w:p>
        </w:tc>
      </w:tr>
      <w:tr>
        <w:tc>
          <w:tcPr/>
          <w:p>
            <w:pPr>
              <w:pStyle w:val="Compact"/>
            </w:pPr>
            <w:r>
              <w:rPr>
                <w:rFonts w:hint="eastAsia"/>
              </w:rPr>
              <w:t xml:space="preserve">[子の氏名2]</w:t>
            </w:r>
          </w:p>
        </w:tc>
        <w:tc>
          <w:tcPr/>
          <w:p>
            <w:pPr>
              <w:pStyle w:val="Compact"/>
            </w:pPr>
            <w:r>
              <w:rPr>
                <w:rFonts w:hint="eastAsia"/>
              </w:rPr>
              <w:t xml:space="preserve">[YYYY年MM月]から</w:t>
            </w:r>
          </w:p>
        </w:tc>
        <w:tc>
          <w:tcPr/>
          <w:p>
            <w:pPr>
              <w:pStyle w:val="Compact"/>
            </w:pPr>
            <w:r>
              <w:rPr>
                <w:rFonts w:hint="eastAsia"/>
              </w:rPr>
              <w:t xml:space="preserve">[YYYY年MM月]まで</w:t>
            </w:r>
          </w:p>
        </w:tc>
      </w:tr>
      <w:tr>
        <w:tc>
          <w:tcPr/>
          <w:p>
            <w:pPr>
              <w:pStyle w:val="Compact"/>
            </w:pPr>
            <w:r>
              <w:rPr>
                <w:rFonts w:hint="eastAsia"/>
              </w:rPr>
              <w:t xml:space="preserve">[子の氏名3]</w:t>
            </w:r>
          </w:p>
        </w:tc>
        <w:tc>
          <w:tcPr/>
          <w:p>
            <w:pPr>
              <w:pStyle w:val="Compact"/>
            </w:pPr>
            <w:r>
              <w:rPr>
                <w:rFonts w:hint="eastAsia"/>
              </w:rPr>
              <w:t xml:space="preserve">[YYYY年MM月]から</w:t>
            </w:r>
          </w:p>
        </w:tc>
        <w:tc>
          <w:tcPr/>
          <w:p>
            <w:pPr>
              <w:pStyle w:val="Compact"/>
            </w:pPr>
            <w:r>
              <w:rPr>
                <w:rFonts w:hint="eastAsia"/>
              </w:rPr>
              <w:t xml:space="preserve">[YYYY年MM月]まで</w:t>
            </w:r>
          </w:p>
        </w:tc>
      </w:tr>
    </w:tbl>
    <w:p>
      <w:pPr>
        <w:numPr>
          <w:ilvl w:val="0"/>
          <w:numId w:val="1005"/>
        </w:numPr>
      </w:pPr>
      <w:r>
        <w:rPr>
          <w:rFonts w:hint="eastAsia"/>
        </w:rPr>
        <w:t xml:space="preserve">支払終了月は、以下のいずれかから選択する。</w:t>
      </w:r>
    </w:p>
    <w:p>
      <w:pPr>
        <w:numPr>
          <w:ilvl w:val="0"/>
          <w:numId w:val="1000"/>
        </w:numPr>
      </w:pPr>
      <w:r>
        <w:t xml:space="preserve">☐ </w:t>
      </w:r>
      <w:r>
        <w:rPr>
          <w:rFonts w:hint="eastAsia"/>
        </w:rPr>
        <w:t xml:space="preserve">本件子が満20歳に達する月の末日まで</w:t>
      </w:r>
      <w:r>
        <w:t xml:space="preserve"> </w:t>
      </w:r>
      <w:r>
        <w:t xml:space="preserve">☐ </w:t>
      </w:r>
      <w:r>
        <w:rPr>
          <w:rFonts w:hint="eastAsia"/>
        </w:rPr>
        <w:t xml:space="preserve">本件子が満22歳に達した後の最初の3月まで(大学卒業時期を考慮)</w:t>
      </w:r>
      <w:r>
        <w:t xml:space="preserve"> </w:t>
      </w:r>
      <w:r>
        <w:t xml:space="preserve">☐ </w:t>
      </w:r>
      <w:r>
        <w:rPr>
          <w:rFonts w:hint="eastAsia"/>
        </w:rPr>
        <w:t xml:space="preserve">本件子が大学院・専門学校等を含めて学業を終了する月まで</w:t>
      </w:r>
      <w:r>
        <w:t xml:space="preserve"> </w:t>
      </w:r>
      <w:r>
        <w:t xml:space="preserve">☐ </w:t>
      </w:r>
      <w:r>
        <w:rPr>
          <w:rFonts w:hint="eastAsia"/>
        </w:rPr>
        <w:t xml:space="preserve">その他:[具体的に記載]</w:t>
      </w:r>
    </w:p>
    <w:p/>
    <w:p>
      <w:pPr>
        <w:pStyle w:val="Heading3"/>
      </w:pPr>
      <w:r>
        <w:rPr>
          <w:rFonts w:hint="eastAsia"/>
        </w:rPr>
        <w:t xml:space="preserve">第6条(支払時期及び支払方法)</w:t>
      </w:r>
    </w:p>
    <w:p>
      <w:pPr>
        <w:pStyle w:val="Compact"/>
        <w:numPr>
          <w:ilvl w:val="0"/>
          <w:numId w:val="1006"/>
        </w:numPr>
      </w:pPr>
      <w:r>
        <w:rPr>
          <w:rFonts w:hint="eastAsia"/>
        </w:rPr>
        <w:t xml:space="preserve">甲は、各月の養育費を、当月の[末]日までに、以下の乙の指定する銀行口座に振込みにより支払う。</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金融機関名</w:t>
            </w:r>
          </w:p>
        </w:tc>
        <w:tc>
          <w:tcPr/>
          <w:p>
            <w:pPr>
              <w:pStyle w:val="Compact"/>
            </w:pPr>
            <w:r>
              <w:rPr>
                <w:rFonts w:hint="eastAsia"/>
              </w:rPr>
              <w:t xml:space="preserve">[銀行名]</w:t>
            </w:r>
          </w:p>
        </w:tc>
      </w:tr>
      <w:tr>
        <w:tc>
          <w:tcPr/>
          <w:p>
            <w:pPr>
              <w:pStyle w:val="Compact"/>
            </w:pPr>
            <w:r>
              <w:rPr>
                <w:rFonts w:hint="eastAsia"/>
              </w:rPr>
              <w:t xml:space="preserve">支店名</w:t>
            </w:r>
          </w:p>
        </w:tc>
        <w:tc>
          <w:tcPr/>
          <w:p>
            <w:pPr>
              <w:pStyle w:val="Compact"/>
            </w:pPr>
            <w:r>
              <w:rPr>
                <w:rFonts w:hint="eastAsia"/>
              </w:rPr>
              <w:t xml:space="preserve">[支店名]</w:t>
            </w:r>
          </w:p>
        </w:tc>
      </w:tr>
      <w:tr>
        <w:tc>
          <w:tcPr/>
          <w:p>
            <w:pPr>
              <w:pStyle w:val="Compact"/>
            </w:pPr>
            <w:r>
              <w:rPr>
                <w:rFonts w:hint="eastAsia"/>
              </w:rPr>
              <w:t xml:space="preserve">口座種別</w:t>
            </w:r>
          </w:p>
        </w:tc>
        <w:tc>
          <w:tcPr/>
          <w:p>
            <w:pPr>
              <w:pStyle w:val="Compact"/>
            </w:pPr>
            <w:r>
              <w:rPr>
                <w:rFonts w:hint="eastAsia"/>
              </w:rPr>
              <w:t xml:space="preserve">[普通/当座]</w:t>
            </w:r>
          </w:p>
        </w:tc>
      </w:tr>
      <w:tr>
        <w:tc>
          <w:tcPr/>
          <w:p>
            <w:pPr>
              <w:pStyle w:val="Compact"/>
            </w:pPr>
            <w:r>
              <w:rPr>
                <w:rFonts w:hint="eastAsia"/>
              </w:rPr>
              <w:t xml:space="preserve">口座番号</w:t>
            </w:r>
          </w:p>
        </w:tc>
        <w:tc>
          <w:tcPr/>
          <w:p>
            <w:pPr>
              <w:pStyle w:val="Compact"/>
            </w:pPr>
            <w:r>
              <w:rPr>
                <w:rFonts w:hint="eastAsia"/>
              </w:rPr>
              <w:t xml:space="preserve">[口座番号]</w:t>
            </w:r>
          </w:p>
        </w:tc>
      </w:tr>
      <w:tr>
        <w:tc>
          <w:tcPr/>
          <w:p>
            <w:pPr>
              <w:pStyle w:val="Compact"/>
            </w:pPr>
            <w:r>
              <w:rPr>
                <w:rFonts w:hint="eastAsia"/>
              </w:rPr>
              <w:t xml:space="preserve">口座名義</w:t>
            </w:r>
          </w:p>
        </w:tc>
        <w:tc>
          <w:tcPr/>
          <w:p>
            <w:pPr>
              <w:pStyle w:val="Compact"/>
            </w:pPr>
            <w:r>
              <w:rPr>
                <w:rFonts w:hint="eastAsia"/>
              </w:rPr>
              <w:t xml:space="preserve">[乙の氏名]</w:t>
            </w:r>
          </w:p>
        </w:tc>
      </w:tr>
    </w:tbl>
    <w:p>
      <w:pPr>
        <w:pStyle w:val="Compact"/>
        <w:numPr>
          <w:ilvl w:val="0"/>
          <w:numId w:val="1007"/>
        </w:numPr>
      </w:pPr>
      <w:r>
        <w:rPr>
          <w:rFonts w:hint="eastAsia"/>
        </w:rPr>
        <w:t xml:space="preserve">振込手数料は、甲の負担とする。</w:t>
      </w:r>
    </w:p>
    <w:p>
      <w:pPr>
        <w:pStyle w:val="Compact"/>
        <w:numPr>
          <w:ilvl w:val="0"/>
          <w:numId w:val="1007"/>
        </w:numPr>
      </w:pPr>
      <w:r>
        <w:rPr>
          <w:rFonts w:hint="eastAsia"/>
        </w:rPr>
        <w:t xml:space="preserve">第1回の支払日は、[YYYY年MM月DD日]までとする。</w:t>
      </w:r>
    </w:p>
    <w:p/>
    <w:p>
      <w:pPr>
        <w:pStyle w:val="Heading3"/>
      </w:pPr>
      <w:r>
        <w:rPr>
          <w:rFonts w:hint="eastAsia"/>
        </w:rPr>
        <w:t xml:space="preserve">第7条(特別費用の取扱い)</w:t>
      </w:r>
    </w:p>
    <w:p>
      <w:pPr>
        <w:pStyle w:val="Compact"/>
        <w:numPr>
          <w:ilvl w:val="0"/>
          <w:numId w:val="1008"/>
        </w:numPr>
      </w:pPr>
      <w:r>
        <w:rPr>
          <w:rFonts w:hint="eastAsia"/>
        </w:rPr>
        <w:t xml:space="preserve">本件子に以下の特別費用が発生した場合、甲乙は協議の上、その負担方法を別途定める。</w:t>
      </w:r>
    </w:p>
    <w:p>
      <w:pPr>
        <w:pStyle w:val="Compact"/>
        <w:numPr>
          <w:ilvl w:val="1"/>
          <w:numId w:val="1009"/>
        </w:numPr>
      </w:pPr>
      <w:r>
        <w:rPr>
          <w:rFonts w:hint="eastAsia"/>
        </w:rPr>
        <w:t xml:space="preserve">学校の入学金、授業料、教材費等</w:t>
      </w:r>
    </w:p>
    <w:p>
      <w:pPr>
        <w:pStyle w:val="Compact"/>
        <w:numPr>
          <w:ilvl w:val="1"/>
          <w:numId w:val="1009"/>
        </w:numPr>
      </w:pPr>
      <w:r>
        <w:rPr>
          <w:rFonts w:hint="eastAsia"/>
        </w:rPr>
        <w:t xml:space="preserve">塾、習い事、家庭教師等の教育費</w:t>
      </w:r>
    </w:p>
    <w:p>
      <w:pPr>
        <w:pStyle w:val="Compact"/>
        <w:numPr>
          <w:ilvl w:val="1"/>
          <w:numId w:val="1009"/>
        </w:numPr>
      </w:pPr>
      <w:r>
        <w:rPr>
          <w:rFonts w:hint="eastAsia"/>
        </w:rPr>
        <w:t xml:space="preserve">病気・けが等の特別な医療費</w:t>
      </w:r>
    </w:p>
    <w:p>
      <w:pPr>
        <w:pStyle w:val="Compact"/>
        <w:numPr>
          <w:ilvl w:val="1"/>
          <w:numId w:val="1009"/>
        </w:numPr>
      </w:pPr>
      <w:r>
        <w:rPr>
          <w:rFonts w:hint="eastAsia"/>
        </w:rPr>
        <w:t xml:space="preserve">修学旅行、留学等の特別な学校行事費用</w:t>
      </w:r>
    </w:p>
    <w:p>
      <w:pPr>
        <w:pStyle w:val="Compact"/>
        <w:numPr>
          <w:ilvl w:val="1"/>
          <w:numId w:val="1009"/>
        </w:numPr>
      </w:pPr>
      <w:r>
        <w:rPr>
          <w:rFonts w:hint="eastAsia"/>
        </w:rPr>
        <w:t xml:space="preserve">自動車運転免許取得費用</w:t>
      </w:r>
    </w:p>
    <w:p>
      <w:pPr>
        <w:pStyle w:val="Compact"/>
        <w:numPr>
          <w:ilvl w:val="1"/>
          <w:numId w:val="1009"/>
        </w:numPr>
      </w:pPr>
      <w:r>
        <w:rPr>
          <w:rFonts w:hint="eastAsia"/>
        </w:rPr>
        <w:t xml:space="preserve">その他、本件子の養育に必要な特別費用</w:t>
      </w:r>
    </w:p>
    <w:p>
      <w:pPr>
        <w:pStyle w:val="Compact"/>
        <w:numPr>
          <w:ilvl w:val="0"/>
          <w:numId w:val="1008"/>
        </w:numPr>
      </w:pPr>
      <w:r>
        <w:rPr>
          <w:rFonts w:hint="eastAsia"/>
        </w:rPr>
        <w:t xml:space="preserve">特別費用の負担割合は、原則として甲乙の収入比率に応じて分担する(例:甲[○]%、乙[○]%)。具体的な割合は、特別費用発生時に甲乙協議の上、決定する。</w:t>
      </w:r>
    </w:p>
    <w:p/>
    <w:p>
      <w:pPr>
        <w:pStyle w:val="Heading3"/>
      </w:pPr>
      <w:r>
        <w:rPr>
          <w:rFonts w:hint="eastAsia"/>
        </w:rPr>
        <w:t xml:space="preserve">第8条(変更事由)</w:t>
      </w:r>
    </w:p>
    <w:p>
      <w:pPr>
        <w:pStyle w:val="Compact"/>
        <w:numPr>
          <w:ilvl w:val="0"/>
          <w:numId w:val="1010"/>
        </w:numPr>
      </w:pPr>
      <w:r>
        <w:rPr>
          <w:rFonts w:hint="eastAsia"/>
        </w:rPr>
        <w:t xml:space="preserve">以下のいずれかに該当する事由が発生した場合、甲乙協議の上、養育費の額を変更することができる(民法第880条)。</w:t>
      </w:r>
    </w:p>
    <w:p>
      <w:pPr>
        <w:pStyle w:val="Compact"/>
        <w:numPr>
          <w:ilvl w:val="1"/>
          <w:numId w:val="1011"/>
        </w:numPr>
      </w:pPr>
      <w:r>
        <w:rPr>
          <w:rFonts w:hint="eastAsia"/>
        </w:rPr>
        <w:t xml:space="preserve">甲又は乙の収入の大幅な変動(失業、転職、昇給、定年退職等)</w:t>
      </w:r>
    </w:p>
    <w:p>
      <w:pPr>
        <w:pStyle w:val="Compact"/>
        <w:numPr>
          <w:ilvl w:val="1"/>
          <w:numId w:val="1011"/>
        </w:numPr>
      </w:pPr>
      <w:r>
        <w:rPr>
          <w:rFonts w:hint="eastAsia"/>
        </w:rPr>
        <w:t xml:space="preserve">甲又は乙の再婚(配偶者の収入を考慮する場合あり)</w:t>
      </w:r>
    </w:p>
    <w:p>
      <w:pPr>
        <w:pStyle w:val="Compact"/>
        <w:numPr>
          <w:ilvl w:val="1"/>
          <w:numId w:val="1011"/>
        </w:numPr>
      </w:pPr>
      <w:r>
        <w:rPr>
          <w:rFonts w:hint="eastAsia"/>
        </w:rPr>
        <w:t xml:space="preserve">甲が乙以外の者との間で子の出生・養親となった場合(扶養義務の増加)</w:t>
      </w:r>
    </w:p>
    <w:p>
      <w:pPr>
        <w:pStyle w:val="Compact"/>
        <w:numPr>
          <w:ilvl w:val="1"/>
          <w:numId w:val="1011"/>
        </w:numPr>
      </w:pPr>
      <w:r>
        <w:rPr>
          <w:rFonts w:hint="eastAsia"/>
        </w:rPr>
        <w:t xml:space="preserve">本件子の進学(高校・大学・大学院・専門学校等)</w:t>
      </w:r>
    </w:p>
    <w:p>
      <w:pPr>
        <w:pStyle w:val="Compact"/>
        <w:numPr>
          <w:ilvl w:val="1"/>
          <w:numId w:val="1011"/>
        </w:numPr>
      </w:pPr>
      <w:r>
        <w:rPr>
          <w:rFonts w:hint="eastAsia"/>
        </w:rPr>
        <w:t xml:space="preserve">本件子の重大な病気・けが(医療費の発生)</w:t>
      </w:r>
    </w:p>
    <w:p>
      <w:pPr>
        <w:pStyle w:val="Compact"/>
        <w:numPr>
          <w:ilvl w:val="1"/>
          <w:numId w:val="1011"/>
        </w:numPr>
      </w:pPr>
      <w:r>
        <w:rPr>
          <w:rFonts w:hint="eastAsia"/>
        </w:rPr>
        <w:t xml:space="preserve">本件子の独立・就職</w:t>
      </w:r>
    </w:p>
    <w:p>
      <w:pPr>
        <w:pStyle w:val="Compact"/>
        <w:numPr>
          <w:ilvl w:val="1"/>
          <w:numId w:val="1011"/>
        </w:numPr>
      </w:pPr>
      <w:r>
        <w:rPr>
          <w:rFonts w:hint="eastAsia"/>
        </w:rPr>
        <w:t xml:space="preserve">その他、養育費の額を変更することが相当となる事由が発生したとき</w:t>
      </w:r>
    </w:p>
    <w:p>
      <w:pPr>
        <w:pStyle w:val="Compact"/>
        <w:numPr>
          <w:ilvl w:val="0"/>
          <w:numId w:val="1010"/>
        </w:numPr>
      </w:pPr>
      <w:r>
        <w:rPr>
          <w:rFonts w:hint="eastAsia"/>
        </w:rPr>
        <w:t xml:space="preserve">前項に基づく変更の協議が整わない場合、甲乙のいずれもが、家庭裁判所に養育費の額の変更の調停又は審判を申し立てることができる。</w:t>
      </w:r>
    </w:p>
    <w:p/>
    <w:p>
      <w:pPr>
        <w:pStyle w:val="Heading3"/>
      </w:pPr>
      <w:r>
        <w:rPr>
          <w:rFonts w:hint="eastAsia"/>
        </w:rPr>
        <w:t xml:space="preserve">第9条(通知義務)</w:t>
      </w:r>
    </w:p>
    <w:p>
      <w:pPr>
        <w:pStyle w:val="Compact"/>
        <w:numPr>
          <w:ilvl w:val="0"/>
          <w:numId w:val="1012"/>
        </w:numPr>
      </w:pPr>
      <w:r>
        <w:rPr>
          <w:rFonts w:hint="eastAsia"/>
        </w:rPr>
        <w:t xml:space="preserve">甲及び乙は、以下の事項に変更があった場合、相手方に対し速やかに書面又は電磁的方法により通知する。</w:t>
      </w:r>
    </w:p>
    <w:p>
      <w:pPr>
        <w:pStyle w:val="Compact"/>
        <w:numPr>
          <w:ilvl w:val="1"/>
          <w:numId w:val="1013"/>
        </w:numPr>
      </w:pPr>
      <w:r>
        <w:rPr>
          <w:rFonts w:hint="eastAsia"/>
        </w:rPr>
        <w:t xml:space="preserve">住所・連絡先(電話番号、メールアドレス)</w:t>
      </w:r>
    </w:p>
    <w:p>
      <w:pPr>
        <w:pStyle w:val="Compact"/>
        <w:numPr>
          <w:ilvl w:val="1"/>
          <w:numId w:val="1013"/>
        </w:numPr>
      </w:pPr>
      <w:r>
        <w:rPr>
          <w:rFonts w:hint="eastAsia"/>
        </w:rPr>
        <w:t xml:space="preserve">勤務先(転職、独立、退職等)</w:t>
      </w:r>
    </w:p>
    <w:p>
      <w:pPr>
        <w:pStyle w:val="Compact"/>
        <w:numPr>
          <w:ilvl w:val="1"/>
          <w:numId w:val="1013"/>
        </w:numPr>
      </w:pPr>
      <w:r>
        <w:rPr>
          <w:rFonts w:hint="eastAsia"/>
        </w:rPr>
        <w:t xml:space="preserve">第6条に定める振込口座</w:t>
      </w:r>
    </w:p>
    <w:p>
      <w:pPr>
        <w:pStyle w:val="Compact"/>
        <w:numPr>
          <w:ilvl w:val="1"/>
          <w:numId w:val="1013"/>
        </w:numPr>
      </w:pPr>
      <w:r>
        <w:rPr>
          <w:rFonts w:hint="eastAsia"/>
        </w:rPr>
        <w:t xml:space="preserve">その他、本合意書の履行に影響する事項</w:t>
      </w:r>
    </w:p>
    <w:p>
      <w:pPr>
        <w:pStyle w:val="Compact"/>
        <w:numPr>
          <w:ilvl w:val="0"/>
          <w:numId w:val="1012"/>
        </w:numPr>
      </w:pPr>
      <w:r>
        <w:rPr>
          <w:rFonts w:hint="eastAsia"/>
        </w:rPr>
        <w:t xml:space="preserve">甲は、勤務先を変更した場合、特に速やかに乙に通知する(強制執行時の差押え対象先の特定に重要)。</w:t>
      </w:r>
    </w:p>
    <w:p>
      <w:pPr>
        <w:pStyle w:val="Compact"/>
        <w:numPr>
          <w:ilvl w:val="0"/>
          <w:numId w:val="1012"/>
        </w:numPr>
      </w:pPr>
      <w:r>
        <w:rPr>
          <w:rFonts w:hint="eastAsia"/>
        </w:rPr>
        <w:t xml:space="preserve">前各項の通知を怠ったことにより、相手方からの通知が到達しなかった場合、当該通知は通常到達すべき時に到達したものとみなす。</w:t>
      </w:r>
    </w:p>
    <w:p/>
    <w:p>
      <w:pPr>
        <w:pStyle w:val="Heading3"/>
      </w:pPr>
      <w:r>
        <w:rPr>
          <w:rFonts w:hint="eastAsia"/>
        </w:rPr>
        <w:t xml:space="preserve">第10条(公正証書化の合意)</w:t>
      </w:r>
    </w:p>
    <w:p>
      <w:pPr>
        <w:pStyle w:val="Compact"/>
        <w:numPr>
          <w:ilvl w:val="0"/>
          <w:numId w:val="1014"/>
        </w:numPr>
      </w:pPr>
      <w:r>
        <w:rPr>
          <w:rFonts w:hint="eastAsia"/>
        </w:rPr>
        <w:t xml:space="preserve">甲及び乙は、本合意書の内容を、本合意書締結後[1]か月以内に、公証役場において</w:t>
      </w:r>
      <w:r>
        <w:rPr>
          <w:rFonts w:hint="eastAsia"/>
          <w:b/>
          <w:bCs/>
        </w:rPr>
        <w:t xml:space="preserve">強制執行認諾文言付きの養育費支払公正証書</w:t>
      </w:r>
      <w:r>
        <w:rPr>
          <w:rFonts w:hint="eastAsia"/>
        </w:rPr>
        <w:t xml:space="preserve">として作成することに合意する。</w:t>
      </w:r>
    </w:p>
    <w:p>
      <w:pPr>
        <w:pStyle w:val="Compact"/>
        <w:numPr>
          <w:ilvl w:val="0"/>
          <w:numId w:val="1014"/>
        </w:numPr>
      </w:pPr>
      <w:r>
        <w:rPr>
          <w:rFonts w:hint="eastAsia"/>
        </w:rPr>
        <w:t xml:space="preserve">公正証書作成に要する費用(公証人手数料)は、甲乙[折半/甲負担/乙負担]とする。</w:t>
      </w:r>
    </w:p>
    <w:p>
      <w:pPr>
        <w:pStyle w:val="Compact"/>
        <w:numPr>
          <w:ilvl w:val="0"/>
          <w:numId w:val="1014"/>
        </w:numPr>
      </w:pPr>
      <w:r>
        <w:rPr>
          <w:rFonts w:hint="eastAsia"/>
        </w:rPr>
        <w:t xml:space="preserve">甲及び乙は、公正証書作成にあたり、公証役場への出頭、必要書類の準備等について相互に協力する。</w:t>
      </w:r>
    </w:p>
    <w:p/>
    <w:p>
      <w:pPr>
        <w:pStyle w:val="Heading3"/>
      </w:pPr>
      <w:r>
        <w:rPr>
          <w:rFonts w:hint="eastAsia"/>
        </w:rPr>
        <w:t xml:space="preserve">第11条(強制執行認諾)</w:t>
      </w:r>
    </w:p>
    <w:p>
      <w:pPr>
        <w:pStyle w:val="Compact"/>
        <w:numPr>
          <w:ilvl w:val="0"/>
          <w:numId w:val="1015"/>
        </w:numPr>
      </w:pPr>
      <w:r>
        <w:rPr>
          <w:rFonts w:hint="eastAsia"/>
        </w:rPr>
        <w:t xml:space="preserve">甲は、本合意書に基づく養育費の金銭債務を履行しないときは、直ちに強制執行に服する旨を陳述する。</w:t>
      </w:r>
    </w:p>
    <w:p>
      <w:pPr>
        <w:pStyle w:val="Compact"/>
        <w:numPr>
          <w:ilvl w:val="0"/>
          <w:numId w:val="1015"/>
        </w:numPr>
      </w:pPr>
      <w:r>
        <w:rPr>
          <w:rFonts w:hint="eastAsia"/>
        </w:rPr>
        <w:t xml:space="preserve">本条の効力は、本合意書が公正証書として作成されることを前提に発生する。公正証書化されない場合、本条は単なる確認規定としての効力を有するに留まる。</w:t>
      </w:r>
    </w:p>
    <w:p/>
    <w:p>
      <w:pPr>
        <w:pStyle w:val="Heading3"/>
      </w:pPr>
      <w:r>
        <w:rPr>
          <w:rFonts w:hint="eastAsia"/>
        </w:rPr>
        <w:t xml:space="preserve">第12条(遅延損害金)</w:t>
      </w:r>
    </w:p>
    <w:p>
      <w:pPr>
        <w:pStyle w:val="Compact"/>
        <w:numPr>
          <w:ilvl w:val="0"/>
          <w:numId w:val="1016"/>
        </w:numPr>
      </w:pPr>
      <w:r>
        <w:rPr>
          <w:rFonts w:hint="eastAsia"/>
        </w:rPr>
        <w:t xml:space="preserve">甲が養育費の支払を遅延した場合、甲は乙に対し、各回の支払期日の翌日から完済の日まで、年[3]%(又は法定利率)の割合による遅延損害金を支払う。</w:t>
      </w:r>
    </w:p>
    <w:p>
      <w:pPr>
        <w:pStyle w:val="Compact"/>
        <w:numPr>
          <w:ilvl w:val="0"/>
          <w:numId w:val="1016"/>
        </w:numPr>
      </w:pPr>
      <w:r>
        <w:rPr>
          <w:rFonts w:hint="eastAsia"/>
        </w:rPr>
        <w:t xml:space="preserve">公正証書化された場合、遅延損害金も含めて強制執行が可能である。</w:t>
      </w:r>
    </w:p>
    <w:p/>
    <w:p>
      <w:pPr>
        <w:pStyle w:val="Heading3"/>
      </w:pPr>
      <w:r>
        <w:rPr>
          <w:rFonts w:hint="eastAsia"/>
        </w:rPr>
        <w:t xml:space="preserve">第13条(面会交流)</w:t>
      </w:r>
    </w:p>
    <w:p>
      <w:pPr>
        <w:pStyle w:val="Compact"/>
        <w:numPr>
          <w:ilvl w:val="0"/>
          <w:numId w:val="1017"/>
        </w:numPr>
      </w:pPr>
      <w:r>
        <w:rPr>
          <w:rFonts w:hint="eastAsia"/>
        </w:rPr>
        <w:t xml:space="preserve">甲と本件子の面会交流については、本件子の福祉を最優先として、甲乙協議の上、別途定める。</w:t>
      </w:r>
    </w:p>
    <w:p>
      <w:pPr>
        <w:pStyle w:val="Compact"/>
        <w:numPr>
          <w:ilvl w:val="0"/>
          <w:numId w:val="1017"/>
        </w:numPr>
      </w:pPr>
      <w:r>
        <w:rPr>
          <w:rFonts w:hint="eastAsia"/>
          <w:b/>
          <w:bCs/>
        </w:rPr>
        <w:t xml:space="preserve">養育費の支払と面会交流の実施は別個の事項</w:t>
      </w:r>
      <w:r>
        <w:rPr>
          <w:rFonts w:hint="eastAsia"/>
        </w:rPr>
        <w:t xml:space="preserve">であり、面会交流が実施されないことを理由として甲が養育費の支払を停止することはできない。同様に、養育費が支払われないことを理由として乙が面会交流を一方的に拒否することは推奨されない。</w:t>
      </w:r>
    </w:p>
    <w:p/>
    <w:p>
      <w:pPr>
        <w:pStyle w:val="Heading3"/>
      </w:pPr>
      <w:r>
        <w:rPr>
          <w:rFonts w:hint="eastAsia"/>
        </w:rPr>
        <w:t xml:space="preserve">第14条(本合意書に基づく書面の作成・保管)</w:t>
      </w:r>
    </w:p>
    <w:p>
      <w:pPr>
        <w:pStyle w:val="Compact"/>
        <w:numPr>
          <w:ilvl w:val="0"/>
          <w:numId w:val="1018"/>
        </w:numPr>
      </w:pPr>
      <w:r>
        <w:rPr>
          <w:rFonts w:hint="eastAsia"/>
        </w:rPr>
        <w:t xml:space="preserve">本合意書は、原本2通を作成し、甲及び乙が各1通を保有する。</w:t>
      </w:r>
    </w:p>
    <w:p>
      <w:pPr>
        <w:pStyle w:val="Compact"/>
        <w:numPr>
          <w:ilvl w:val="0"/>
          <w:numId w:val="1018"/>
        </w:numPr>
      </w:pPr>
      <w:r>
        <w:rPr>
          <w:rFonts w:hint="eastAsia"/>
        </w:rPr>
        <w:t xml:space="preserve">公正証書として作成した後は、公正証書の正本・謄本を当事者が保有し、原本は公証役場に保管される。</w:t>
      </w:r>
    </w:p>
    <w:p>
      <w:pPr>
        <w:pStyle w:val="Compact"/>
        <w:numPr>
          <w:ilvl w:val="0"/>
          <w:numId w:val="1018"/>
        </w:numPr>
      </w:pPr>
      <w:r>
        <w:rPr>
          <w:rFonts w:hint="eastAsia"/>
        </w:rPr>
        <w:t xml:space="preserve">甲及び乙は、本合意書及び公正証書を、本件子が独立するまで(又は支払終了月から少なくとも10年間)、適切に保管する。</w:t>
      </w:r>
    </w:p>
    <w:p/>
    <w:p>
      <w:pPr>
        <w:pStyle w:val="Heading3"/>
      </w:pPr>
      <w:r>
        <w:rPr>
          <w:rFonts w:hint="eastAsia"/>
        </w:rPr>
        <w:t xml:space="preserve">第15条(誠実協議)</w:t>
      </w:r>
    </w:p>
    <w:p>
      <w:pPr>
        <w:pStyle w:val="Compact"/>
        <w:numPr>
          <w:ilvl w:val="0"/>
          <w:numId w:val="1019"/>
        </w:numPr>
      </w:pPr>
      <w:r>
        <w:rPr>
          <w:rFonts w:hint="eastAsia"/>
        </w:rPr>
        <w:t xml:space="preserve">本合意書に定めのない事項又は本合意書の解釈につき疑義が生じた事項については、甲乙誠実に協議の上、解決するものとする。</w:t>
      </w:r>
    </w:p>
    <w:p>
      <w:pPr>
        <w:pStyle w:val="Compact"/>
        <w:numPr>
          <w:ilvl w:val="0"/>
          <w:numId w:val="1019"/>
        </w:numPr>
      </w:pPr>
      <w:r>
        <w:rPr>
          <w:rFonts w:hint="eastAsia"/>
        </w:rPr>
        <w:t xml:space="preserve">特に本件子に関する事項(養育費の額、特別費用、進学等)については、本件子の福祉を最優先とし、本件子の年齢・状況に応じて柔軟に対応する。</w:t>
      </w:r>
    </w:p>
    <w:p/>
    <w:p>
      <w:pPr>
        <w:pStyle w:val="Heading3"/>
      </w:pPr>
      <w:r>
        <w:rPr>
          <w:rFonts w:hint="eastAsia"/>
        </w:rPr>
        <w:t xml:space="preserve">第16条(管轄)</w:t>
      </w:r>
    </w:p>
    <w:p>
      <w:pPr>
        <w:pStyle w:val="FirstParagraph"/>
      </w:pPr>
      <w:r>
        <w:rPr>
          <w:rFonts w:hint="eastAsia"/>
        </w:rPr>
        <w:t xml:space="preserve">本合意書に関して甲乙間に生じた一切の紛争については、[管轄裁判所所在地]を管轄する家庭裁判所又は地方裁判所を、第一審の合意管轄裁判所とする。</w:t>
      </w:r>
    </w:p>
    <w:p/>
    <w:p>
      <w:pPr>
        <w:pStyle w:val="Heading2"/>
      </w:pPr>
      <w:r>
        <w:rPr>
          <w:rFonts w:hint="eastAsia"/>
        </w:rPr>
        <w:t xml:space="preserve">締結</w:t>
      </w:r>
    </w:p>
    <w:p>
      <w:pPr>
        <w:pStyle w:val="FirstParagraph"/>
      </w:pPr>
      <w:r>
        <w:rPr>
          <w:rFonts w:hint="eastAsia"/>
        </w:rPr>
        <w:t xml:space="preserve">本合意書締結の証として、本書2通を作成し、甲乙署名押印の上、各自1通を保有する。</w:t>
      </w:r>
      <w:r>
        <w:t xml:space="preserve"> </w:t>
      </w:r>
      <w:r>
        <w:rPr>
          <w:rFonts w:hint="eastAsia"/>
        </w:rPr>
        <w:t xml:space="preserve">甲及び乙は、本合意書締結後、第10条に基づき公正証書化の手続きを進めるものとする。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養育費支払者(非親権者)</w:t>
      </w:r>
      <w:r>
        <w:t xml:space="preserve"> </w:t>
      </w:r>
      <w:r>
        <w:rPr>
          <w:rFonts w:hint="eastAsia"/>
        </w:rPr>
        <w:t xml:space="preserve">住所:[甲の住所]</w:t>
      </w:r>
      <w:r>
        <w:t xml:space="preserve"> </w:t>
      </w:r>
      <w:r>
        <w:rPr>
          <w:rFonts w:hint="eastAsia"/>
        </w:rPr>
        <w:t xml:space="preserve">氏名:[甲の氏名(自署)]</w:t>
      </w:r>
      <w:r>
        <w:t xml:space="preserve"> </w:t>
      </w:r>
      <w:r>
        <w:rPr>
          <w:rFonts w:hint="eastAsia"/>
        </w:rPr>
        <w:t xml:space="preserve">印(実印が望ましい)</w:t>
      </w:r>
      <w:r>
        <w:t xml:space="preserve"> </w:t>
      </w:r>
      <w:r>
        <w:rPr>
          <w:rFonts w:hint="eastAsia"/>
        </w:rPr>
        <w:t xml:space="preserve">生年月日:[YYYY年MM月DD日]</w:t>
      </w:r>
      <w:r>
        <w:t xml:space="preserve"> </w:t>
      </w:r>
      <w:r>
        <w:rPr>
          <w:rFonts w:hint="eastAsia"/>
        </w:rPr>
        <w:t xml:space="preserve">本籍:[甲の本籍]</w:t>
      </w:r>
      <w:r>
        <w:t xml:space="preserve"> </w:t>
      </w:r>
      <w:r>
        <w:rPr>
          <w:rFonts w:hint="eastAsia"/>
        </w:rPr>
        <w:t xml:space="preserve">連絡先(電話番号):[電話番号]</w:t>
      </w:r>
    </w:p>
    <w:p>
      <w:pPr>
        <w:pStyle w:val="BodyText"/>
      </w:pPr>
      <w:r>
        <w:rPr>
          <w:rFonts w:hint="eastAsia"/>
          <w:b/>
          <w:bCs/>
        </w:rPr>
        <w:t xml:space="preserve">(乙)</w:t>
      </w:r>
      <w:r>
        <w:t xml:space="preserve"> </w:t>
      </w:r>
      <w:r>
        <w:rPr>
          <w:rFonts w:hint="eastAsia"/>
        </w:rPr>
        <w:t xml:space="preserve">養育費受取者(親権者・監護者)</w:t>
      </w:r>
      <w:r>
        <w:t xml:space="preserve"> </w:t>
      </w:r>
      <w:r>
        <w:rPr>
          <w:rFonts w:hint="eastAsia"/>
        </w:rPr>
        <w:t xml:space="preserve">住所:[乙の住所]</w:t>
      </w:r>
      <w:r>
        <w:t xml:space="preserve"> </w:t>
      </w:r>
      <w:r>
        <w:rPr>
          <w:rFonts w:hint="eastAsia"/>
        </w:rPr>
        <w:t xml:space="preserve">氏名:[乙の氏名(自署)]</w:t>
      </w:r>
      <w:r>
        <w:t xml:space="preserve"> </w:t>
      </w:r>
      <w:r>
        <w:rPr>
          <w:rFonts w:hint="eastAsia"/>
        </w:rPr>
        <w:t xml:space="preserve">印(実印が望ましい)</w:t>
      </w:r>
      <w:r>
        <w:t xml:space="preserve"> </w:t>
      </w:r>
      <w:r>
        <w:rPr>
          <w:rFonts w:hint="eastAsia"/>
        </w:rPr>
        <w:t xml:space="preserve">生年月日:[YYYY年MM月DD日]</w:t>
      </w:r>
      <w:r>
        <w:t xml:space="preserve"> </w:t>
      </w:r>
      <w:r>
        <w:rPr>
          <w:rFonts w:hint="eastAsia"/>
        </w:rPr>
        <w:t xml:space="preserve">本籍:[乙の本籍]</w:t>
      </w:r>
      <w:r>
        <w:t xml:space="preserve"> </w:t>
      </w:r>
      <w:r>
        <w:rPr>
          <w:rFonts w:hint="eastAsia"/>
        </w:rPr>
        <w:t xml:space="preserve">連絡先(電話番号):[電話番号]</w:t>
      </w:r>
    </w:p>
    <w:p/>
    <w:p>
      <w:pPr>
        <w:pStyle w:val="Heading2"/>
      </w:pPr>
      <w:r>
        <w:rPr>
          <w:rFonts w:hint="eastAsia"/>
        </w:rPr>
        <w:t xml:space="preserve">別紙1:養育費算定の根拠(参考)</w:t>
      </w:r>
    </w:p>
    <w:p>
      <w:pPr>
        <w:pStyle w:val="FirstParagraph"/>
      </w:pPr>
      <w:r>
        <w:rPr>
          <w:rFonts w:hint="eastAsia"/>
        </w:rPr>
        <w:t xml:space="preserve">本合意書第4条の養育費の算定根拠を明示する別紙。最高裁判所の「養育費・婚姻費用算定表」を参考に算定したものです。</w:t>
      </w:r>
    </w:p>
    <w:p/>
    <w:p>
      <w:pPr>
        <w:pStyle w:val="Heading3"/>
      </w:pPr>
      <w:r>
        <w:rPr>
          <w:rFonts w:hint="eastAsia"/>
        </w:rPr>
        <w:t xml:space="preserve">養育費算定の根拠</w:t>
      </w:r>
    </w:p>
    <w:p/>
    <w:p>
      <w:pPr>
        <w:pStyle w:val="Heading4"/>
      </w:pPr>
      <w:r>
        <w:rPr>
          <w:rFonts w:hint="eastAsia"/>
        </w:rPr>
        <w:t xml:space="preserve">算定の基礎情報</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甲(支払者)の年収</w:t>
            </w:r>
          </w:p>
        </w:tc>
        <w:tc>
          <w:tcPr/>
          <w:p>
            <w:pPr>
              <w:pStyle w:val="Compact"/>
            </w:pPr>
            <w:r>
              <w:rPr>
                <w:rFonts w:hint="eastAsia"/>
              </w:rPr>
              <w:t xml:space="preserve">金[○,○○○,○○○]円(給与所得・事業所得の別:)</w:t>
            </w:r>
          </w:p>
        </w:tc>
      </w:tr>
      <w:tr>
        <w:tc>
          <w:tcPr/>
          <w:p>
            <w:pPr>
              <w:pStyle w:val="Compact"/>
            </w:pPr>
            <w:r>
              <w:rPr>
                <w:rFonts w:hint="eastAsia"/>
              </w:rPr>
              <w:t xml:space="preserve">乙(受取者)の年収</w:t>
            </w:r>
          </w:p>
        </w:tc>
        <w:tc>
          <w:tcPr/>
          <w:p>
            <w:pPr>
              <w:pStyle w:val="Compact"/>
            </w:pPr>
            <w:r>
              <w:rPr>
                <w:rFonts w:hint="eastAsia"/>
              </w:rPr>
              <w:t xml:space="preserve">金[○,○○○,○○○]円(給与所得・事業所得の別:)</w:t>
            </w:r>
          </w:p>
        </w:tc>
      </w:tr>
      <w:tr>
        <w:tc>
          <w:tcPr/>
          <w:p>
            <w:pPr>
              <w:pStyle w:val="Compact"/>
            </w:pPr>
            <w:r>
              <w:rPr>
                <w:rFonts w:hint="eastAsia"/>
              </w:rPr>
              <w:t xml:space="preserve">本件子の人数</w:t>
            </w:r>
          </w:p>
        </w:tc>
        <w:tc>
          <w:tcPr/>
          <w:p>
            <w:pPr>
              <w:pStyle w:val="Compact"/>
            </w:pPr>
            <w:r>
              <w:rPr>
                <w:rFonts w:hint="eastAsia"/>
              </w:rPr>
              <w:t xml:space="preserve">[○]人</w:t>
            </w:r>
          </w:p>
        </w:tc>
      </w:tr>
      <w:tr>
        <w:tc>
          <w:tcPr/>
          <w:p>
            <w:pPr>
              <w:pStyle w:val="Compact"/>
            </w:pPr>
            <w:r>
              <w:rPr>
                <w:rFonts w:hint="eastAsia"/>
              </w:rPr>
              <w:t xml:space="preserve">本件子の年齢構成</w:t>
            </w:r>
          </w:p>
        </w:tc>
        <w:tc>
          <w:tcPr/>
          <w:p>
            <w:pPr>
              <w:pStyle w:val="Compact"/>
            </w:pPr>
            <w:r>
              <w:rPr>
                <w:rFonts w:hint="eastAsia"/>
              </w:rPr>
              <w:t xml:space="preserve">0〜14歳:[○]人</w:t>
            </w:r>
            <w:r>
              <w:t xml:space="preserve"> / </w:t>
            </w:r>
            <w:r>
              <w:rPr>
                <w:rFonts w:hint="eastAsia"/>
              </w:rPr>
              <w:t xml:space="preserve">15歳以上:[○]人</w:t>
            </w:r>
          </w:p>
        </w:tc>
      </w:tr>
    </w:tbl>
    <w:p/>
    <w:p>
      <w:pPr>
        <w:pStyle w:val="Heading4"/>
      </w:pPr>
      <w:r>
        <w:rPr>
          <w:rFonts w:hint="eastAsia"/>
        </w:rPr>
        <w:t xml:space="preserve">算定表の参照</w:t>
      </w:r>
    </w:p>
    <w:p>
      <w:pPr>
        <w:pStyle w:val="FirstParagraph"/>
      </w:pPr>
      <w:r>
        <w:rPr>
          <w:rFonts w:hint="eastAsia"/>
        </w:rPr>
        <w:t xml:space="preserve">最高裁判所が公表する「養育費・婚姻費用算定表」(令和元年12月版以降)に基づき、算定範囲を確認した。</w:t>
      </w:r>
    </w:p>
    <w:p>
      <w:pPr>
        <w:pStyle w:val="BodyText"/>
      </w:pPr>
      <w:r>
        <w:rPr>
          <w:rFonts w:hint="eastAsia"/>
        </w:rPr>
        <w:t xml:space="preserve">算定表上の月額の幅:金[○○,○○○]円〜金[○○,○○○]円</w:t>
      </w:r>
    </w:p>
    <w:p>
      <w:pPr>
        <w:pStyle w:val="BodyText"/>
      </w:pPr>
      <w:r>
        <w:rPr>
          <w:rFonts w:hint="eastAsia"/>
        </w:rPr>
        <w:t xml:space="preserve">本合意書では、上記算定表の範囲を考慮し、月額金[○○,○○○]円を養育費の標準額として合意した。</w:t>
      </w:r>
    </w:p>
    <w:p/>
    <w:p>
      <w:pPr>
        <w:pStyle w:val="Heading4"/>
      </w:pPr>
      <w:r>
        <w:rPr>
          <w:rFonts w:hint="eastAsia"/>
        </w:rPr>
        <w:t xml:space="preserve">算定表からの増減要因(該当する場合)</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増減要因</w:t>
            </w:r>
          </w:p>
        </w:tc>
        <w:tc>
          <w:tcPr/>
          <w:p>
            <w:pPr>
              <w:pStyle w:val="Compact"/>
            </w:pPr>
            <w:r>
              <w:rPr>
                <w:rFonts w:hint="eastAsia"/>
              </w:rPr>
              <w:t xml:space="preserve">増減方向</w:t>
            </w:r>
          </w:p>
        </w:tc>
        <w:tc>
          <w:tcPr/>
          <w:p>
            <w:pPr>
              <w:pStyle w:val="Compact"/>
            </w:pPr>
            <w:r>
              <w:rPr>
                <w:rFonts w:hint="eastAsia"/>
              </w:rPr>
              <w:t xml:space="preserve">反映内容</w:t>
            </w:r>
          </w:p>
        </w:tc>
      </w:tr>
      <w:tr>
        <w:tc>
          <w:tcPr/>
          <w:p>
            <w:pPr>
              <w:pStyle w:val="Compact"/>
            </w:pPr>
            <w:r>
              <w:rPr>
                <w:rFonts w:hint="eastAsia"/>
              </w:rPr>
              <w:t xml:space="preserve">子の私立学校進学</w:t>
            </w:r>
          </w:p>
        </w:tc>
        <w:tc>
          <w:tcPr/>
          <w:p>
            <w:pPr>
              <w:pStyle w:val="Compact"/>
            </w:pPr>
            <w:r>
              <w:rPr>
                <w:rFonts w:hint="eastAsia"/>
              </w:rPr>
              <w:t xml:space="preserve">増額</w:t>
            </w:r>
          </w:p>
        </w:tc>
        <w:tc>
          <w:tcPr/>
          <w:p>
            <w:pPr>
              <w:pStyle w:val="Compact"/>
            </w:pPr>
            <w:r>
              <w:rPr>
                <w:rFonts w:hint="eastAsia"/>
              </w:rPr>
              <w:t xml:space="preserve">[反映内容]</w:t>
            </w:r>
          </w:p>
        </w:tc>
      </w:tr>
      <w:tr>
        <w:tc>
          <w:tcPr/>
          <w:p>
            <w:pPr>
              <w:pStyle w:val="Compact"/>
            </w:pPr>
            <w:r>
              <w:rPr>
                <w:rFonts w:hint="eastAsia"/>
              </w:rPr>
              <w:t xml:space="preserve">子の特別な医療費</w:t>
            </w:r>
          </w:p>
        </w:tc>
        <w:tc>
          <w:tcPr/>
          <w:p>
            <w:pPr>
              <w:pStyle w:val="Compact"/>
            </w:pPr>
            <w:r>
              <w:rPr>
                <w:rFonts w:hint="eastAsia"/>
              </w:rPr>
              <w:t xml:space="preserve">増額</w:t>
            </w:r>
          </w:p>
        </w:tc>
        <w:tc>
          <w:tcPr/>
          <w:p>
            <w:pPr>
              <w:pStyle w:val="Compact"/>
            </w:pPr>
            <w:r>
              <w:rPr>
                <w:rFonts w:hint="eastAsia"/>
              </w:rPr>
              <w:t xml:space="preserve">[反映内容]</w:t>
            </w:r>
          </w:p>
        </w:tc>
      </w:tr>
      <w:tr>
        <w:tc>
          <w:tcPr/>
          <w:p>
            <w:pPr>
              <w:pStyle w:val="Compact"/>
            </w:pPr>
            <w:r>
              <w:rPr>
                <w:rFonts w:hint="eastAsia"/>
              </w:rPr>
              <w:t xml:space="preserve">支払者の他の扶養義務</w:t>
            </w:r>
          </w:p>
        </w:tc>
        <w:tc>
          <w:tcPr/>
          <w:p>
            <w:pPr>
              <w:pStyle w:val="Compact"/>
            </w:pPr>
            <w:r>
              <w:rPr>
                <w:rFonts w:hint="eastAsia"/>
              </w:rPr>
              <w:t xml:space="preserve">減額</w:t>
            </w:r>
          </w:p>
        </w:tc>
        <w:tc>
          <w:tcPr/>
          <w:p>
            <w:pPr>
              <w:pStyle w:val="Compact"/>
            </w:pPr>
            <w:r>
              <w:rPr>
                <w:rFonts w:hint="eastAsia"/>
              </w:rPr>
              <w:t xml:space="preserve">[反映内容]</w:t>
            </w:r>
          </w:p>
        </w:tc>
      </w:tr>
      <w:tr>
        <w:tc>
          <w:tcPr/>
          <w:p>
            <w:pPr>
              <w:pStyle w:val="Compact"/>
            </w:pPr>
            <w:r>
              <w:rPr>
                <w:rFonts w:hint="eastAsia"/>
              </w:rPr>
              <w:t xml:space="preserve">その他</w:t>
            </w:r>
          </w:p>
        </w:tc>
        <w:tc>
          <w:tcPr/>
          <w:p>
            <w:pPr>
              <w:pStyle w:val="Compact"/>
            </w:pPr>
            <w:r>
              <w:t xml:space="preserve">-</w:t>
            </w:r>
          </w:p>
        </w:tc>
        <w:tc>
          <w:tcPr/>
          <w:p>
            <w:pPr>
              <w:pStyle w:val="Compact"/>
            </w:pPr>
            <w:r>
              <w:rPr>
                <w:rFonts w:hint="eastAsia"/>
              </w:rPr>
              <w:t xml:space="preserve">[反映内容]</w:t>
            </w:r>
          </w:p>
        </w:tc>
      </w:tr>
    </w:tbl>
    <w:p/>
    <w:p>
      <w:pPr>
        <w:pStyle w:val="Heading2"/>
      </w:pPr>
      <w:r>
        <w:rPr>
          <w:rFonts w:hint="eastAsia"/>
        </w:rPr>
        <w:t xml:space="preserve">別紙2:公正証書化の手続きガイド</w:t>
      </w:r>
    </w:p>
    <w:p>
      <w:pPr>
        <w:pStyle w:val="FirstParagraph"/>
      </w:pPr>
      <w:r>
        <w:rPr>
          <w:rFonts w:hint="eastAsia"/>
        </w:rPr>
        <w:t xml:space="preserve">本合意書第10条に基づき、本合意書の公正証書化を進めるための実務ガイド。</w:t>
      </w:r>
    </w:p>
    <w:p/>
    <w:p>
      <w:pPr>
        <w:pStyle w:val="Heading3"/>
      </w:pPr>
      <w:r>
        <w:rPr>
          <w:rFonts w:hint="eastAsia"/>
        </w:rPr>
        <w:t xml:space="preserve">公正証書化のメリット(再確認)</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メリット</w:t>
            </w:r>
          </w:p>
        </w:tc>
        <w:tc>
          <w:tcPr/>
          <w:p>
            <w:pPr>
              <w:pStyle w:val="Compact"/>
            </w:pPr>
            <w:r>
              <w:rPr>
                <w:rFonts w:hint="eastAsia"/>
              </w:rPr>
              <w:t xml:space="preserve">内容</w:t>
            </w:r>
          </w:p>
        </w:tc>
      </w:tr>
      <w:tr>
        <w:tc>
          <w:tcPr/>
          <w:p>
            <w:pPr>
              <w:pStyle w:val="Compact"/>
            </w:pPr>
            <w:r>
              <w:rPr>
                <w:rFonts w:hint="eastAsia"/>
                <w:b/>
                <w:bCs/>
              </w:rPr>
              <w:t xml:space="preserve">強制執行可能</w:t>
            </w:r>
          </w:p>
        </w:tc>
        <w:tc>
          <w:tcPr/>
          <w:p>
            <w:pPr>
              <w:pStyle w:val="Compact"/>
            </w:pPr>
            <w:r>
              <w:rPr>
                <w:rFonts w:hint="eastAsia"/>
              </w:rPr>
              <w:t xml:space="preserve">養育費の支払が滞った場合、裁判なしで給与・預金を差し押さえ可能</w:t>
            </w:r>
          </w:p>
        </w:tc>
      </w:tr>
      <w:tr>
        <w:tc>
          <w:tcPr/>
          <w:p>
            <w:pPr>
              <w:pStyle w:val="Compact"/>
            </w:pPr>
            <w:r>
              <w:rPr>
                <w:rFonts w:hint="eastAsia"/>
                <w:b/>
                <w:bCs/>
              </w:rPr>
              <w:t xml:space="preserve">改ざん防止</w:t>
            </w:r>
          </w:p>
        </w:tc>
        <w:tc>
          <w:tcPr/>
          <w:p>
            <w:pPr>
              <w:pStyle w:val="Compact"/>
            </w:pPr>
            <w:r>
              <w:rPr>
                <w:rFonts w:hint="eastAsia"/>
              </w:rPr>
              <w:t xml:space="preserve">公証役場で原本保管</w:t>
            </w:r>
          </w:p>
        </w:tc>
      </w:tr>
      <w:tr>
        <w:tc>
          <w:tcPr/>
          <w:p>
            <w:pPr>
              <w:pStyle w:val="Compact"/>
            </w:pPr>
            <w:r>
              <w:rPr>
                <w:rFonts w:hint="eastAsia"/>
                <w:b/>
                <w:bCs/>
              </w:rPr>
              <w:t xml:space="preserve">高い証拠力</w:t>
            </w:r>
          </w:p>
        </w:tc>
        <w:tc>
          <w:tcPr/>
          <w:p>
            <w:pPr>
              <w:pStyle w:val="Compact"/>
            </w:pPr>
            <w:r>
              <w:rPr>
                <w:rFonts w:hint="eastAsia"/>
              </w:rPr>
              <w:t xml:space="preserve">公的書類としての証明力</w:t>
            </w:r>
          </w:p>
        </w:tc>
      </w:tr>
      <w:tr>
        <w:tc>
          <w:tcPr/>
          <w:p>
            <w:pPr>
              <w:pStyle w:val="Compact"/>
            </w:pPr>
            <w:r>
              <w:rPr>
                <w:rFonts w:hint="eastAsia"/>
              </w:rPr>
              <w:t xml:space="preserve">紛失対応</w:t>
            </w:r>
          </w:p>
        </w:tc>
        <w:tc>
          <w:tcPr/>
          <w:p>
            <w:pPr>
              <w:pStyle w:val="Compact"/>
            </w:pPr>
            <w:r>
              <w:rPr>
                <w:rFonts w:hint="eastAsia"/>
              </w:rPr>
              <w:t xml:space="preserve">公証役場で謄本再発行可能</w:t>
            </w:r>
          </w:p>
        </w:tc>
      </w:tr>
    </w:tbl>
    <w:p/>
    <w:p>
      <w:pPr>
        <w:pStyle w:val="Heading3"/>
      </w:pPr>
      <w:r>
        <w:rPr>
          <w:rFonts w:hint="eastAsia"/>
        </w:rPr>
        <w:t xml:space="preserve">公正証書化のステップ</w:t>
      </w:r>
    </w:p>
    <w:p>
      <w:pPr>
        <w:pStyle w:val="Compact"/>
        <w:numPr>
          <w:ilvl w:val="0"/>
          <w:numId w:val="1020"/>
        </w:numPr>
      </w:pPr>
      <w:r>
        <w:rPr>
          <w:rFonts w:hint="eastAsia"/>
          <w:b/>
          <w:bCs/>
        </w:rPr>
        <w:t xml:space="preserve">本合意書(養育費支払合意書)の合意内容を確定</w:t>
      </w:r>
      <w:r>
        <w:rPr>
          <w:rFonts w:hint="eastAsia"/>
        </w:rPr>
        <w:t xml:space="preserve">(本テンプレを活用)</w:t>
      </w:r>
    </w:p>
    <w:p>
      <w:pPr>
        <w:pStyle w:val="Compact"/>
        <w:numPr>
          <w:ilvl w:val="0"/>
          <w:numId w:val="1020"/>
        </w:numPr>
      </w:pPr>
      <w:r>
        <w:rPr>
          <w:rFonts w:hint="eastAsia"/>
          <w:b/>
          <w:bCs/>
        </w:rPr>
        <w:t xml:space="preserve">公証役場に予約</w:t>
      </w:r>
      <w:r>
        <w:rPr>
          <w:rFonts w:hint="eastAsia"/>
        </w:rPr>
        <w:t xml:space="preserve">(電話・ウェブ予約)</w:t>
      </w:r>
    </w:p>
    <w:p>
      <w:pPr>
        <w:pStyle w:val="Compact"/>
        <w:numPr>
          <w:ilvl w:val="0"/>
          <w:numId w:val="1020"/>
        </w:numPr>
      </w:pPr>
      <w:r>
        <w:rPr>
          <w:rFonts w:hint="eastAsia"/>
          <w:b/>
          <w:bCs/>
        </w:rPr>
        <w:t xml:space="preserve">必要書類の準備</w:t>
      </w:r>
    </w:p>
    <w:p>
      <w:pPr>
        <w:pStyle w:val="Compact"/>
        <w:numPr>
          <w:ilvl w:val="1"/>
          <w:numId w:val="1021"/>
        </w:numPr>
      </w:pPr>
      <w:r>
        <w:rPr>
          <w:rFonts w:hint="eastAsia"/>
        </w:rPr>
        <w:t xml:space="preserve">甲乙双方の本人確認資料(運転免許証等)</w:t>
      </w:r>
    </w:p>
    <w:p>
      <w:pPr>
        <w:pStyle w:val="Compact"/>
        <w:numPr>
          <w:ilvl w:val="1"/>
          <w:numId w:val="1021"/>
        </w:numPr>
      </w:pPr>
      <w:r>
        <w:rPr>
          <w:rFonts w:hint="eastAsia"/>
        </w:rPr>
        <w:t xml:space="preserve">印鑑証明書</w:t>
      </w:r>
    </w:p>
    <w:p>
      <w:pPr>
        <w:pStyle w:val="Compact"/>
        <w:numPr>
          <w:ilvl w:val="1"/>
          <w:numId w:val="1021"/>
        </w:numPr>
      </w:pPr>
      <w:r>
        <w:rPr>
          <w:rFonts w:hint="eastAsia"/>
        </w:rPr>
        <w:t xml:space="preserve">戸籍謄本(本件子の続柄確認)</w:t>
      </w:r>
    </w:p>
    <w:p>
      <w:pPr>
        <w:pStyle w:val="Compact"/>
        <w:numPr>
          <w:ilvl w:val="1"/>
          <w:numId w:val="1021"/>
        </w:numPr>
      </w:pPr>
      <w:r>
        <w:rPr>
          <w:rFonts w:hint="eastAsia"/>
        </w:rPr>
        <w:t xml:space="preserve">住民票</w:t>
      </w:r>
    </w:p>
    <w:p>
      <w:pPr>
        <w:pStyle w:val="Compact"/>
        <w:numPr>
          <w:ilvl w:val="1"/>
          <w:numId w:val="1021"/>
        </w:numPr>
      </w:pPr>
      <w:r>
        <w:rPr>
          <w:rFonts w:hint="eastAsia"/>
        </w:rPr>
        <w:t xml:space="preserve">本合意書のドラフト</w:t>
      </w:r>
    </w:p>
    <w:p>
      <w:pPr>
        <w:pStyle w:val="Compact"/>
        <w:numPr>
          <w:ilvl w:val="0"/>
          <w:numId w:val="1020"/>
        </w:numPr>
      </w:pPr>
      <w:r>
        <w:rPr>
          <w:rFonts w:hint="eastAsia"/>
          <w:b/>
          <w:bCs/>
        </w:rPr>
        <w:t xml:space="preserve">甲乙双方が公証役場に出頭</w:t>
      </w:r>
      <w:r>
        <w:rPr>
          <w:rFonts w:hint="eastAsia"/>
        </w:rPr>
        <w:t xml:space="preserve">(代理人による作成は不可)</w:t>
      </w:r>
    </w:p>
    <w:p>
      <w:pPr>
        <w:pStyle w:val="Compact"/>
        <w:numPr>
          <w:ilvl w:val="0"/>
          <w:numId w:val="1020"/>
        </w:numPr>
      </w:pPr>
      <w:r>
        <w:rPr>
          <w:rFonts w:hint="eastAsia"/>
          <w:b/>
          <w:bCs/>
        </w:rPr>
        <w:t xml:space="preserve">公証人が内容を確認</w:t>
      </w:r>
      <w:r>
        <w:rPr>
          <w:rFonts w:hint="eastAsia"/>
        </w:rPr>
        <w:t xml:space="preserve">し、強制執行認諾文言付きの公正証書を作成</w:t>
      </w:r>
    </w:p>
    <w:p>
      <w:pPr>
        <w:pStyle w:val="Compact"/>
        <w:numPr>
          <w:ilvl w:val="0"/>
          <w:numId w:val="1020"/>
        </w:numPr>
      </w:pPr>
      <w:r>
        <w:rPr>
          <w:rFonts w:hint="eastAsia"/>
          <w:b/>
          <w:bCs/>
        </w:rPr>
        <w:t xml:space="preserve">公証役場で原本保管</w:t>
      </w:r>
      <w:r>
        <w:rPr>
          <w:rFonts w:hint="eastAsia"/>
        </w:rPr>
        <w:t xml:space="preserve">、当事者は正本・謄本を受領</w:t>
      </w:r>
    </w:p>
    <w:p/>
    <w:p>
      <w:pPr>
        <w:pStyle w:val="Heading3"/>
      </w:pPr>
      <w:r>
        <w:rPr>
          <w:rFonts w:hint="eastAsia"/>
        </w:rPr>
        <w:t xml:space="preserve">強制執行を可能にする「執行認諾文言」</w:t>
      </w:r>
    </w:p>
    <w:p>
      <w:pPr>
        <w:pStyle w:val="FirstParagraph"/>
      </w:pPr>
      <w:r>
        <w:rPr>
          <w:rFonts w:hint="eastAsia"/>
        </w:rPr>
        <w:t xml:space="preserve">公正証書には、以下のような執行認諾文言を必ず入れることで、強制執行が可能になります。</w:t>
      </w:r>
    </w:p>
    <w:p>
      <w:pPr>
        <w:pStyle w:val="SourceCode"/>
      </w:pPr>
      <w:r>
        <w:rPr>
          <w:rStyle w:val="VerbatimChar"/>
          <w:rFonts w:hint="eastAsia"/>
        </w:rPr>
        <w:t xml:space="preserve">甲は、本公正証書に基づく養育費の金銭債務を履行しないときは、</w:t>
      </w:r>
      <w:r>
        <w:br/>
      </w:r>
      <w:r>
        <w:rPr>
          <w:rStyle w:val="VerbatimChar"/>
          <w:rFonts w:hint="eastAsia"/>
        </w:rPr>
        <w:t xml:space="preserve">直ちに強制執行に服する旨を陳述した。</w:t>
      </w:r>
    </w:p>
    <w:p/>
    <w:p>
      <w:pPr>
        <w:pStyle w:val="Heading3"/>
      </w:pPr>
      <w:r>
        <w:rPr>
          <w:rFonts w:hint="eastAsia"/>
        </w:rPr>
        <w:t xml:space="preserve">公証人手数料の目安</w:t>
      </w:r>
    </w:p>
    <w:p>
      <w:pPr>
        <w:pStyle w:val="FirstParagraph"/>
      </w:pPr>
      <w:r>
        <w:rPr>
          <w:rFonts w:hint="eastAsia"/>
        </w:rPr>
        <w:t xml:space="preserve">養育費の場合、</w:t>
      </w:r>
      <w:r>
        <w:rPr>
          <w:rFonts w:hint="eastAsia"/>
          <w:b/>
          <w:bCs/>
        </w:rPr>
        <w:t xml:space="preserve">支払総額</w:t>
      </w:r>
      <w:r>
        <w:rPr>
          <w:rFonts w:hint="eastAsia"/>
        </w:rPr>
        <w:t xml:space="preserve">(月額×12か月×支払年数)で計算します(2026年5月時点)。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支払総額</w:t>
            </w:r>
          </w:p>
        </w:tc>
        <w:tc>
          <w:tcPr/>
          <w:p>
            <w:pPr>
              <w:pStyle w:val="Compact"/>
            </w:pPr>
            <w:r>
              <w:rPr>
                <w:rFonts w:hint="eastAsia"/>
              </w:rPr>
              <w:t xml:space="preserve">公証人手数料(目安)</w:t>
            </w:r>
          </w:p>
        </w:tc>
      </w:tr>
      <w:tr>
        <w:tc>
          <w:tcPr/>
          <w:p>
            <w:pPr>
              <w:pStyle w:val="Compact"/>
            </w:pPr>
            <w:r>
              <w:rPr>
                <w:rFonts w:hint="eastAsia"/>
              </w:rPr>
              <w:t xml:space="preserve">100万円以下</w:t>
            </w:r>
          </w:p>
        </w:tc>
        <w:tc>
          <w:tcPr/>
          <w:p>
            <w:pPr>
              <w:pStyle w:val="Compact"/>
            </w:pPr>
            <w:r>
              <w:rPr>
                <w:rFonts w:hint="eastAsia"/>
              </w:rPr>
              <w:t xml:space="preserve">5,000円</w:t>
            </w:r>
          </w:p>
        </w:tc>
      </w:tr>
      <w:tr>
        <w:tc>
          <w:tcPr/>
          <w:p>
            <w:pPr>
              <w:pStyle w:val="Compact"/>
            </w:pPr>
            <w:r>
              <w:rPr>
                <w:rFonts w:hint="eastAsia"/>
              </w:rPr>
              <w:t xml:space="preserve">200万円以下</w:t>
            </w:r>
          </w:p>
        </w:tc>
        <w:tc>
          <w:tcPr/>
          <w:p>
            <w:pPr>
              <w:pStyle w:val="Compact"/>
            </w:pPr>
            <w:r>
              <w:rPr>
                <w:rFonts w:hint="eastAsia"/>
              </w:rPr>
              <w:t xml:space="preserve">7,000円</w:t>
            </w:r>
          </w:p>
        </w:tc>
      </w:tr>
      <w:tr>
        <w:tc>
          <w:tcPr/>
          <w:p>
            <w:pPr>
              <w:pStyle w:val="Compact"/>
            </w:pPr>
            <w:r>
              <w:rPr>
                <w:rFonts w:hint="eastAsia"/>
              </w:rPr>
              <w:t xml:space="preserve">500万円以下</w:t>
            </w:r>
          </w:p>
        </w:tc>
        <w:tc>
          <w:tcPr/>
          <w:p>
            <w:pPr>
              <w:pStyle w:val="Compact"/>
            </w:pPr>
            <w:r>
              <w:rPr>
                <w:rFonts w:hint="eastAsia"/>
              </w:rPr>
              <w:t xml:space="preserve">11,000円</w:t>
            </w:r>
          </w:p>
        </w:tc>
      </w:tr>
      <w:tr>
        <w:tc>
          <w:tcPr/>
          <w:p>
            <w:pPr>
              <w:pStyle w:val="Compact"/>
            </w:pPr>
            <w:r>
              <w:rPr>
                <w:rFonts w:hint="eastAsia"/>
              </w:rPr>
              <w:t xml:space="preserve">1,000万円以下</w:t>
            </w:r>
          </w:p>
        </w:tc>
        <w:tc>
          <w:tcPr/>
          <w:p>
            <w:pPr>
              <w:pStyle w:val="Compact"/>
            </w:pPr>
            <w:r>
              <w:rPr>
                <w:rFonts w:hint="eastAsia"/>
              </w:rPr>
              <w:t xml:space="preserve">17,000円</w:t>
            </w:r>
          </w:p>
        </w:tc>
      </w:tr>
      <w:tr>
        <w:tc>
          <w:tcPr/>
          <w:p>
            <w:pPr>
              <w:pStyle w:val="Compact"/>
            </w:pPr>
            <w:r>
              <w:rPr>
                <w:rFonts w:hint="eastAsia"/>
              </w:rPr>
              <w:t xml:space="preserve">3,000万円以下</w:t>
            </w:r>
          </w:p>
        </w:tc>
        <w:tc>
          <w:tcPr/>
          <w:p>
            <w:pPr>
              <w:pStyle w:val="Compact"/>
            </w:pPr>
            <w:r>
              <w:rPr>
                <w:rFonts w:hint="eastAsia"/>
              </w:rPr>
              <w:t xml:space="preserve">23,000円</w:t>
            </w:r>
          </w:p>
        </w:tc>
      </w:tr>
      <w:tr>
        <w:tc>
          <w:tcPr/>
          <w:p>
            <w:pPr>
              <w:pStyle w:val="Compact"/>
            </w:pPr>
            <w:r>
              <w:rPr>
                <w:rFonts w:hint="eastAsia"/>
              </w:rPr>
              <w:t xml:space="preserve">5,000万円以下</w:t>
            </w:r>
          </w:p>
        </w:tc>
        <w:tc>
          <w:tcPr/>
          <w:p>
            <w:pPr>
              <w:pStyle w:val="Compact"/>
            </w:pPr>
            <w:r>
              <w:rPr>
                <w:rFonts w:hint="eastAsia"/>
              </w:rPr>
              <w:t xml:space="preserve">29,000円</w:t>
            </w:r>
          </w:p>
        </w:tc>
      </w:tr>
    </w:tbl>
    <w:p>
      <w:pPr>
        <w:pStyle w:val="BodyText"/>
      </w:pPr>
      <w:r>
        <w:rPr>
          <w:rFonts w:hint="eastAsia"/>
          <w:b/>
          <w:bCs/>
        </w:rPr>
        <w:t xml:space="preserve">例</w:t>
      </w:r>
      <w:r>
        <w:rPr>
          <w:rFonts w:hint="eastAsia"/>
        </w:rPr>
        <w:t xml:space="preserve">:月額6万円×12か月×18年=1,296万円</w:t>
      </w:r>
      <w:r>
        <w:t xml:space="preserve"> → </w:t>
      </w:r>
      <w:r>
        <w:rPr>
          <w:rFonts w:hint="eastAsia"/>
        </w:rPr>
        <w:t xml:space="preserve">公証人手数料17,000円程度</w:t>
      </w:r>
    </w:p>
    <w:p/>
    <w:p>
      <w:pPr>
        <w:pStyle w:val="Heading2"/>
      </w:pPr>
      <w:r>
        <w:rPr>
          <w:rFonts w:hint="eastAsia"/>
        </w:rPr>
        <w:t xml:space="preserve">別紙3:養育費滞納時の強制執行の手続きガイド(参考)</w:t>
      </w:r>
    </w:p>
    <w:p>
      <w:pPr>
        <w:pStyle w:val="FirstParagraph"/>
      </w:pPr>
      <w:r>
        <w:rPr>
          <w:rFonts w:hint="eastAsia"/>
        </w:rPr>
        <w:t xml:space="preserve">公正証書化された養育費が滞納された場合の、強制執行の手続きガイド。</w:t>
      </w:r>
    </w:p>
    <w:p/>
    <w:p>
      <w:pPr>
        <w:pStyle w:val="Heading3"/>
      </w:pPr>
      <w:r>
        <w:rPr>
          <w:rFonts w:hint="eastAsia"/>
        </w:rPr>
        <w:t xml:space="preserve">養育費の強制執行の特例(民事執行法第151条の2)</w:t>
      </w:r>
    </w:p>
    <w:p>
      <w:pPr>
        <w:pStyle w:val="FirstParagraph"/>
      </w:pPr>
      <w:r>
        <w:rPr>
          <w:rFonts w:hint="eastAsia"/>
        </w:rPr>
        <w:t xml:space="preserve">養育費は、通常の債権よりも強い強制執行が可能です。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特例</w:t>
            </w:r>
          </w:p>
        </w:tc>
        <w:tc>
          <w:tcPr/>
          <w:p>
            <w:pPr>
              <w:pStyle w:val="Compact"/>
            </w:pPr>
            <w:r>
              <w:rPr>
                <w:rFonts w:hint="eastAsia"/>
              </w:rPr>
              <w:t xml:space="preserve">内容</w:t>
            </w:r>
          </w:p>
        </w:tc>
      </w:tr>
      <w:tr>
        <w:tc>
          <w:tcPr/>
          <w:p>
            <w:pPr>
              <w:pStyle w:val="Compact"/>
            </w:pPr>
            <w:r>
              <w:rPr>
                <w:rFonts w:hint="eastAsia"/>
                <w:b/>
                <w:bCs/>
              </w:rPr>
              <w:t xml:space="preserve">給与差押えの範囲</w:t>
            </w:r>
          </w:p>
        </w:tc>
        <w:tc>
          <w:tcPr/>
          <w:p>
            <w:pPr>
              <w:pStyle w:val="Compact"/>
            </w:pPr>
            <w:r>
              <w:rPr>
                <w:rFonts w:hint="eastAsia"/>
              </w:rPr>
              <w:t xml:space="preserve">通常は給与の4分の1まで、養育費は</w:t>
            </w:r>
            <w:r>
              <w:rPr>
                <w:rFonts w:hint="eastAsia"/>
                <w:b/>
                <w:bCs/>
              </w:rPr>
              <w:t xml:space="preserve">2分の1まで差押え可能</w:t>
            </w:r>
          </w:p>
        </w:tc>
      </w:tr>
      <w:tr>
        <w:tc>
          <w:tcPr/>
          <w:p>
            <w:pPr>
              <w:pStyle w:val="Compact"/>
            </w:pPr>
            <w:r>
              <w:rPr>
                <w:rFonts w:hint="eastAsia"/>
                <w:b/>
                <w:bCs/>
              </w:rPr>
              <w:t xml:space="preserve">将来分の差押え</w:t>
            </w:r>
          </w:p>
        </w:tc>
        <w:tc>
          <w:tcPr/>
          <w:p>
            <w:pPr>
              <w:pStyle w:val="Compact"/>
            </w:pPr>
            <w:r>
              <w:rPr>
                <w:rFonts w:hint="eastAsia"/>
              </w:rPr>
              <w:t xml:space="preserve">通常は確定した未払分のみだが、養育費は</w:t>
            </w:r>
            <w:r>
              <w:rPr>
                <w:rFonts w:hint="eastAsia"/>
                <w:b/>
                <w:bCs/>
              </w:rPr>
              <w:t xml:space="preserve">将来発生する分も先取りして差押え可能</w:t>
            </w:r>
          </w:p>
        </w:tc>
      </w:tr>
      <w:tr>
        <w:tc>
          <w:tcPr/>
          <w:p>
            <w:pPr>
              <w:pStyle w:val="Compact"/>
            </w:pPr>
            <w:r>
              <w:rPr>
                <w:rFonts w:hint="eastAsia"/>
                <w:b/>
                <w:bCs/>
              </w:rPr>
              <w:t xml:space="preserve">第三債務者の陳述義務</w:t>
            </w:r>
          </w:p>
        </w:tc>
        <w:tc>
          <w:tcPr/>
          <w:p>
            <w:pPr>
              <w:pStyle w:val="Compact"/>
            </w:pPr>
            <w:r>
              <w:rPr>
                <w:rFonts w:hint="eastAsia"/>
              </w:rPr>
              <w:t xml:space="preserve">勤務先(第三債務者)は、給与・賞与の支給状況等を裁判所に陳述する義務あり</w:t>
            </w:r>
          </w:p>
        </w:tc>
      </w:tr>
    </w:tbl>
    <w:p/>
    <w:p>
      <w:pPr>
        <w:pStyle w:val="Heading3"/>
      </w:pPr>
      <w:r>
        <w:rPr>
          <w:rFonts w:hint="eastAsia"/>
        </w:rPr>
        <w:t xml:space="preserve">強制執行の手続きステップ</w:t>
      </w:r>
    </w:p>
    <w:p>
      <w:pPr>
        <w:pStyle w:val="Compact"/>
        <w:numPr>
          <w:ilvl w:val="0"/>
          <w:numId w:val="1022"/>
        </w:numPr>
      </w:pPr>
      <w:r>
        <w:rPr>
          <w:rFonts w:hint="eastAsia"/>
          <w:b/>
          <w:bCs/>
        </w:rPr>
        <w:t xml:space="preserve">支払の催促</w:t>
      </w:r>
      <w:r>
        <w:rPr>
          <w:rFonts w:hint="eastAsia"/>
        </w:rPr>
        <w:t xml:space="preserve">(書面・電話・メール等)</w:t>
      </w:r>
    </w:p>
    <w:p>
      <w:pPr>
        <w:pStyle w:val="Compact"/>
        <w:numPr>
          <w:ilvl w:val="0"/>
          <w:numId w:val="1022"/>
        </w:numPr>
      </w:pPr>
      <w:r>
        <w:rPr>
          <w:rFonts w:hint="eastAsia"/>
          <w:b/>
          <w:bCs/>
        </w:rPr>
        <w:t xml:space="preserve">強制執行の申立て</w:t>
      </w:r>
      <w:r>
        <w:rPr>
          <w:rFonts w:hint="eastAsia"/>
        </w:rPr>
        <w:t xml:space="preserve">(地方裁判所へ)</w:t>
      </w:r>
    </w:p>
    <w:p>
      <w:pPr>
        <w:pStyle w:val="Compact"/>
        <w:numPr>
          <w:ilvl w:val="1"/>
          <w:numId w:val="1023"/>
        </w:numPr>
      </w:pPr>
      <w:r>
        <w:rPr>
          <w:rFonts w:hint="eastAsia"/>
        </w:rPr>
        <w:t xml:space="preserve">申立て必要書類:公正証書正本、執行文付与、債務名義の送達証明等</w:t>
      </w:r>
    </w:p>
    <w:p>
      <w:pPr>
        <w:pStyle w:val="Compact"/>
        <w:numPr>
          <w:ilvl w:val="0"/>
          <w:numId w:val="1022"/>
        </w:numPr>
      </w:pPr>
      <w:r>
        <w:rPr>
          <w:rFonts w:hint="eastAsia"/>
          <w:b/>
          <w:bCs/>
        </w:rPr>
        <w:t xml:space="preserve">差押え命令</w:t>
      </w:r>
      <w:r>
        <w:rPr>
          <w:rFonts w:hint="eastAsia"/>
        </w:rPr>
        <w:t xml:space="preserve">(裁判所が支払者の勤務先・銀行に発令)</w:t>
      </w:r>
    </w:p>
    <w:p>
      <w:pPr>
        <w:pStyle w:val="Compact"/>
        <w:numPr>
          <w:ilvl w:val="0"/>
          <w:numId w:val="1022"/>
        </w:numPr>
      </w:pPr>
      <w:r>
        <w:rPr>
          <w:rFonts w:hint="eastAsia"/>
          <w:b/>
          <w:bCs/>
        </w:rPr>
        <w:t xml:space="preserve">第三債務者からの陳述</w:t>
      </w:r>
      <w:r>
        <w:rPr>
          <w:rFonts w:hint="eastAsia"/>
        </w:rPr>
        <w:t xml:space="preserve">(勤務先が給与の支給状況等を陳述)</w:t>
      </w:r>
    </w:p>
    <w:p>
      <w:pPr>
        <w:pStyle w:val="Compact"/>
        <w:numPr>
          <w:ilvl w:val="0"/>
          <w:numId w:val="1022"/>
        </w:numPr>
      </w:pPr>
      <w:r>
        <w:rPr>
          <w:rFonts w:hint="eastAsia"/>
          <w:b/>
          <w:bCs/>
        </w:rPr>
        <w:t xml:space="preserve">差押え金額の取立て</w:t>
      </w:r>
      <w:r>
        <w:rPr>
          <w:rFonts w:hint="eastAsia"/>
        </w:rPr>
        <w:t xml:space="preserve">(乙が直接、第三債務者から取り立て)</w:t>
      </w:r>
    </w:p>
    <w:p>
      <w:pPr>
        <w:pStyle w:val="Compact"/>
        <w:numPr>
          <w:ilvl w:val="0"/>
          <w:numId w:val="1022"/>
        </w:numPr>
      </w:pPr>
      <w:r>
        <w:rPr>
          <w:rFonts w:hint="eastAsia"/>
          <w:b/>
          <w:bCs/>
        </w:rPr>
        <w:t xml:space="preserve">継続的回収</w:t>
      </w:r>
      <w:r>
        <w:rPr>
          <w:rFonts w:hint="eastAsia"/>
        </w:rPr>
        <w:t xml:space="preserve">(支払期日が到来する都度、差押え可)</w:t>
      </w:r>
    </w:p>
    <w:p/>
    <w:p>
      <w:pPr>
        <w:pStyle w:val="Heading3"/>
      </w:pPr>
      <w:r>
        <w:rPr>
          <w:rFonts w:hint="eastAsia"/>
        </w:rPr>
        <w:t xml:space="preserve">弁護士相談の活用</w:t>
      </w:r>
    </w:p>
    <w:p>
      <w:pPr>
        <w:pStyle w:val="FirstParagraph"/>
      </w:pPr>
      <w:r>
        <w:rPr>
          <w:rFonts w:hint="eastAsia"/>
        </w:rPr>
        <w:t xml:space="preserve">強制執行の手続きは法律的な専門性が必要なため、</w:t>
      </w:r>
      <w:r>
        <w:rPr>
          <w:rFonts w:hint="eastAsia"/>
          <w:b/>
          <w:bCs/>
        </w:rPr>
        <w:t xml:space="preserve">弁護士相談を強く推奨</w:t>
      </w:r>
      <w:r>
        <w:t xml:space="preserve">します。</w:t>
      </w:r>
    </w:p>
    <w:p>
      <w:pPr>
        <w:pStyle w:val="Compact"/>
        <w:numPr>
          <w:ilvl w:val="0"/>
          <w:numId w:val="1024"/>
        </w:numPr>
      </w:pPr>
      <w:r>
        <w:rPr>
          <w:rFonts w:hint="eastAsia"/>
        </w:rPr>
        <w:t xml:space="preserve">法テラス(電話0570-078374):収入要件を満たせば無料法律相談・弁護士費用立替制度</w:t>
      </w:r>
    </w:p>
    <w:p>
      <w:pPr>
        <w:pStyle w:val="Compact"/>
        <w:numPr>
          <w:ilvl w:val="0"/>
          <w:numId w:val="1024"/>
        </w:numPr>
      </w:pPr>
      <w:r>
        <w:rPr>
          <w:rFonts w:hint="eastAsia"/>
        </w:rPr>
        <w:t xml:space="preserve">各地の弁護士会:法律相談の紹介</w:t>
      </w:r>
    </w:p>
    <w:p>
      <w:pPr>
        <w:pStyle w:val="Compact"/>
        <w:numPr>
          <w:ilvl w:val="0"/>
          <w:numId w:val="1024"/>
        </w:numPr>
      </w:pPr>
      <w:r>
        <w:rPr>
          <w:rFonts w:hint="eastAsia"/>
        </w:rPr>
        <w:t xml:space="preserve">養育費保証サービス(民間):月額数千円程度の保証料で代位弁済</w:t>
      </w:r>
    </w:p>
    <w:p/>
    <w:p>
      <w:pPr>
        <w:pStyle w:val="Heading2"/>
      </w:pPr>
      <w:r>
        <w:rPr>
          <w:rFonts w:hint="eastAsia"/>
        </w:rPr>
        <w:t xml:space="preserve">印紙税について</w:t>
      </w:r>
    </w:p>
    <w:p>
      <w:pPr>
        <w:pStyle w:val="FirstParagraph"/>
      </w:pPr>
      <w:r>
        <w:rPr>
          <w:rFonts w:hint="eastAsia"/>
        </w:rPr>
        <w:t xml:space="preserve">本書(養育費支払合意書)は、</w:t>
      </w:r>
      <w:r>
        <w:rPr>
          <w:rFonts w:hint="eastAsia"/>
          <w:b/>
          <w:bCs/>
        </w:rPr>
        <w:t xml:space="preserve">印紙税法上の課税文書に該当しないため、収入印紙は不要</w:t>
      </w:r>
      <w:r>
        <w:t xml:space="preserve">です。</w:t>
      </w:r>
    </w:p>
    <w:p/>
    <w:p>
      <w:pPr>
        <w:pStyle w:val="Heading3"/>
      </w:pPr>
      <w:r>
        <w:rPr>
          <w:rFonts w:hint="eastAsia"/>
        </w:rPr>
        <w:t xml:space="preserve">電子契約なら印紙税ゼロ</w:t>
      </w:r>
    </w:p>
    <w:p>
      <w:pPr>
        <w:pStyle w:val="FirstParagraph"/>
      </w:pPr>
      <w:r>
        <w:rPr>
          <w:rFonts w:hint="eastAsia"/>
        </w:rPr>
        <w:t xml:space="preserve">本書を</w:t>
      </w:r>
      <w:r>
        <w:rPr>
          <w:rFonts w:hint="eastAsia"/>
          <w:b/>
          <w:bCs/>
        </w:rPr>
        <w:t xml:space="preserve">電子契約(電磁的記録)で締結する場合も、もちろん印紙税はかかりません</w:t>
      </w:r>
      <w:r>
        <w:t xml:space="preserve">。ただし、</w:t>
      </w:r>
      <w:r>
        <w:rPr>
          <w:rFonts w:hint="eastAsia"/>
          <w:b/>
          <w:bCs/>
        </w:rPr>
        <w:t xml:space="preserve">公正証書化する場合は当事者が公証役場に直接出頭することが必須</w:t>
      </w:r>
      <w:r>
        <w:rPr>
          <w:rFonts w:hint="eastAsia"/>
        </w:rPr>
        <w:t xml:space="preserve">であり、電子契約で完結することはできません。電子契約は本書のドラフト確認の段階で活用するのが現実的です。</w:t>
      </w:r>
    </w:p>
    <w:p>
      <w:pPr>
        <w:pStyle w:val="BodyText"/>
      </w:pPr>
      <w:r>
        <w:rPr>
          <w:rFonts w:hint="eastAsia"/>
        </w:rPr>
        <w:t xml:space="preserve">公証人手数料は印紙税とは別途発生します(別紙2参照)。</w:t>
      </w:r>
    </w:p>
    <w:p/>
    <w:p>
      <w:pPr>
        <w:pStyle w:val="Heading2"/>
      </w:pPr>
      <w:r>
        <w:rPr>
          <w:rFonts w:hint="eastAsia"/>
        </w:rPr>
        <w:t xml:space="preserve">「養育費支払合意書」と関連書類のセット運用</w:t>
      </w:r>
    </w:p>
    <w:p>
      <w:pPr>
        <w:pStyle w:val="FirstParagraph"/>
      </w:pPr>
      <w:r>
        <w:rPr>
          <w:rFonts w:hint="eastAsia"/>
        </w:rPr>
        <w:t xml:space="preserve">養育費の継続的・確実な受領を実現するには、本合意書と以下の関連書類をセットで整備することを推奨します。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養育費支払合意書(本テンプレート)</w:t>
            </w:r>
          </w:p>
        </w:tc>
        <w:tc>
          <w:tcPr/>
          <w:p>
            <w:pPr>
              <w:pStyle w:val="Compact"/>
            </w:pPr>
            <w:r>
              <w:rPr>
                <w:rFonts w:hint="eastAsia"/>
              </w:rPr>
              <w:t xml:space="preserve">養育費の合意の文書化</w:t>
            </w:r>
          </w:p>
        </w:tc>
      </w:tr>
      <w:tr>
        <w:tc>
          <w:tcPr/>
          <w:p>
            <w:pPr>
              <w:pStyle w:val="Compact"/>
            </w:pPr>
            <w:r>
              <w:rPr>
                <w:rFonts w:hint="eastAsia"/>
              </w:rPr>
              <w:t xml:space="preserve">養育費算定の根拠(別紙1)</w:t>
            </w:r>
          </w:p>
        </w:tc>
        <w:tc>
          <w:tcPr/>
          <w:p>
            <w:pPr>
              <w:pStyle w:val="Compact"/>
            </w:pPr>
            <w:r>
              <w:rPr>
                <w:rFonts w:hint="eastAsia"/>
              </w:rPr>
              <w:t xml:space="preserve">第4条の根拠資料</w:t>
            </w:r>
          </w:p>
        </w:tc>
      </w:tr>
      <w:tr>
        <w:tc>
          <w:tcPr/>
          <w:p>
            <w:pPr>
              <w:pStyle w:val="Compact"/>
            </w:pPr>
            <w:r>
              <w:rPr>
                <w:rFonts w:hint="eastAsia"/>
              </w:rPr>
              <w:t xml:space="preserve">公正証書化の手続きガイド(別紙2)</w:t>
            </w:r>
          </w:p>
        </w:tc>
        <w:tc>
          <w:tcPr/>
          <w:p>
            <w:pPr>
              <w:pStyle w:val="Compact"/>
            </w:pPr>
            <w:r>
              <w:rPr>
                <w:rFonts w:hint="eastAsia"/>
              </w:rPr>
              <w:t xml:space="preserve">第10条の運用支援</w:t>
            </w:r>
          </w:p>
        </w:tc>
      </w:tr>
      <w:tr>
        <w:tc>
          <w:tcPr/>
          <w:p>
            <w:pPr>
              <w:pStyle w:val="Compact"/>
            </w:pPr>
            <w:r>
              <w:rPr>
                <w:rFonts w:hint="eastAsia"/>
              </w:rPr>
              <w:t xml:space="preserve">強制執行の手続きガイド(別紙3)</w:t>
            </w:r>
          </w:p>
        </w:tc>
        <w:tc>
          <w:tcPr/>
          <w:p>
            <w:pPr>
              <w:pStyle w:val="Compact"/>
            </w:pPr>
            <w:r>
              <w:rPr>
                <w:rFonts w:hint="eastAsia"/>
              </w:rPr>
              <w:t xml:space="preserve">滞納時の対応支援</w:t>
            </w:r>
          </w:p>
        </w:tc>
      </w:tr>
      <w:tr>
        <w:tc>
          <w:tcPr/>
          <w:p>
            <w:pPr>
              <w:pStyle w:val="Compact"/>
            </w:pPr>
            <w:r>
              <w:rPr>
                <w:rFonts w:hint="eastAsia"/>
                <w:b/>
                <w:bCs/>
              </w:rPr>
              <w:t xml:space="preserve">養育費支払公正証書</w:t>
            </w:r>
          </w:p>
        </w:tc>
        <w:tc>
          <w:tcPr/>
          <w:p>
            <w:pPr>
              <w:pStyle w:val="Compact"/>
            </w:pPr>
            <w:r>
              <w:rPr>
                <w:rFonts w:hint="eastAsia"/>
              </w:rPr>
              <w:t xml:space="preserve">強制執行力のある公的書類</w:t>
            </w:r>
          </w:p>
        </w:tc>
      </w:tr>
      <w:tr>
        <w:tc>
          <w:tcPr/>
          <w:p>
            <w:pPr>
              <w:pStyle w:val="Compact"/>
            </w:pPr>
            <w:r>
              <w:rPr>
                <w:rFonts w:hint="eastAsia"/>
              </w:rPr>
              <w:t xml:space="preserve">戸籍謄本・住民票</w:t>
            </w:r>
          </w:p>
        </w:tc>
        <w:tc>
          <w:tcPr/>
          <w:p>
            <w:pPr>
              <w:pStyle w:val="Compact"/>
            </w:pPr>
            <w:r>
              <w:rPr>
                <w:rFonts w:hint="eastAsia"/>
              </w:rPr>
              <w:t xml:space="preserve">当事者・本件子の続柄確認</w:t>
            </w:r>
          </w:p>
        </w:tc>
      </w:tr>
      <w:tr>
        <w:tc>
          <w:tcPr/>
          <w:p>
            <w:pPr>
              <w:pStyle w:val="Compact"/>
            </w:pPr>
            <w:r>
              <w:rPr>
                <w:rFonts w:hint="eastAsia"/>
              </w:rPr>
              <w:t xml:space="preserve">認知届(未婚親子の場合)</w:t>
            </w:r>
          </w:p>
        </w:tc>
        <w:tc>
          <w:tcPr/>
          <w:p>
            <w:pPr>
              <w:pStyle w:val="Compact"/>
            </w:pPr>
            <w:r>
              <w:rPr>
                <w:rFonts w:hint="eastAsia"/>
              </w:rPr>
              <w:t xml:space="preserve">養育費請求の前提</w:t>
            </w:r>
          </w:p>
        </w:tc>
      </w:tr>
      <w:tr>
        <w:tc>
          <w:tcPr/>
          <w:p>
            <w:pPr>
              <w:pStyle w:val="Compact"/>
            </w:pPr>
            <w:r>
              <w:rPr>
                <w:rFonts w:hint="eastAsia"/>
              </w:rPr>
              <w:t xml:space="preserve">振込記録(月次)</w:t>
            </w:r>
          </w:p>
        </w:tc>
        <w:tc>
          <w:tcPr/>
          <w:p>
            <w:pPr>
              <w:pStyle w:val="Compact"/>
            </w:pPr>
            <w:r>
              <w:rPr>
                <w:rFonts w:hint="eastAsia"/>
              </w:rPr>
              <w:t xml:space="preserve">支払履行の証拠</w:t>
            </w:r>
          </w:p>
        </w:tc>
      </w:tr>
      <w:tr>
        <w:tc>
          <w:tcPr/>
          <w:p>
            <w:pPr>
              <w:pStyle w:val="Compact"/>
            </w:pPr>
            <w:r>
              <w:rPr>
                <w:rFonts w:hint="eastAsia"/>
              </w:rPr>
              <w:t xml:space="preserve">年金・健康保険関連書類</w:t>
            </w:r>
          </w:p>
        </w:tc>
        <w:tc>
          <w:tcPr/>
          <w:p>
            <w:pPr>
              <w:pStyle w:val="Compact"/>
            </w:pPr>
            <w:r>
              <w:rPr>
                <w:rFonts w:hint="eastAsia"/>
              </w:rPr>
              <w:t xml:space="preserve">本件子の扶養関係の管理</w:t>
            </w:r>
          </w:p>
        </w:tc>
      </w:tr>
    </w:tbl>
    <w:p>
      <w:pPr>
        <w:pStyle w:val="BodyText"/>
      </w:pPr>
      <w:r>
        <w:rPr>
          <w:rFonts w:hint="eastAsia"/>
        </w:rPr>
        <w:t xml:space="preserve">これらを整備することで、お子様の長期的な生活基盤が安定します。</w:t>
      </w:r>
    </w:p>
    <w:p/>
    <w:p>
      <w:pPr>
        <w:pStyle w:val="Heading2"/>
      </w:pPr>
      <w:r>
        <w:rPr>
          <w:rFonts w:hint="eastAsia"/>
        </w:rPr>
        <w:t xml:space="preserve">重要な相談窓口</w:t>
      </w:r>
    </w:p>
    <w:p>
      <w:pPr>
        <w:pStyle w:val="Compact"/>
        <w:numPr>
          <w:ilvl w:val="0"/>
          <w:numId w:val="1026"/>
        </w:numPr>
      </w:pPr>
      <w:r>
        <w:rPr>
          <w:rFonts w:hint="eastAsia"/>
          <w:b/>
          <w:bCs/>
        </w:rPr>
        <w:t xml:space="preserve">法テラス</w:t>
      </w:r>
      <w:r>
        <w:rPr>
          <w:rFonts w:hint="eastAsia"/>
        </w:rPr>
        <w:t xml:space="preserve">(日本司法支援センター):電話</w:t>
      </w:r>
      <w:r>
        <w:rPr>
          <w:b/>
          <w:bCs/>
        </w:rPr>
        <w:t xml:space="preserve">0570-078374</w:t>
      </w:r>
      <w:r>
        <w:rPr>
          <w:rFonts w:hint="eastAsia"/>
        </w:rPr>
        <w:t xml:space="preserve">(無料法律相談・弁護士費用立替制度)</w:t>
      </w:r>
    </w:p>
    <w:p>
      <w:pPr>
        <w:pStyle w:val="Compact"/>
        <w:numPr>
          <w:ilvl w:val="0"/>
          <w:numId w:val="1026"/>
        </w:numPr>
      </w:pPr>
      <w:r>
        <w:rPr>
          <w:rFonts w:hint="eastAsia"/>
          <w:b/>
          <w:bCs/>
        </w:rPr>
        <w:t xml:space="preserve">配偶者暴力相談支援センター</w:t>
      </w:r>
      <w:r>
        <w:rPr>
          <w:rFonts w:hint="eastAsia"/>
        </w:rPr>
        <w:t xml:space="preserve">:電話</w:t>
      </w:r>
      <w:r>
        <w:rPr>
          <w:b/>
          <w:bCs/>
        </w:rPr>
        <w:t xml:space="preserve">0120-279-889</w:t>
      </w:r>
      <w:r>
        <w:rPr>
          <w:rFonts w:hint="eastAsia"/>
        </w:rPr>
        <w:t xml:space="preserve">(DV等の事情がある場合)</w:t>
      </w:r>
    </w:p>
    <w:p>
      <w:pPr>
        <w:pStyle w:val="Compact"/>
        <w:numPr>
          <w:ilvl w:val="0"/>
          <w:numId w:val="1026"/>
        </w:numPr>
      </w:pPr>
      <w:r>
        <w:rPr>
          <w:rFonts w:hint="eastAsia"/>
          <w:b/>
          <w:bCs/>
        </w:rPr>
        <w:t xml:space="preserve">公証役場</w:t>
      </w:r>
      <w:r>
        <w:rPr>
          <w:rFonts w:hint="eastAsia"/>
        </w:rPr>
        <w:t xml:space="preserve">:全国各地に所在(公正証書化の手続き)</w:t>
      </w:r>
    </w:p>
    <w:p>
      <w:pPr>
        <w:pStyle w:val="Compact"/>
        <w:numPr>
          <w:ilvl w:val="0"/>
          <w:numId w:val="1026"/>
        </w:numPr>
      </w:pPr>
      <w:r>
        <w:rPr>
          <w:rFonts w:hint="eastAsia"/>
          <w:b/>
          <w:bCs/>
        </w:rPr>
        <w:t xml:space="preserve">家庭裁判所</w:t>
      </w:r>
      <w:r>
        <w:rPr>
          <w:rFonts w:hint="eastAsia"/>
        </w:rPr>
        <w:t xml:space="preserve">:養育費請求調停・履行勧告等の手続き</w:t>
      </w:r>
    </w:p>
    <w:p>
      <w:pPr>
        <w:pStyle w:val="Compact"/>
        <w:numPr>
          <w:ilvl w:val="0"/>
          <w:numId w:val="1026"/>
        </w:numPr>
      </w:pPr>
      <w:r>
        <w:rPr>
          <w:rFonts w:hint="eastAsia"/>
          <w:b/>
          <w:bCs/>
        </w:rPr>
        <w:t xml:space="preserve">各地の弁護士会</w:t>
      </w:r>
      <w:r>
        <w:rPr>
          <w:rFonts w:hint="eastAsia"/>
        </w:rPr>
        <w:t xml:space="preserve">:法律相談の紹介</w:t>
      </w:r>
    </w:p>
    <w:p>
      <w:pPr>
        <w:pStyle w:val="Compact"/>
        <w:numPr>
          <w:ilvl w:val="0"/>
          <w:numId w:val="1026"/>
        </w:numPr>
      </w:pPr>
      <w:r>
        <w:rPr>
          <w:rFonts w:hint="eastAsia"/>
          <w:b/>
          <w:bCs/>
        </w:rPr>
        <w:t xml:space="preserve">養育費保証サービス</w:t>
      </w:r>
      <w:r>
        <w:rPr>
          <w:rFonts w:hint="eastAsia"/>
        </w:rPr>
        <w:t xml:space="preserve">:民間サービス(複数あり)</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2" Type="http://schemas.openxmlformats.org/officeDocument/2006/relationships/hyperlink" Target="&#35442;&#24403;&#12377;&#12427;&#22580;&#21512;"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2" Type="http://schemas.openxmlformats.org/officeDocument/2006/relationships/hyperlink" Target="&#35442;&#24403;&#12377;&#12427;&#22580;&#21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2026-06-16T00:52:22Z</dcterms:created>
  <dcterms:modified xsi:type="dcterms:W3CDTF">2026-06-16T00:52:22Z</dcterms:modified>
</cp:coreProperties>
</file>

<file path=docProps/custom.xml><?xml version="1.0" encoding="utf-8"?>
<Properties xmlns="http://schemas.openxmlformats.org/officeDocument/2006/custom-properties" xmlns:vt="http://schemas.openxmlformats.org/officeDocument/2006/docPropsVTypes"/>
</file>